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AF4ED" w14:textId="77777777" w:rsidR="00A1404D" w:rsidRPr="004101E1" w:rsidRDefault="00A1404D" w:rsidP="002362A9">
      <w:pPr>
        <w:spacing w:line="360" w:lineRule="auto"/>
        <w:jc w:val="both"/>
        <w:rPr>
          <w:rFonts w:ascii="Arial" w:hAnsi="Arial" w:cs="Arial"/>
          <w:b/>
          <w:sz w:val="20"/>
          <w:szCs w:val="20"/>
        </w:rPr>
      </w:pPr>
    </w:p>
    <w:p w14:paraId="592310EC" w14:textId="77777777" w:rsidR="002362A9" w:rsidRPr="004101E1" w:rsidRDefault="002362A9" w:rsidP="002362A9">
      <w:pPr>
        <w:spacing w:line="360" w:lineRule="auto"/>
        <w:jc w:val="both"/>
        <w:rPr>
          <w:rFonts w:ascii="Arial" w:hAnsi="Arial" w:cs="Arial"/>
          <w:b/>
          <w:sz w:val="20"/>
          <w:szCs w:val="20"/>
        </w:rPr>
      </w:pPr>
    </w:p>
    <w:p w14:paraId="314D0BFF" w14:textId="77777777" w:rsidR="004101E1" w:rsidRPr="004101E1" w:rsidRDefault="004101E1" w:rsidP="002362A9">
      <w:pPr>
        <w:spacing w:line="360" w:lineRule="auto"/>
        <w:jc w:val="both"/>
        <w:rPr>
          <w:rFonts w:ascii="Arial" w:hAnsi="Arial" w:cs="Arial"/>
          <w:b/>
          <w:sz w:val="20"/>
          <w:szCs w:val="20"/>
        </w:rPr>
      </w:pPr>
    </w:p>
    <w:p w14:paraId="73D1FC71" w14:textId="77777777" w:rsidR="004101E1" w:rsidRPr="004101E1" w:rsidRDefault="004101E1" w:rsidP="002362A9">
      <w:pPr>
        <w:spacing w:line="360" w:lineRule="auto"/>
        <w:jc w:val="both"/>
        <w:rPr>
          <w:rFonts w:ascii="Arial" w:hAnsi="Arial" w:cs="Arial"/>
          <w:b/>
          <w:sz w:val="20"/>
          <w:szCs w:val="20"/>
        </w:rPr>
      </w:pPr>
    </w:p>
    <w:p w14:paraId="59CE6DD7" w14:textId="77777777" w:rsidR="004101E1" w:rsidRDefault="004101E1" w:rsidP="002362A9">
      <w:pPr>
        <w:spacing w:line="360" w:lineRule="auto"/>
        <w:jc w:val="both"/>
        <w:rPr>
          <w:rFonts w:ascii="Arial" w:hAnsi="Arial" w:cs="Arial"/>
          <w:b/>
          <w:sz w:val="20"/>
          <w:szCs w:val="20"/>
        </w:rPr>
      </w:pPr>
    </w:p>
    <w:p w14:paraId="5F58B56F" w14:textId="77777777" w:rsidR="004101E1" w:rsidRDefault="004101E1" w:rsidP="002362A9">
      <w:pPr>
        <w:spacing w:line="360" w:lineRule="auto"/>
        <w:jc w:val="both"/>
        <w:rPr>
          <w:rFonts w:ascii="Arial" w:hAnsi="Arial" w:cs="Arial"/>
          <w:b/>
          <w:sz w:val="20"/>
          <w:szCs w:val="20"/>
        </w:rPr>
      </w:pPr>
    </w:p>
    <w:p w14:paraId="6935457A" w14:textId="77777777" w:rsidR="004101E1" w:rsidRDefault="004101E1" w:rsidP="002362A9">
      <w:pPr>
        <w:spacing w:line="360" w:lineRule="auto"/>
        <w:jc w:val="both"/>
        <w:rPr>
          <w:rFonts w:ascii="Arial" w:hAnsi="Arial" w:cs="Arial"/>
          <w:b/>
          <w:sz w:val="20"/>
          <w:szCs w:val="20"/>
        </w:rPr>
      </w:pPr>
    </w:p>
    <w:p w14:paraId="3BB75793" w14:textId="77777777" w:rsidR="004101E1" w:rsidRDefault="004101E1" w:rsidP="002362A9">
      <w:pPr>
        <w:spacing w:line="360" w:lineRule="auto"/>
        <w:jc w:val="both"/>
        <w:rPr>
          <w:rFonts w:ascii="Arial" w:hAnsi="Arial" w:cs="Arial"/>
          <w:b/>
          <w:sz w:val="20"/>
          <w:szCs w:val="20"/>
        </w:rPr>
      </w:pPr>
    </w:p>
    <w:p w14:paraId="03A77EB8" w14:textId="5F030DCC" w:rsidR="009C4150" w:rsidRPr="00384475" w:rsidRDefault="004730F5" w:rsidP="00AA2CC6">
      <w:pPr>
        <w:spacing w:before="120" w:after="120"/>
        <w:jc w:val="center"/>
        <w:outlineLvl w:val="0"/>
        <w:rPr>
          <w:rFonts w:ascii="Century Gothic" w:hAnsi="Century Gothic" w:cs="Arial"/>
          <w:color w:val="002060"/>
          <w:sz w:val="22"/>
          <w:szCs w:val="22"/>
        </w:rPr>
      </w:pPr>
      <w:bookmarkStart w:id="0" w:name="_Toc32487259"/>
      <w:r>
        <w:rPr>
          <w:rFonts w:ascii="Century Gothic" w:hAnsi="Century Gothic" w:cs="Arial"/>
          <w:color w:val="002060"/>
          <w:sz w:val="22"/>
          <w:szCs w:val="22"/>
        </w:rPr>
        <w:t>Land at Holden Fold, Darwen</w:t>
      </w:r>
      <w:bookmarkEnd w:id="0"/>
    </w:p>
    <w:p w14:paraId="4BB503ED" w14:textId="62B61C0B" w:rsidR="004101E1" w:rsidRPr="00384475" w:rsidRDefault="00283C79" w:rsidP="00F11467">
      <w:pPr>
        <w:spacing w:before="120" w:after="120"/>
        <w:jc w:val="center"/>
        <w:outlineLvl w:val="0"/>
        <w:rPr>
          <w:rFonts w:ascii="Century Gothic" w:hAnsi="Century Gothic" w:cs="Arial"/>
          <w:color w:val="002060"/>
          <w:sz w:val="22"/>
          <w:szCs w:val="22"/>
        </w:rPr>
      </w:pPr>
      <w:bookmarkStart w:id="1" w:name="_Toc32487260"/>
      <w:r w:rsidRPr="00384475">
        <w:rPr>
          <w:rFonts w:ascii="Century Gothic" w:hAnsi="Century Gothic" w:cs="Arial"/>
          <w:color w:val="002060"/>
          <w:sz w:val="22"/>
          <w:szCs w:val="22"/>
        </w:rPr>
        <w:t>Transport Assessment</w:t>
      </w:r>
      <w:bookmarkEnd w:id="1"/>
    </w:p>
    <w:p w14:paraId="7A6485F1" w14:textId="235AC7B2" w:rsidR="00C56376" w:rsidRPr="00384475" w:rsidRDefault="004730F5" w:rsidP="00F11467">
      <w:pPr>
        <w:spacing w:before="120" w:after="120"/>
        <w:jc w:val="center"/>
        <w:outlineLvl w:val="0"/>
        <w:rPr>
          <w:rFonts w:ascii="Arial" w:hAnsi="Arial" w:cs="Arial"/>
          <w:color w:val="000000" w:themeColor="text1"/>
          <w:sz w:val="18"/>
          <w:szCs w:val="18"/>
        </w:rPr>
      </w:pPr>
      <w:bookmarkStart w:id="2" w:name="_Toc32487261"/>
      <w:r>
        <w:rPr>
          <w:rFonts w:ascii="Arial" w:hAnsi="Arial" w:cs="Arial"/>
          <w:color w:val="000000" w:themeColor="text1"/>
          <w:sz w:val="18"/>
          <w:szCs w:val="18"/>
        </w:rPr>
        <w:t>200</w:t>
      </w:r>
      <w:r w:rsidR="0079766D">
        <w:rPr>
          <w:rFonts w:ascii="Arial" w:hAnsi="Arial" w:cs="Arial"/>
          <w:color w:val="000000" w:themeColor="text1"/>
          <w:sz w:val="18"/>
          <w:szCs w:val="18"/>
        </w:rPr>
        <w:t>214</w:t>
      </w:r>
      <w:r w:rsidR="00C56376" w:rsidRPr="00384475">
        <w:rPr>
          <w:rFonts w:ascii="Arial" w:hAnsi="Arial" w:cs="Arial"/>
          <w:color w:val="000000" w:themeColor="text1"/>
          <w:sz w:val="18"/>
          <w:szCs w:val="18"/>
        </w:rPr>
        <w:t>/SK21</w:t>
      </w:r>
      <w:r>
        <w:rPr>
          <w:rFonts w:ascii="Arial" w:hAnsi="Arial" w:cs="Arial"/>
          <w:color w:val="000000" w:themeColor="text1"/>
          <w:sz w:val="18"/>
          <w:szCs w:val="18"/>
        </w:rPr>
        <w:t>876</w:t>
      </w:r>
      <w:r w:rsidR="00C56376" w:rsidRPr="00384475">
        <w:rPr>
          <w:rFonts w:ascii="Arial" w:hAnsi="Arial" w:cs="Arial"/>
          <w:color w:val="000000" w:themeColor="text1"/>
          <w:sz w:val="18"/>
          <w:szCs w:val="18"/>
        </w:rPr>
        <w:t>/TA01(-0</w:t>
      </w:r>
      <w:r>
        <w:rPr>
          <w:rFonts w:ascii="Arial" w:hAnsi="Arial" w:cs="Arial"/>
          <w:color w:val="000000" w:themeColor="text1"/>
          <w:sz w:val="18"/>
          <w:szCs w:val="18"/>
        </w:rPr>
        <w:t>0</w:t>
      </w:r>
      <w:r w:rsidR="00C56376" w:rsidRPr="00384475">
        <w:rPr>
          <w:rFonts w:ascii="Arial" w:hAnsi="Arial" w:cs="Arial"/>
          <w:color w:val="000000" w:themeColor="text1"/>
          <w:sz w:val="18"/>
          <w:szCs w:val="18"/>
        </w:rPr>
        <w:t>)</w:t>
      </w:r>
      <w:bookmarkEnd w:id="2"/>
    </w:p>
    <w:p w14:paraId="7D736F80" w14:textId="77777777" w:rsidR="00C56376" w:rsidRPr="00384475" w:rsidRDefault="00C56376" w:rsidP="00EE70E3">
      <w:pPr>
        <w:spacing w:before="120" w:after="120"/>
        <w:jc w:val="center"/>
        <w:rPr>
          <w:rFonts w:ascii="Century Gothic" w:hAnsi="Century Gothic" w:cs="Arial"/>
          <w:color w:val="000000" w:themeColor="text1"/>
          <w:sz w:val="22"/>
          <w:szCs w:val="22"/>
        </w:rPr>
      </w:pPr>
    </w:p>
    <w:p w14:paraId="50897291" w14:textId="77777777" w:rsidR="004101E1" w:rsidRPr="00384475" w:rsidRDefault="004101E1" w:rsidP="002362A9">
      <w:pPr>
        <w:spacing w:line="360" w:lineRule="auto"/>
        <w:jc w:val="both"/>
        <w:rPr>
          <w:rFonts w:ascii="Arial" w:hAnsi="Arial" w:cs="Arial"/>
          <w:b/>
          <w:sz w:val="20"/>
          <w:szCs w:val="20"/>
        </w:rPr>
      </w:pPr>
    </w:p>
    <w:p w14:paraId="43FD0243" w14:textId="77777777" w:rsidR="004101E1" w:rsidRPr="00384475" w:rsidRDefault="004101E1" w:rsidP="002362A9">
      <w:pPr>
        <w:spacing w:line="360" w:lineRule="auto"/>
        <w:jc w:val="both"/>
        <w:rPr>
          <w:rFonts w:ascii="Arial" w:hAnsi="Arial" w:cs="Arial"/>
          <w:b/>
          <w:sz w:val="20"/>
          <w:szCs w:val="20"/>
        </w:rPr>
      </w:pPr>
    </w:p>
    <w:p w14:paraId="5C4C9928" w14:textId="77777777" w:rsidR="004101E1" w:rsidRPr="00384475" w:rsidRDefault="004101E1" w:rsidP="002362A9">
      <w:pPr>
        <w:spacing w:line="360" w:lineRule="auto"/>
        <w:jc w:val="both"/>
        <w:rPr>
          <w:rFonts w:ascii="Arial" w:hAnsi="Arial" w:cs="Arial"/>
          <w:b/>
          <w:sz w:val="20"/>
          <w:szCs w:val="20"/>
        </w:rPr>
      </w:pPr>
    </w:p>
    <w:p w14:paraId="019C850D" w14:textId="77777777" w:rsidR="004101E1" w:rsidRPr="00384475" w:rsidRDefault="004101E1" w:rsidP="002362A9">
      <w:pPr>
        <w:spacing w:line="360" w:lineRule="auto"/>
        <w:jc w:val="both"/>
        <w:rPr>
          <w:rFonts w:ascii="Arial" w:hAnsi="Arial" w:cs="Arial"/>
          <w:b/>
          <w:sz w:val="20"/>
          <w:szCs w:val="20"/>
        </w:rPr>
      </w:pPr>
    </w:p>
    <w:p w14:paraId="6CA8FE50" w14:textId="77777777" w:rsidR="004101E1" w:rsidRPr="00384475" w:rsidRDefault="004101E1" w:rsidP="002362A9">
      <w:pPr>
        <w:spacing w:line="360" w:lineRule="auto"/>
        <w:jc w:val="both"/>
        <w:rPr>
          <w:rFonts w:ascii="Arial" w:hAnsi="Arial" w:cs="Arial"/>
          <w:b/>
          <w:sz w:val="20"/>
          <w:szCs w:val="20"/>
        </w:rPr>
      </w:pPr>
    </w:p>
    <w:p w14:paraId="2A3144EB" w14:textId="77777777" w:rsidR="004101E1" w:rsidRPr="00384475" w:rsidRDefault="004101E1" w:rsidP="002362A9">
      <w:pPr>
        <w:spacing w:line="360" w:lineRule="auto"/>
        <w:jc w:val="both"/>
        <w:rPr>
          <w:rFonts w:ascii="Arial" w:hAnsi="Arial" w:cs="Arial"/>
          <w:b/>
          <w:sz w:val="20"/>
          <w:szCs w:val="20"/>
        </w:rPr>
      </w:pPr>
    </w:p>
    <w:p w14:paraId="3F2DA225" w14:textId="77777777" w:rsidR="004101E1" w:rsidRPr="00384475" w:rsidRDefault="004101E1" w:rsidP="002362A9">
      <w:pPr>
        <w:spacing w:line="360" w:lineRule="auto"/>
        <w:jc w:val="both"/>
        <w:rPr>
          <w:rFonts w:ascii="Arial" w:hAnsi="Arial" w:cs="Arial"/>
          <w:b/>
          <w:sz w:val="20"/>
          <w:szCs w:val="20"/>
        </w:rPr>
      </w:pPr>
    </w:p>
    <w:p w14:paraId="54B236D0" w14:textId="77777777" w:rsidR="004101E1" w:rsidRPr="00384475" w:rsidRDefault="004101E1" w:rsidP="002362A9">
      <w:pPr>
        <w:spacing w:line="360" w:lineRule="auto"/>
        <w:jc w:val="both"/>
        <w:rPr>
          <w:rFonts w:ascii="Arial" w:hAnsi="Arial" w:cs="Arial"/>
          <w:b/>
          <w:sz w:val="20"/>
          <w:szCs w:val="20"/>
        </w:rPr>
      </w:pPr>
    </w:p>
    <w:p w14:paraId="53EDAD71" w14:textId="77777777" w:rsidR="004101E1" w:rsidRPr="00384475" w:rsidRDefault="004101E1" w:rsidP="002362A9">
      <w:pPr>
        <w:spacing w:line="360" w:lineRule="auto"/>
        <w:jc w:val="both"/>
        <w:rPr>
          <w:rFonts w:ascii="Arial" w:hAnsi="Arial" w:cs="Arial"/>
          <w:b/>
          <w:sz w:val="20"/>
          <w:szCs w:val="20"/>
        </w:rPr>
      </w:pPr>
    </w:p>
    <w:p w14:paraId="6023A6C2" w14:textId="77777777" w:rsidR="004101E1" w:rsidRPr="00384475" w:rsidRDefault="004101E1" w:rsidP="002362A9">
      <w:pPr>
        <w:spacing w:line="360" w:lineRule="auto"/>
        <w:jc w:val="both"/>
        <w:rPr>
          <w:rFonts w:ascii="Arial" w:hAnsi="Arial" w:cs="Arial"/>
          <w:b/>
          <w:sz w:val="20"/>
          <w:szCs w:val="20"/>
        </w:rPr>
      </w:pPr>
    </w:p>
    <w:p w14:paraId="52C15118" w14:textId="77777777" w:rsidR="004101E1" w:rsidRPr="00384475" w:rsidRDefault="004101E1" w:rsidP="002362A9">
      <w:pPr>
        <w:spacing w:line="360" w:lineRule="auto"/>
        <w:jc w:val="both"/>
        <w:rPr>
          <w:rFonts w:ascii="Arial" w:hAnsi="Arial" w:cs="Arial"/>
          <w:b/>
          <w:sz w:val="20"/>
          <w:szCs w:val="20"/>
        </w:rPr>
      </w:pPr>
    </w:p>
    <w:p w14:paraId="5D50DFC8" w14:textId="77777777" w:rsidR="004101E1" w:rsidRPr="00384475" w:rsidRDefault="004101E1" w:rsidP="002362A9">
      <w:pPr>
        <w:spacing w:line="360" w:lineRule="auto"/>
        <w:jc w:val="both"/>
        <w:rPr>
          <w:rFonts w:ascii="Arial" w:hAnsi="Arial" w:cs="Arial"/>
          <w:b/>
          <w:sz w:val="20"/>
          <w:szCs w:val="20"/>
        </w:rPr>
      </w:pPr>
    </w:p>
    <w:p w14:paraId="02A5E23D" w14:textId="77777777" w:rsidR="004101E1" w:rsidRPr="00384475" w:rsidRDefault="004101E1" w:rsidP="002362A9">
      <w:pPr>
        <w:spacing w:line="360" w:lineRule="auto"/>
        <w:jc w:val="both"/>
        <w:rPr>
          <w:rFonts w:ascii="Arial" w:hAnsi="Arial" w:cs="Arial"/>
          <w:b/>
          <w:sz w:val="20"/>
          <w:szCs w:val="20"/>
        </w:rPr>
      </w:pPr>
    </w:p>
    <w:p w14:paraId="30E4E4D3" w14:textId="77777777" w:rsidR="004101E1" w:rsidRPr="00384475" w:rsidRDefault="004101E1" w:rsidP="002362A9">
      <w:pPr>
        <w:spacing w:line="360" w:lineRule="auto"/>
        <w:jc w:val="both"/>
        <w:rPr>
          <w:rFonts w:ascii="Arial" w:hAnsi="Arial" w:cs="Arial"/>
          <w:b/>
          <w:sz w:val="20"/>
          <w:szCs w:val="20"/>
        </w:rPr>
      </w:pPr>
    </w:p>
    <w:p w14:paraId="582B4201" w14:textId="77777777" w:rsidR="004101E1" w:rsidRPr="00384475" w:rsidRDefault="004101E1" w:rsidP="002362A9">
      <w:pPr>
        <w:spacing w:line="360" w:lineRule="auto"/>
        <w:jc w:val="both"/>
        <w:rPr>
          <w:rFonts w:ascii="Arial" w:hAnsi="Arial" w:cs="Arial"/>
          <w:b/>
          <w:sz w:val="20"/>
          <w:szCs w:val="20"/>
        </w:rPr>
      </w:pPr>
    </w:p>
    <w:p w14:paraId="0E8FF88F" w14:textId="77777777" w:rsidR="004101E1" w:rsidRPr="00384475" w:rsidRDefault="004101E1" w:rsidP="002362A9">
      <w:pPr>
        <w:spacing w:line="360" w:lineRule="auto"/>
        <w:jc w:val="both"/>
        <w:rPr>
          <w:rFonts w:ascii="Arial" w:hAnsi="Arial" w:cs="Arial"/>
          <w:b/>
          <w:sz w:val="20"/>
          <w:szCs w:val="20"/>
        </w:rPr>
      </w:pPr>
    </w:p>
    <w:p w14:paraId="443F3168" w14:textId="77777777" w:rsidR="004101E1" w:rsidRPr="00384475" w:rsidRDefault="004101E1" w:rsidP="002362A9">
      <w:pPr>
        <w:spacing w:line="360" w:lineRule="auto"/>
        <w:jc w:val="both"/>
        <w:rPr>
          <w:rFonts w:ascii="Arial" w:hAnsi="Arial" w:cs="Arial"/>
          <w:b/>
          <w:sz w:val="20"/>
          <w:szCs w:val="20"/>
        </w:rPr>
      </w:pPr>
    </w:p>
    <w:p w14:paraId="47574A1B" w14:textId="77777777" w:rsidR="004101E1" w:rsidRPr="00384475" w:rsidRDefault="004101E1" w:rsidP="002362A9">
      <w:pPr>
        <w:spacing w:line="360" w:lineRule="auto"/>
        <w:jc w:val="both"/>
        <w:rPr>
          <w:rFonts w:ascii="Arial" w:hAnsi="Arial" w:cs="Arial"/>
          <w:b/>
          <w:sz w:val="20"/>
          <w:szCs w:val="20"/>
        </w:rPr>
      </w:pPr>
    </w:p>
    <w:p w14:paraId="7AC2DA27" w14:textId="77777777" w:rsidR="004101E1" w:rsidRPr="00384475" w:rsidRDefault="004101E1" w:rsidP="002362A9">
      <w:pPr>
        <w:spacing w:line="360" w:lineRule="auto"/>
        <w:jc w:val="both"/>
        <w:rPr>
          <w:rFonts w:ascii="Arial" w:hAnsi="Arial" w:cs="Arial"/>
          <w:b/>
          <w:sz w:val="20"/>
          <w:szCs w:val="20"/>
        </w:rPr>
      </w:pPr>
    </w:p>
    <w:p w14:paraId="2037FD09" w14:textId="77777777" w:rsidR="004101E1" w:rsidRPr="00384475" w:rsidRDefault="004101E1" w:rsidP="002362A9">
      <w:pPr>
        <w:spacing w:line="360" w:lineRule="auto"/>
        <w:jc w:val="both"/>
        <w:rPr>
          <w:rFonts w:ascii="Arial" w:hAnsi="Arial" w:cs="Arial"/>
          <w:b/>
          <w:sz w:val="20"/>
          <w:szCs w:val="20"/>
        </w:rPr>
      </w:pPr>
    </w:p>
    <w:p w14:paraId="1EF30748" w14:textId="77777777" w:rsidR="004101E1" w:rsidRPr="00384475" w:rsidRDefault="004101E1" w:rsidP="002362A9">
      <w:pPr>
        <w:spacing w:line="360" w:lineRule="auto"/>
        <w:jc w:val="both"/>
        <w:rPr>
          <w:rFonts w:ascii="Arial" w:hAnsi="Arial" w:cs="Arial"/>
          <w:b/>
          <w:sz w:val="20"/>
          <w:szCs w:val="20"/>
        </w:rPr>
      </w:pPr>
    </w:p>
    <w:p w14:paraId="6C6B13CB" w14:textId="77777777" w:rsidR="004101E1" w:rsidRPr="00384475" w:rsidRDefault="004101E1" w:rsidP="002362A9">
      <w:pPr>
        <w:spacing w:line="360" w:lineRule="auto"/>
        <w:jc w:val="both"/>
        <w:rPr>
          <w:rFonts w:ascii="Arial" w:hAnsi="Arial" w:cs="Arial"/>
          <w:b/>
          <w:sz w:val="20"/>
          <w:szCs w:val="20"/>
        </w:rPr>
      </w:pPr>
    </w:p>
    <w:p w14:paraId="62E34D41" w14:textId="77777777" w:rsidR="004101E1" w:rsidRPr="00384475" w:rsidRDefault="004101E1" w:rsidP="002362A9">
      <w:pPr>
        <w:spacing w:line="360" w:lineRule="auto"/>
        <w:jc w:val="both"/>
        <w:rPr>
          <w:rFonts w:ascii="Arial" w:hAnsi="Arial" w:cs="Arial"/>
          <w:b/>
          <w:sz w:val="20"/>
          <w:szCs w:val="20"/>
        </w:rPr>
      </w:pPr>
    </w:p>
    <w:p w14:paraId="45178FDA" w14:textId="77777777" w:rsidR="00EE70E3" w:rsidRPr="00384475" w:rsidRDefault="00EE70E3" w:rsidP="002362A9">
      <w:pPr>
        <w:spacing w:line="360" w:lineRule="auto"/>
        <w:jc w:val="both"/>
        <w:rPr>
          <w:rFonts w:ascii="Arial" w:hAnsi="Arial" w:cs="Arial"/>
          <w:b/>
          <w:sz w:val="20"/>
          <w:szCs w:val="20"/>
        </w:rPr>
      </w:pPr>
    </w:p>
    <w:p w14:paraId="33F684D9" w14:textId="77777777" w:rsidR="00373A6D" w:rsidRPr="00384475" w:rsidRDefault="00373A6D" w:rsidP="003B1D4E">
      <w:pPr>
        <w:spacing w:line="360" w:lineRule="auto"/>
        <w:jc w:val="both"/>
        <w:rPr>
          <w:rFonts w:ascii="Arial" w:hAnsi="Arial" w:cs="Arial"/>
          <w:b/>
          <w:color w:val="808080" w:themeColor="background1" w:themeShade="80"/>
          <w:sz w:val="20"/>
          <w:szCs w:val="20"/>
        </w:rPr>
        <w:sectPr w:rsidR="00373A6D" w:rsidRPr="00384475" w:rsidSect="009F4426">
          <w:headerReference w:type="default" r:id="rId11"/>
          <w:footerReference w:type="default" r:id="rId12"/>
          <w:footerReference w:type="first" r:id="rId13"/>
          <w:pgSz w:w="11907" w:h="16840" w:code="9"/>
          <w:pgMar w:top="848" w:right="747" w:bottom="1440" w:left="1800" w:header="360" w:footer="791" w:gutter="0"/>
          <w:pgNumType w:fmt="lowerRoman"/>
          <w:cols w:space="708"/>
          <w:docGrid w:linePitch="360"/>
        </w:sectPr>
      </w:pPr>
    </w:p>
    <w:sdt>
      <w:sdtPr>
        <w:rPr>
          <w:rFonts w:asciiTheme="minorHAnsi" w:eastAsiaTheme="minorEastAsia" w:hAnsiTheme="minorHAnsi" w:cstheme="minorBidi"/>
          <w:b w:val="0"/>
          <w:bCs w:val="0"/>
          <w:color w:val="auto"/>
          <w:kern w:val="2"/>
          <w:sz w:val="24"/>
          <w:szCs w:val="24"/>
          <w:lang w:val="en-GB" w:eastAsia="ja-JP"/>
        </w:rPr>
        <w:id w:val="275882412"/>
        <w:docPartObj>
          <w:docPartGallery w:val="Table of Contents"/>
          <w:docPartUnique/>
        </w:docPartObj>
      </w:sdtPr>
      <w:sdtEndPr>
        <w:rPr>
          <w:rFonts w:eastAsia="Times New Roman" w:cs="Times New Roman"/>
          <w:b/>
          <w:bCs/>
          <w:kern w:val="0"/>
          <w:lang w:eastAsia="en-GB"/>
        </w:rPr>
      </w:sdtEndPr>
      <w:sdtContent>
        <w:p w14:paraId="7F675678" w14:textId="6C1F426B" w:rsidR="00A21530" w:rsidRPr="00A21530" w:rsidRDefault="00A21530">
          <w:pPr>
            <w:pStyle w:val="TOCHeading"/>
            <w:rPr>
              <w:rFonts w:ascii="Century Gothic" w:hAnsi="Century Gothic"/>
              <w:b w:val="0"/>
              <w:bCs w:val="0"/>
              <w:color w:val="002060"/>
              <w:sz w:val="22"/>
              <w:szCs w:val="22"/>
            </w:rPr>
          </w:pPr>
          <w:r w:rsidRPr="00A21530">
            <w:rPr>
              <w:rFonts w:ascii="Century Gothic" w:hAnsi="Century Gothic"/>
              <w:b w:val="0"/>
              <w:bCs w:val="0"/>
              <w:color w:val="002060"/>
              <w:sz w:val="22"/>
              <w:szCs w:val="22"/>
            </w:rPr>
            <w:t>Contents</w:t>
          </w:r>
        </w:p>
        <w:p w14:paraId="422A33BC" w14:textId="6E416701" w:rsidR="00A21530" w:rsidRPr="00A21530" w:rsidRDefault="00A21530" w:rsidP="00A21530">
          <w:pPr>
            <w:pStyle w:val="TOC1"/>
            <w:tabs>
              <w:tab w:val="right" w:pos="9350"/>
            </w:tabs>
            <w:rPr>
              <w:rFonts w:ascii="Arial" w:eastAsiaTheme="minorEastAsia" w:hAnsi="Arial" w:cs="Arial"/>
              <w:b w:val="0"/>
              <w:bCs w:val="0"/>
              <w:noProof/>
            </w:rPr>
          </w:pPr>
          <w:r w:rsidRPr="00A21530">
            <w:rPr>
              <w:rFonts w:ascii="Arial" w:hAnsi="Arial" w:cs="Arial"/>
              <w:b w:val="0"/>
              <w:bCs w:val="0"/>
            </w:rPr>
            <w:fldChar w:fldCharType="begin"/>
          </w:r>
          <w:r w:rsidRPr="00A21530">
            <w:rPr>
              <w:rFonts w:ascii="Arial" w:hAnsi="Arial" w:cs="Arial"/>
              <w:b w:val="0"/>
              <w:bCs w:val="0"/>
            </w:rPr>
            <w:instrText xml:space="preserve"> TOC \o "1-1" \h \z \u </w:instrText>
          </w:r>
          <w:r w:rsidRPr="00A21530">
            <w:rPr>
              <w:rFonts w:ascii="Arial" w:hAnsi="Arial" w:cs="Arial"/>
              <w:b w:val="0"/>
              <w:bCs w:val="0"/>
            </w:rPr>
            <w:fldChar w:fldCharType="separate"/>
          </w:r>
        </w:p>
        <w:p w14:paraId="680F8843" w14:textId="1552400B" w:rsidR="00A21530" w:rsidRPr="00A21530" w:rsidRDefault="00673291">
          <w:pPr>
            <w:pStyle w:val="TOC1"/>
            <w:tabs>
              <w:tab w:val="left" w:pos="480"/>
              <w:tab w:val="right" w:pos="9350"/>
            </w:tabs>
            <w:rPr>
              <w:rFonts w:ascii="Arial" w:eastAsiaTheme="minorEastAsia" w:hAnsi="Arial" w:cs="Arial"/>
              <w:b w:val="0"/>
              <w:bCs w:val="0"/>
              <w:noProof/>
            </w:rPr>
          </w:pPr>
          <w:hyperlink w:anchor="_Toc32487264" w:history="1">
            <w:r w:rsidR="00A21530" w:rsidRPr="00A21530">
              <w:rPr>
                <w:rStyle w:val="Hyperlink"/>
                <w:rFonts w:ascii="Arial" w:hAnsi="Arial" w:cs="Arial"/>
                <w:b w:val="0"/>
                <w:bCs w:val="0"/>
                <w:noProof/>
              </w:rPr>
              <w:t>1</w:t>
            </w:r>
            <w:r w:rsidR="00A21530" w:rsidRPr="00A21530">
              <w:rPr>
                <w:rFonts w:ascii="Arial" w:eastAsiaTheme="minorEastAsia" w:hAnsi="Arial" w:cs="Arial"/>
                <w:b w:val="0"/>
                <w:bCs w:val="0"/>
                <w:noProof/>
              </w:rPr>
              <w:tab/>
            </w:r>
            <w:r w:rsidR="00A21530" w:rsidRPr="00A21530">
              <w:rPr>
                <w:rStyle w:val="Hyperlink"/>
                <w:rFonts w:ascii="Arial" w:hAnsi="Arial" w:cs="Arial"/>
                <w:b w:val="0"/>
                <w:bCs w:val="0"/>
                <w:noProof/>
              </w:rPr>
              <w:t>Introduction</w:t>
            </w:r>
            <w:r w:rsidR="00A21530" w:rsidRPr="00A21530">
              <w:rPr>
                <w:rFonts w:ascii="Arial" w:hAnsi="Arial" w:cs="Arial"/>
                <w:b w:val="0"/>
                <w:bCs w:val="0"/>
                <w:noProof/>
                <w:webHidden/>
              </w:rPr>
              <w:tab/>
            </w:r>
            <w:r w:rsidR="00A21530" w:rsidRPr="00A21530">
              <w:rPr>
                <w:rFonts w:ascii="Arial" w:hAnsi="Arial" w:cs="Arial"/>
                <w:b w:val="0"/>
                <w:bCs w:val="0"/>
                <w:noProof/>
                <w:webHidden/>
              </w:rPr>
              <w:fldChar w:fldCharType="begin"/>
            </w:r>
            <w:r w:rsidR="00A21530" w:rsidRPr="00A21530">
              <w:rPr>
                <w:rFonts w:ascii="Arial" w:hAnsi="Arial" w:cs="Arial"/>
                <w:b w:val="0"/>
                <w:bCs w:val="0"/>
                <w:noProof/>
                <w:webHidden/>
              </w:rPr>
              <w:instrText xml:space="preserve"> PAGEREF _Toc32487264 \h </w:instrText>
            </w:r>
            <w:r w:rsidR="00A21530" w:rsidRPr="00A21530">
              <w:rPr>
                <w:rFonts w:ascii="Arial" w:hAnsi="Arial" w:cs="Arial"/>
                <w:b w:val="0"/>
                <w:bCs w:val="0"/>
                <w:noProof/>
                <w:webHidden/>
              </w:rPr>
            </w:r>
            <w:r w:rsidR="00A21530" w:rsidRPr="00A21530">
              <w:rPr>
                <w:rFonts w:ascii="Arial" w:hAnsi="Arial" w:cs="Arial"/>
                <w:b w:val="0"/>
                <w:bCs w:val="0"/>
                <w:noProof/>
                <w:webHidden/>
              </w:rPr>
              <w:fldChar w:fldCharType="separate"/>
            </w:r>
            <w:r w:rsidR="00B30F89">
              <w:rPr>
                <w:rFonts w:ascii="Arial" w:hAnsi="Arial" w:cs="Arial"/>
                <w:b w:val="0"/>
                <w:bCs w:val="0"/>
                <w:noProof/>
                <w:webHidden/>
              </w:rPr>
              <w:t>1</w:t>
            </w:r>
            <w:r w:rsidR="00A21530" w:rsidRPr="00A21530">
              <w:rPr>
                <w:rFonts w:ascii="Arial" w:hAnsi="Arial" w:cs="Arial"/>
                <w:b w:val="0"/>
                <w:bCs w:val="0"/>
                <w:noProof/>
                <w:webHidden/>
              </w:rPr>
              <w:fldChar w:fldCharType="end"/>
            </w:r>
          </w:hyperlink>
        </w:p>
        <w:p w14:paraId="36EB71CB" w14:textId="4825DFB5" w:rsidR="00A21530" w:rsidRPr="00A21530" w:rsidRDefault="00673291">
          <w:pPr>
            <w:pStyle w:val="TOC1"/>
            <w:tabs>
              <w:tab w:val="left" w:pos="480"/>
              <w:tab w:val="right" w:pos="9350"/>
            </w:tabs>
            <w:rPr>
              <w:rFonts w:ascii="Arial" w:eastAsiaTheme="minorEastAsia" w:hAnsi="Arial" w:cs="Arial"/>
              <w:b w:val="0"/>
              <w:bCs w:val="0"/>
              <w:noProof/>
            </w:rPr>
          </w:pPr>
          <w:hyperlink w:anchor="_Toc32487265" w:history="1">
            <w:r w:rsidR="00A21530" w:rsidRPr="00A21530">
              <w:rPr>
                <w:rStyle w:val="Hyperlink"/>
                <w:rFonts w:ascii="Arial" w:hAnsi="Arial" w:cs="Arial"/>
                <w:b w:val="0"/>
                <w:bCs w:val="0"/>
                <w:noProof/>
              </w:rPr>
              <w:t>2</w:t>
            </w:r>
            <w:r w:rsidR="00A21530" w:rsidRPr="00A21530">
              <w:rPr>
                <w:rFonts w:ascii="Arial" w:eastAsiaTheme="minorEastAsia" w:hAnsi="Arial" w:cs="Arial"/>
                <w:b w:val="0"/>
                <w:bCs w:val="0"/>
                <w:noProof/>
              </w:rPr>
              <w:tab/>
            </w:r>
            <w:r w:rsidR="00A21530" w:rsidRPr="00A21530">
              <w:rPr>
                <w:rStyle w:val="Hyperlink"/>
                <w:rFonts w:ascii="Arial" w:hAnsi="Arial" w:cs="Arial"/>
                <w:b w:val="0"/>
                <w:bCs w:val="0"/>
                <w:noProof/>
              </w:rPr>
              <w:t>Existing Situation</w:t>
            </w:r>
            <w:r w:rsidR="00A21530" w:rsidRPr="00A21530">
              <w:rPr>
                <w:rFonts w:ascii="Arial" w:hAnsi="Arial" w:cs="Arial"/>
                <w:b w:val="0"/>
                <w:bCs w:val="0"/>
                <w:noProof/>
                <w:webHidden/>
              </w:rPr>
              <w:tab/>
            </w:r>
            <w:r w:rsidR="00A21530" w:rsidRPr="00A21530">
              <w:rPr>
                <w:rFonts w:ascii="Arial" w:hAnsi="Arial" w:cs="Arial"/>
                <w:b w:val="0"/>
                <w:bCs w:val="0"/>
                <w:noProof/>
                <w:webHidden/>
              </w:rPr>
              <w:fldChar w:fldCharType="begin"/>
            </w:r>
            <w:r w:rsidR="00A21530" w:rsidRPr="00A21530">
              <w:rPr>
                <w:rFonts w:ascii="Arial" w:hAnsi="Arial" w:cs="Arial"/>
                <w:b w:val="0"/>
                <w:bCs w:val="0"/>
                <w:noProof/>
                <w:webHidden/>
              </w:rPr>
              <w:instrText xml:space="preserve"> PAGEREF _Toc32487265 \h </w:instrText>
            </w:r>
            <w:r w:rsidR="00A21530" w:rsidRPr="00A21530">
              <w:rPr>
                <w:rFonts w:ascii="Arial" w:hAnsi="Arial" w:cs="Arial"/>
                <w:b w:val="0"/>
                <w:bCs w:val="0"/>
                <w:noProof/>
                <w:webHidden/>
              </w:rPr>
            </w:r>
            <w:r w:rsidR="00A21530" w:rsidRPr="00A21530">
              <w:rPr>
                <w:rFonts w:ascii="Arial" w:hAnsi="Arial" w:cs="Arial"/>
                <w:b w:val="0"/>
                <w:bCs w:val="0"/>
                <w:noProof/>
                <w:webHidden/>
              </w:rPr>
              <w:fldChar w:fldCharType="separate"/>
            </w:r>
            <w:r w:rsidR="00B30F89">
              <w:rPr>
                <w:rFonts w:ascii="Arial" w:hAnsi="Arial" w:cs="Arial"/>
                <w:b w:val="0"/>
                <w:bCs w:val="0"/>
                <w:noProof/>
                <w:webHidden/>
              </w:rPr>
              <w:t>1</w:t>
            </w:r>
            <w:r w:rsidR="00A21530" w:rsidRPr="00A21530">
              <w:rPr>
                <w:rFonts w:ascii="Arial" w:hAnsi="Arial" w:cs="Arial"/>
                <w:b w:val="0"/>
                <w:bCs w:val="0"/>
                <w:noProof/>
                <w:webHidden/>
              </w:rPr>
              <w:fldChar w:fldCharType="end"/>
            </w:r>
          </w:hyperlink>
        </w:p>
        <w:p w14:paraId="70A7B2C5" w14:textId="618E60F4" w:rsidR="00A21530" w:rsidRPr="00A21530" w:rsidRDefault="00673291">
          <w:pPr>
            <w:pStyle w:val="TOC1"/>
            <w:tabs>
              <w:tab w:val="left" w:pos="480"/>
              <w:tab w:val="right" w:pos="9350"/>
            </w:tabs>
            <w:rPr>
              <w:rFonts w:ascii="Arial" w:eastAsiaTheme="minorEastAsia" w:hAnsi="Arial" w:cs="Arial"/>
              <w:b w:val="0"/>
              <w:bCs w:val="0"/>
              <w:noProof/>
            </w:rPr>
          </w:pPr>
          <w:hyperlink w:anchor="_Toc32487270" w:history="1">
            <w:r w:rsidR="00A21530" w:rsidRPr="00A21530">
              <w:rPr>
                <w:rStyle w:val="Hyperlink"/>
                <w:rFonts w:ascii="Arial" w:hAnsi="Arial" w:cs="Arial"/>
                <w:b w:val="0"/>
                <w:bCs w:val="0"/>
                <w:noProof/>
              </w:rPr>
              <w:t>3</w:t>
            </w:r>
            <w:r w:rsidR="00A21530" w:rsidRPr="00A21530">
              <w:rPr>
                <w:rFonts w:ascii="Arial" w:eastAsiaTheme="minorEastAsia" w:hAnsi="Arial" w:cs="Arial"/>
                <w:b w:val="0"/>
                <w:bCs w:val="0"/>
                <w:noProof/>
              </w:rPr>
              <w:tab/>
            </w:r>
            <w:r w:rsidR="00A21530" w:rsidRPr="00A21530">
              <w:rPr>
                <w:rStyle w:val="Hyperlink"/>
                <w:rFonts w:ascii="Arial" w:hAnsi="Arial" w:cs="Arial"/>
                <w:b w:val="0"/>
                <w:bCs w:val="0"/>
                <w:noProof/>
              </w:rPr>
              <w:t>Proposed Development</w:t>
            </w:r>
            <w:r w:rsidR="00A21530" w:rsidRPr="00A21530">
              <w:rPr>
                <w:rFonts w:ascii="Arial" w:hAnsi="Arial" w:cs="Arial"/>
                <w:b w:val="0"/>
                <w:bCs w:val="0"/>
                <w:noProof/>
                <w:webHidden/>
              </w:rPr>
              <w:tab/>
            </w:r>
            <w:r w:rsidR="00A21530" w:rsidRPr="00A21530">
              <w:rPr>
                <w:rFonts w:ascii="Arial" w:hAnsi="Arial" w:cs="Arial"/>
                <w:b w:val="0"/>
                <w:bCs w:val="0"/>
                <w:noProof/>
                <w:webHidden/>
              </w:rPr>
              <w:fldChar w:fldCharType="begin"/>
            </w:r>
            <w:r w:rsidR="00A21530" w:rsidRPr="00A21530">
              <w:rPr>
                <w:rFonts w:ascii="Arial" w:hAnsi="Arial" w:cs="Arial"/>
                <w:b w:val="0"/>
                <w:bCs w:val="0"/>
                <w:noProof/>
                <w:webHidden/>
              </w:rPr>
              <w:instrText xml:space="preserve"> PAGEREF _Toc32487270 \h </w:instrText>
            </w:r>
            <w:r w:rsidR="00A21530" w:rsidRPr="00A21530">
              <w:rPr>
                <w:rFonts w:ascii="Arial" w:hAnsi="Arial" w:cs="Arial"/>
                <w:b w:val="0"/>
                <w:bCs w:val="0"/>
                <w:noProof/>
                <w:webHidden/>
              </w:rPr>
            </w:r>
            <w:r w:rsidR="00A21530" w:rsidRPr="00A21530">
              <w:rPr>
                <w:rFonts w:ascii="Arial" w:hAnsi="Arial" w:cs="Arial"/>
                <w:b w:val="0"/>
                <w:bCs w:val="0"/>
                <w:noProof/>
                <w:webHidden/>
              </w:rPr>
              <w:fldChar w:fldCharType="separate"/>
            </w:r>
            <w:r w:rsidR="00B30F89">
              <w:rPr>
                <w:rFonts w:ascii="Arial" w:hAnsi="Arial" w:cs="Arial"/>
                <w:b w:val="0"/>
                <w:bCs w:val="0"/>
                <w:noProof/>
                <w:webHidden/>
              </w:rPr>
              <w:t>4</w:t>
            </w:r>
            <w:r w:rsidR="00A21530" w:rsidRPr="00A21530">
              <w:rPr>
                <w:rFonts w:ascii="Arial" w:hAnsi="Arial" w:cs="Arial"/>
                <w:b w:val="0"/>
                <w:bCs w:val="0"/>
                <w:noProof/>
                <w:webHidden/>
              </w:rPr>
              <w:fldChar w:fldCharType="end"/>
            </w:r>
          </w:hyperlink>
        </w:p>
        <w:p w14:paraId="6C82247D" w14:textId="2932CE71" w:rsidR="00A21530" w:rsidRPr="00A21530" w:rsidRDefault="00673291">
          <w:pPr>
            <w:pStyle w:val="TOC1"/>
            <w:tabs>
              <w:tab w:val="left" w:pos="480"/>
              <w:tab w:val="right" w:pos="9350"/>
            </w:tabs>
            <w:rPr>
              <w:rFonts w:ascii="Arial" w:eastAsiaTheme="minorEastAsia" w:hAnsi="Arial" w:cs="Arial"/>
              <w:b w:val="0"/>
              <w:bCs w:val="0"/>
              <w:noProof/>
            </w:rPr>
          </w:pPr>
          <w:hyperlink w:anchor="_Toc32487271" w:history="1">
            <w:r w:rsidR="00A21530" w:rsidRPr="00A21530">
              <w:rPr>
                <w:rStyle w:val="Hyperlink"/>
                <w:rFonts w:ascii="Arial" w:hAnsi="Arial" w:cs="Arial"/>
                <w:b w:val="0"/>
                <w:bCs w:val="0"/>
                <w:noProof/>
              </w:rPr>
              <w:t>4</w:t>
            </w:r>
            <w:r w:rsidR="00A21530" w:rsidRPr="00A21530">
              <w:rPr>
                <w:rFonts w:ascii="Arial" w:eastAsiaTheme="minorEastAsia" w:hAnsi="Arial" w:cs="Arial"/>
                <w:b w:val="0"/>
                <w:bCs w:val="0"/>
                <w:noProof/>
              </w:rPr>
              <w:tab/>
            </w:r>
            <w:r w:rsidR="00A21530" w:rsidRPr="00A21530">
              <w:rPr>
                <w:rStyle w:val="Hyperlink"/>
                <w:rFonts w:ascii="Arial" w:hAnsi="Arial" w:cs="Arial"/>
                <w:b w:val="0"/>
                <w:bCs w:val="0"/>
                <w:noProof/>
              </w:rPr>
              <w:t>Development Trip Forecast</w:t>
            </w:r>
            <w:r w:rsidR="00A21530" w:rsidRPr="00A21530">
              <w:rPr>
                <w:rFonts w:ascii="Arial" w:hAnsi="Arial" w:cs="Arial"/>
                <w:b w:val="0"/>
                <w:bCs w:val="0"/>
                <w:noProof/>
                <w:webHidden/>
              </w:rPr>
              <w:tab/>
            </w:r>
            <w:r w:rsidR="00A21530" w:rsidRPr="00A21530">
              <w:rPr>
                <w:rFonts w:ascii="Arial" w:hAnsi="Arial" w:cs="Arial"/>
                <w:b w:val="0"/>
                <w:bCs w:val="0"/>
                <w:noProof/>
                <w:webHidden/>
              </w:rPr>
              <w:fldChar w:fldCharType="begin"/>
            </w:r>
            <w:r w:rsidR="00A21530" w:rsidRPr="00A21530">
              <w:rPr>
                <w:rFonts w:ascii="Arial" w:hAnsi="Arial" w:cs="Arial"/>
                <w:b w:val="0"/>
                <w:bCs w:val="0"/>
                <w:noProof/>
                <w:webHidden/>
              </w:rPr>
              <w:instrText xml:space="preserve"> PAGEREF _Toc32487271 \h </w:instrText>
            </w:r>
            <w:r w:rsidR="00A21530" w:rsidRPr="00A21530">
              <w:rPr>
                <w:rFonts w:ascii="Arial" w:hAnsi="Arial" w:cs="Arial"/>
                <w:b w:val="0"/>
                <w:bCs w:val="0"/>
                <w:noProof/>
                <w:webHidden/>
              </w:rPr>
            </w:r>
            <w:r w:rsidR="00A21530" w:rsidRPr="00A21530">
              <w:rPr>
                <w:rFonts w:ascii="Arial" w:hAnsi="Arial" w:cs="Arial"/>
                <w:b w:val="0"/>
                <w:bCs w:val="0"/>
                <w:noProof/>
                <w:webHidden/>
              </w:rPr>
              <w:fldChar w:fldCharType="separate"/>
            </w:r>
            <w:r w:rsidR="00B30F89">
              <w:rPr>
                <w:rFonts w:ascii="Arial" w:hAnsi="Arial" w:cs="Arial"/>
                <w:b w:val="0"/>
                <w:bCs w:val="0"/>
                <w:noProof/>
                <w:webHidden/>
              </w:rPr>
              <w:t>6</w:t>
            </w:r>
            <w:r w:rsidR="00A21530" w:rsidRPr="00A21530">
              <w:rPr>
                <w:rFonts w:ascii="Arial" w:hAnsi="Arial" w:cs="Arial"/>
                <w:b w:val="0"/>
                <w:bCs w:val="0"/>
                <w:noProof/>
                <w:webHidden/>
              </w:rPr>
              <w:fldChar w:fldCharType="end"/>
            </w:r>
          </w:hyperlink>
        </w:p>
        <w:p w14:paraId="56A36460" w14:textId="6A7A073A" w:rsidR="00A21530" w:rsidRPr="00A21530" w:rsidRDefault="00673291">
          <w:pPr>
            <w:pStyle w:val="TOC1"/>
            <w:tabs>
              <w:tab w:val="left" w:pos="480"/>
              <w:tab w:val="right" w:pos="9350"/>
            </w:tabs>
            <w:rPr>
              <w:rFonts w:ascii="Arial" w:eastAsiaTheme="minorEastAsia" w:hAnsi="Arial" w:cs="Arial"/>
              <w:b w:val="0"/>
              <w:bCs w:val="0"/>
              <w:noProof/>
            </w:rPr>
          </w:pPr>
          <w:hyperlink w:anchor="_Toc32487283" w:history="1">
            <w:r w:rsidR="00A21530" w:rsidRPr="00A21530">
              <w:rPr>
                <w:rStyle w:val="Hyperlink"/>
                <w:rFonts w:ascii="Arial" w:hAnsi="Arial" w:cs="Arial"/>
                <w:b w:val="0"/>
                <w:bCs w:val="0"/>
                <w:noProof/>
              </w:rPr>
              <w:t>5</w:t>
            </w:r>
            <w:r w:rsidR="00A21530" w:rsidRPr="00A21530">
              <w:rPr>
                <w:rFonts w:ascii="Arial" w:eastAsiaTheme="minorEastAsia" w:hAnsi="Arial" w:cs="Arial"/>
                <w:b w:val="0"/>
                <w:bCs w:val="0"/>
                <w:noProof/>
              </w:rPr>
              <w:tab/>
            </w:r>
            <w:r w:rsidR="00A21530" w:rsidRPr="00A21530">
              <w:rPr>
                <w:rStyle w:val="Hyperlink"/>
                <w:rFonts w:ascii="Arial" w:hAnsi="Arial" w:cs="Arial"/>
                <w:b w:val="0"/>
                <w:bCs w:val="0"/>
                <w:noProof/>
              </w:rPr>
              <w:t>Accessibility</w:t>
            </w:r>
            <w:r w:rsidR="00A21530" w:rsidRPr="00A21530">
              <w:rPr>
                <w:rFonts w:ascii="Arial" w:hAnsi="Arial" w:cs="Arial"/>
                <w:b w:val="0"/>
                <w:bCs w:val="0"/>
                <w:noProof/>
                <w:webHidden/>
              </w:rPr>
              <w:tab/>
            </w:r>
            <w:r w:rsidR="00A21530" w:rsidRPr="00A21530">
              <w:rPr>
                <w:rFonts w:ascii="Arial" w:hAnsi="Arial" w:cs="Arial"/>
                <w:b w:val="0"/>
                <w:bCs w:val="0"/>
                <w:noProof/>
                <w:webHidden/>
              </w:rPr>
              <w:fldChar w:fldCharType="begin"/>
            </w:r>
            <w:r w:rsidR="00A21530" w:rsidRPr="00A21530">
              <w:rPr>
                <w:rFonts w:ascii="Arial" w:hAnsi="Arial" w:cs="Arial"/>
                <w:b w:val="0"/>
                <w:bCs w:val="0"/>
                <w:noProof/>
                <w:webHidden/>
              </w:rPr>
              <w:instrText xml:space="preserve"> PAGEREF _Toc32487283 \h </w:instrText>
            </w:r>
            <w:r w:rsidR="00A21530" w:rsidRPr="00A21530">
              <w:rPr>
                <w:rFonts w:ascii="Arial" w:hAnsi="Arial" w:cs="Arial"/>
                <w:b w:val="0"/>
                <w:bCs w:val="0"/>
                <w:noProof/>
                <w:webHidden/>
              </w:rPr>
            </w:r>
            <w:r w:rsidR="00A21530" w:rsidRPr="00A21530">
              <w:rPr>
                <w:rFonts w:ascii="Arial" w:hAnsi="Arial" w:cs="Arial"/>
                <w:b w:val="0"/>
                <w:bCs w:val="0"/>
                <w:noProof/>
                <w:webHidden/>
              </w:rPr>
              <w:fldChar w:fldCharType="separate"/>
            </w:r>
            <w:r w:rsidR="00B30F89">
              <w:rPr>
                <w:rFonts w:ascii="Arial" w:hAnsi="Arial" w:cs="Arial"/>
                <w:b w:val="0"/>
                <w:bCs w:val="0"/>
                <w:noProof/>
                <w:webHidden/>
              </w:rPr>
              <w:t>11</w:t>
            </w:r>
            <w:r w:rsidR="00A21530" w:rsidRPr="00A21530">
              <w:rPr>
                <w:rFonts w:ascii="Arial" w:hAnsi="Arial" w:cs="Arial"/>
                <w:b w:val="0"/>
                <w:bCs w:val="0"/>
                <w:noProof/>
                <w:webHidden/>
              </w:rPr>
              <w:fldChar w:fldCharType="end"/>
            </w:r>
          </w:hyperlink>
        </w:p>
        <w:p w14:paraId="317AD226" w14:textId="11537C79" w:rsidR="00A21530" w:rsidRPr="00A21530" w:rsidRDefault="00673291">
          <w:pPr>
            <w:pStyle w:val="TOC1"/>
            <w:tabs>
              <w:tab w:val="left" w:pos="480"/>
              <w:tab w:val="right" w:pos="9350"/>
            </w:tabs>
            <w:rPr>
              <w:rFonts w:ascii="Arial" w:eastAsiaTheme="minorEastAsia" w:hAnsi="Arial" w:cs="Arial"/>
              <w:b w:val="0"/>
              <w:bCs w:val="0"/>
              <w:noProof/>
            </w:rPr>
          </w:pPr>
          <w:hyperlink w:anchor="_Toc32487289" w:history="1">
            <w:r w:rsidR="00A21530" w:rsidRPr="00A21530">
              <w:rPr>
                <w:rStyle w:val="Hyperlink"/>
                <w:rFonts w:ascii="Arial" w:hAnsi="Arial" w:cs="Arial"/>
                <w:b w:val="0"/>
                <w:bCs w:val="0"/>
                <w:noProof/>
              </w:rPr>
              <w:t>6</w:t>
            </w:r>
            <w:r w:rsidR="00A21530" w:rsidRPr="00A21530">
              <w:rPr>
                <w:rFonts w:ascii="Arial" w:eastAsiaTheme="minorEastAsia" w:hAnsi="Arial" w:cs="Arial"/>
                <w:b w:val="0"/>
                <w:bCs w:val="0"/>
                <w:noProof/>
              </w:rPr>
              <w:tab/>
            </w:r>
            <w:r w:rsidR="00A21530" w:rsidRPr="00A21530">
              <w:rPr>
                <w:rStyle w:val="Hyperlink"/>
                <w:rFonts w:ascii="Arial" w:hAnsi="Arial" w:cs="Arial"/>
                <w:b w:val="0"/>
                <w:bCs w:val="0"/>
                <w:noProof/>
              </w:rPr>
              <w:t>Impact</w:t>
            </w:r>
            <w:r w:rsidR="00A21530" w:rsidRPr="00A21530">
              <w:rPr>
                <w:rFonts w:ascii="Arial" w:hAnsi="Arial" w:cs="Arial"/>
                <w:b w:val="0"/>
                <w:bCs w:val="0"/>
                <w:noProof/>
                <w:webHidden/>
              </w:rPr>
              <w:tab/>
            </w:r>
            <w:r w:rsidR="00A21530" w:rsidRPr="00A21530">
              <w:rPr>
                <w:rFonts w:ascii="Arial" w:hAnsi="Arial" w:cs="Arial"/>
                <w:b w:val="0"/>
                <w:bCs w:val="0"/>
                <w:noProof/>
                <w:webHidden/>
              </w:rPr>
              <w:fldChar w:fldCharType="begin"/>
            </w:r>
            <w:r w:rsidR="00A21530" w:rsidRPr="00A21530">
              <w:rPr>
                <w:rFonts w:ascii="Arial" w:hAnsi="Arial" w:cs="Arial"/>
                <w:b w:val="0"/>
                <w:bCs w:val="0"/>
                <w:noProof/>
                <w:webHidden/>
              </w:rPr>
              <w:instrText xml:space="preserve"> PAGEREF _Toc32487289 \h </w:instrText>
            </w:r>
            <w:r w:rsidR="00A21530" w:rsidRPr="00A21530">
              <w:rPr>
                <w:rFonts w:ascii="Arial" w:hAnsi="Arial" w:cs="Arial"/>
                <w:b w:val="0"/>
                <w:bCs w:val="0"/>
                <w:noProof/>
                <w:webHidden/>
              </w:rPr>
            </w:r>
            <w:r w:rsidR="00A21530" w:rsidRPr="00A21530">
              <w:rPr>
                <w:rFonts w:ascii="Arial" w:hAnsi="Arial" w:cs="Arial"/>
                <w:b w:val="0"/>
                <w:bCs w:val="0"/>
                <w:noProof/>
                <w:webHidden/>
              </w:rPr>
              <w:fldChar w:fldCharType="separate"/>
            </w:r>
            <w:r w:rsidR="00B30F89">
              <w:rPr>
                <w:rFonts w:ascii="Arial" w:hAnsi="Arial" w:cs="Arial"/>
                <w:b w:val="0"/>
                <w:bCs w:val="0"/>
                <w:noProof/>
                <w:webHidden/>
              </w:rPr>
              <w:t>18</w:t>
            </w:r>
            <w:r w:rsidR="00A21530" w:rsidRPr="00A21530">
              <w:rPr>
                <w:rFonts w:ascii="Arial" w:hAnsi="Arial" w:cs="Arial"/>
                <w:b w:val="0"/>
                <w:bCs w:val="0"/>
                <w:noProof/>
                <w:webHidden/>
              </w:rPr>
              <w:fldChar w:fldCharType="end"/>
            </w:r>
          </w:hyperlink>
        </w:p>
        <w:p w14:paraId="4FDCCE60" w14:textId="485244A7" w:rsidR="00A21530" w:rsidRPr="00A21530" w:rsidRDefault="00673291">
          <w:pPr>
            <w:pStyle w:val="TOC1"/>
            <w:tabs>
              <w:tab w:val="left" w:pos="480"/>
              <w:tab w:val="right" w:pos="9350"/>
            </w:tabs>
            <w:rPr>
              <w:rFonts w:ascii="Arial" w:eastAsiaTheme="minorEastAsia" w:hAnsi="Arial" w:cs="Arial"/>
              <w:b w:val="0"/>
              <w:bCs w:val="0"/>
              <w:noProof/>
            </w:rPr>
          </w:pPr>
          <w:hyperlink w:anchor="_Toc32487290" w:history="1">
            <w:r w:rsidR="00A21530" w:rsidRPr="00A21530">
              <w:rPr>
                <w:rStyle w:val="Hyperlink"/>
                <w:rFonts w:ascii="Arial" w:hAnsi="Arial" w:cs="Arial"/>
                <w:b w:val="0"/>
                <w:bCs w:val="0"/>
                <w:noProof/>
              </w:rPr>
              <w:t>7</w:t>
            </w:r>
            <w:r w:rsidR="00A21530" w:rsidRPr="00A21530">
              <w:rPr>
                <w:rFonts w:ascii="Arial" w:eastAsiaTheme="minorEastAsia" w:hAnsi="Arial" w:cs="Arial"/>
                <w:b w:val="0"/>
                <w:bCs w:val="0"/>
                <w:noProof/>
              </w:rPr>
              <w:tab/>
            </w:r>
            <w:r w:rsidR="00A21530" w:rsidRPr="00A21530">
              <w:rPr>
                <w:rStyle w:val="Hyperlink"/>
                <w:rFonts w:ascii="Arial" w:hAnsi="Arial" w:cs="Arial"/>
                <w:b w:val="0"/>
                <w:bCs w:val="0"/>
                <w:noProof/>
              </w:rPr>
              <w:t>Conclusions</w:t>
            </w:r>
            <w:r w:rsidR="00A21530" w:rsidRPr="00A21530">
              <w:rPr>
                <w:rFonts w:ascii="Arial" w:hAnsi="Arial" w:cs="Arial"/>
                <w:b w:val="0"/>
                <w:bCs w:val="0"/>
                <w:noProof/>
                <w:webHidden/>
              </w:rPr>
              <w:tab/>
            </w:r>
            <w:r w:rsidR="00A21530" w:rsidRPr="00A21530">
              <w:rPr>
                <w:rFonts w:ascii="Arial" w:hAnsi="Arial" w:cs="Arial"/>
                <w:b w:val="0"/>
                <w:bCs w:val="0"/>
                <w:noProof/>
                <w:webHidden/>
              </w:rPr>
              <w:fldChar w:fldCharType="begin"/>
            </w:r>
            <w:r w:rsidR="00A21530" w:rsidRPr="00A21530">
              <w:rPr>
                <w:rFonts w:ascii="Arial" w:hAnsi="Arial" w:cs="Arial"/>
                <w:b w:val="0"/>
                <w:bCs w:val="0"/>
                <w:noProof/>
                <w:webHidden/>
              </w:rPr>
              <w:instrText xml:space="preserve"> PAGEREF _Toc32487290 \h </w:instrText>
            </w:r>
            <w:r w:rsidR="00A21530" w:rsidRPr="00A21530">
              <w:rPr>
                <w:rFonts w:ascii="Arial" w:hAnsi="Arial" w:cs="Arial"/>
                <w:b w:val="0"/>
                <w:bCs w:val="0"/>
                <w:noProof/>
                <w:webHidden/>
              </w:rPr>
            </w:r>
            <w:r w:rsidR="00A21530" w:rsidRPr="00A21530">
              <w:rPr>
                <w:rFonts w:ascii="Arial" w:hAnsi="Arial" w:cs="Arial"/>
                <w:b w:val="0"/>
                <w:bCs w:val="0"/>
                <w:noProof/>
                <w:webHidden/>
              </w:rPr>
              <w:fldChar w:fldCharType="separate"/>
            </w:r>
            <w:r w:rsidR="00B30F89">
              <w:rPr>
                <w:rFonts w:ascii="Arial" w:hAnsi="Arial" w:cs="Arial"/>
                <w:b w:val="0"/>
                <w:bCs w:val="0"/>
                <w:noProof/>
                <w:webHidden/>
              </w:rPr>
              <w:t>32</w:t>
            </w:r>
            <w:r w:rsidR="00A21530" w:rsidRPr="00A21530">
              <w:rPr>
                <w:rFonts w:ascii="Arial" w:hAnsi="Arial" w:cs="Arial"/>
                <w:b w:val="0"/>
                <w:bCs w:val="0"/>
                <w:noProof/>
                <w:webHidden/>
              </w:rPr>
              <w:fldChar w:fldCharType="end"/>
            </w:r>
          </w:hyperlink>
        </w:p>
        <w:p w14:paraId="4DACBAA9" w14:textId="081D6E5B" w:rsidR="00A21530" w:rsidRDefault="00A21530" w:rsidP="00A21530">
          <w:pPr>
            <w:pStyle w:val="TOC1"/>
            <w:tabs>
              <w:tab w:val="right" w:pos="8828"/>
            </w:tabs>
            <w:rPr>
              <w:rFonts w:ascii="Century Gothic" w:hAnsi="Century Gothic" w:cs="Arial"/>
              <w:color w:val="002060"/>
              <w:sz w:val="22"/>
              <w:szCs w:val="22"/>
            </w:rPr>
          </w:pPr>
          <w:r w:rsidRPr="00A21530">
            <w:rPr>
              <w:rFonts w:ascii="Arial" w:hAnsi="Arial" w:cs="Arial"/>
              <w:b w:val="0"/>
              <w:bCs w:val="0"/>
            </w:rPr>
            <w:fldChar w:fldCharType="end"/>
          </w:r>
        </w:p>
      </w:sdtContent>
    </w:sdt>
    <w:p w14:paraId="6C2AAD48" w14:textId="0643E6E7" w:rsidR="002A7405" w:rsidRDefault="00AA2CC6" w:rsidP="00F11467">
      <w:pPr>
        <w:spacing w:before="120" w:after="120" w:line="360" w:lineRule="auto"/>
        <w:jc w:val="both"/>
        <w:outlineLvl w:val="0"/>
        <w:rPr>
          <w:rFonts w:ascii="Century Gothic" w:hAnsi="Century Gothic" w:cs="Arial"/>
          <w:color w:val="002060"/>
          <w:sz w:val="22"/>
          <w:szCs w:val="22"/>
        </w:rPr>
      </w:pPr>
      <w:bookmarkStart w:id="3" w:name="_Toc32487263"/>
      <w:r w:rsidRPr="00384475">
        <w:rPr>
          <w:rFonts w:ascii="Century Gothic" w:hAnsi="Century Gothic" w:cs="Arial"/>
          <w:color w:val="002060"/>
          <w:sz w:val="22"/>
          <w:szCs w:val="22"/>
        </w:rPr>
        <w:t>Appendices</w:t>
      </w:r>
      <w:bookmarkEnd w:id="3"/>
    </w:p>
    <w:p w14:paraId="75FDF246" w14:textId="77777777" w:rsidR="00A21530" w:rsidRPr="00384475" w:rsidRDefault="00A21530" w:rsidP="00F11467">
      <w:pPr>
        <w:spacing w:before="120" w:after="120" w:line="360" w:lineRule="auto"/>
        <w:jc w:val="both"/>
        <w:outlineLvl w:val="0"/>
        <w:rPr>
          <w:rFonts w:ascii="Century Gothic" w:hAnsi="Century Gothic" w:cs="Arial"/>
          <w:color w:val="002060"/>
          <w:sz w:val="22"/>
          <w:szCs w:val="22"/>
        </w:rPr>
      </w:pPr>
    </w:p>
    <w:tbl>
      <w:tblPr>
        <w:tblW w:w="8121" w:type="dxa"/>
        <w:tblLayout w:type="fixed"/>
        <w:tblLook w:val="01E0" w:firstRow="1" w:lastRow="1" w:firstColumn="1" w:lastColumn="1" w:noHBand="0" w:noVBand="0"/>
      </w:tblPr>
      <w:tblGrid>
        <w:gridCol w:w="534"/>
        <w:gridCol w:w="7587"/>
      </w:tblGrid>
      <w:tr w:rsidR="002A7405" w:rsidRPr="00384475" w14:paraId="097268CB" w14:textId="77777777" w:rsidTr="009F5E8E">
        <w:tc>
          <w:tcPr>
            <w:tcW w:w="534" w:type="dxa"/>
            <w:vAlign w:val="center"/>
          </w:tcPr>
          <w:p w14:paraId="3C46A010" w14:textId="77777777" w:rsidR="002A7405" w:rsidRPr="00384475" w:rsidRDefault="002A7405" w:rsidP="00C80B90">
            <w:pPr>
              <w:spacing w:line="360" w:lineRule="auto"/>
              <w:rPr>
                <w:rFonts w:ascii="Arial" w:hAnsi="Arial" w:cs="Arial"/>
                <w:sz w:val="20"/>
                <w:szCs w:val="20"/>
              </w:rPr>
            </w:pPr>
            <w:r w:rsidRPr="00384475">
              <w:rPr>
                <w:rFonts w:ascii="Arial" w:hAnsi="Arial" w:cs="Arial"/>
                <w:sz w:val="20"/>
                <w:szCs w:val="20"/>
              </w:rPr>
              <w:t>A</w:t>
            </w:r>
          </w:p>
        </w:tc>
        <w:tc>
          <w:tcPr>
            <w:tcW w:w="7587" w:type="dxa"/>
            <w:vAlign w:val="center"/>
          </w:tcPr>
          <w:p w14:paraId="7C7757DB" w14:textId="46F00E76" w:rsidR="002A7405" w:rsidRPr="00384475" w:rsidRDefault="004730F5" w:rsidP="00646890">
            <w:pPr>
              <w:spacing w:line="360" w:lineRule="auto"/>
              <w:rPr>
                <w:rFonts w:ascii="Arial" w:hAnsi="Arial" w:cs="Arial"/>
                <w:sz w:val="20"/>
                <w:szCs w:val="20"/>
              </w:rPr>
            </w:pPr>
            <w:r>
              <w:rPr>
                <w:rFonts w:ascii="Arial" w:hAnsi="Arial" w:cs="Arial"/>
                <w:sz w:val="20"/>
                <w:szCs w:val="20"/>
              </w:rPr>
              <w:t>Indicative Site Layout</w:t>
            </w:r>
          </w:p>
        </w:tc>
      </w:tr>
      <w:tr w:rsidR="00B318A6" w:rsidRPr="00384475" w14:paraId="60DAEC71" w14:textId="77777777" w:rsidTr="009F5E8E">
        <w:tc>
          <w:tcPr>
            <w:tcW w:w="534" w:type="dxa"/>
            <w:vAlign w:val="center"/>
          </w:tcPr>
          <w:p w14:paraId="052AED85" w14:textId="77777777"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B</w:t>
            </w:r>
          </w:p>
        </w:tc>
        <w:tc>
          <w:tcPr>
            <w:tcW w:w="7587" w:type="dxa"/>
            <w:vAlign w:val="center"/>
          </w:tcPr>
          <w:p w14:paraId="5AE6BC84" w14:textId="74DD3212" w:rsidR="00B318A6" w:rsidRPr="00384475" w:rsidRDefault="00B318A6" w:rsidP="00B318A6">
            <w:pPr>
              <w:spacing w:line="360" w:lineRule="auto"/>
              <w:rPr>
                <w:rFonts w:ascii="Arial" w:hAnsi="Arial" w:cs="Arial"/>
                <w:sz w:val="20"/>
                <w:szCs w:val="20"/>
              </w:rPr>
            </w:pPr>
            <w:r>
              <w:rPr>
                <w:rFonts w:ascii="Arial" w:hAnsi="Arial" w:cs="Arial"/>
                <w:sz w:val="20"/>
                <w:szCs w:val="20"/>
              </w:rPr>
              <w:t>Roman Road/Blackamoor Road Junction Improvement</w:t>
            </w:r>
          </w:p>
        </w:tc>
      </w:tr>
      <w:tr w:rsidR="004730F5" w:rsidRPr="00384475" w14:paraId="0B2DD4EB" w14:textId="77777777" w:rsidTr="009F5E8E">
        <w:tc>
          <w:tcPr>
            <w:tcW w:w="534" w:type="dxa"/>
            <w:vAlign w:val="center"/>
          </w:tcPr>
          <w:p w14:paraId="49AD98BF" w14:textId="77777777" w:rsidR="004730F5" w:rsidRPr="00384475" w:rsidRDefault="004730F5" w:rsidP="004730F5">
            <w:pPr>
              <w:spacing w:line="360" w:lineRule="auto"/>
              <w:rPr>
                <w:rFonts w:ascii="Arial" w:hAnsi="Arial" w:cs="Arial"/>
                <w:sz w:val="20"/>
                <w:szCs w:val="20"/>
              </w:rPr>
            </w:pPr>
            <w:r w:rsidRPr="00384475">
              <w:rPr>
                <w:rFonts w:ascii="Arial" w:hAnsi="Arial" w:cs="Arial"/>
                <w:sz w:val="20"/>
                <w:szCs w:val="20"/>
              </w:rPr>
              <w:t>C</w:t>
            </w:r>
          </w:p>
        </w:tc>
        <w:tc>
          <w:tcPr>
            <w:tcW w:w="7587" w:type="dxa"/>
            <w:vAlign w:val="center"/>
          </w:tcPr>
          <w:p w14:paraId="23C9AE3B" w14:textId="1E961151" w:rsidR="004730F5" w:rsidRPr="00384475" w:rsidRDefault="00B318A6" w:rsidP="004730F5">
            <w:pPr>
              <w:spacing w:line="360" w:lineRule="auto"/>
              <w:rPr>
                <w:rFonts w:ascii="Arial" w:hAnsi="Arial" w:cs="Arial"/>
                <w:sz w:val="20"/>
                <w:szCs w:val="20"/>
              </w:rPr>
            </w:pPr>
            <w:r>
              <w:rPr>
                <w:rFonts w:ascii="Arial" w:hAnsi="Arial" w:cs="Arial"/>
                <w:sz w:val="20"/>
                <w:szCs w:val="20"/>
              </w:rPr>
              <w:t>Existing Traffic Flows</w:t>
            </w:r>
          </w:p>
        </w:tc>
      </w:tr>
      <w:tr w:rsidR="004730F5" w:rsidRPr="00384475" w14:paraId="296AAE4B" w14:textId="77777777" w:rsidTr="009F5E8E">
        <w:tc>
          <w:tcPr>
            <w:tcW w:w="534" w:type="dxa"/>
            <w:vAlign w:val="center"/>
          </w:tcPr>
          <w:p w14:paraId="784DF9C9" w14:textId="77777777" w:rsidR="004730F5" w:rsidRPr="00384475" w:rsidRDefault="004730F5" w:rsidP="004730F5">
            <w:pPr>
              <w:spacing w:line="360" w:lineRule="auto"/>
              <w:rPr>
                <w:rFonts w:ascii="Arial" w:hAnsi="Arial" w:cs="Arial"/>
                <w:sz w:val="20"/>
                <w:szCs w:val="20"/>
              </w:rPr>
            </w:pPr>
            <w:r w:rsidRPr="00384475">
              <w:rPr>
                <w:rFonts w:ascii="Arial" w:hAnsi="Arial" w:cs="Arial"/>
                <w:sz w:val="20"/>
                <w:szCs w:val="20"/>
              </w:rPr>
              <w:t>D</w:t>
            </w:r>
          </w:p>
        </w:tc>
        <w:tc>
          <w:tcPr>
            <w:tcW w:w="7587" w:type="dxa"/>
            <w:vAlign w:val="center"/>
          </w:tcPr>
          <w:p w14:paraId="6274799F" w14:textId="54D81FA9" w:rsidR="004730F5" w:rsidRPr="00384475" w:rsidRDefault="00B318A6" w:rsidP="004730F5">
            <w:pPr>
              <w:spacing w:line="360" w:lineRule="auto"/>
              <w:rPr>
                <w:rFonts w:ascii="Arial" w:hAnsi="Arial" w:cs="Arial"/>
                <w:sz w:val="20"/>
                <w:szCs w:val="20"/>
              </w:rPr>
            </w:pPr>
            <w:r>
              <w:rPr>
                <w:rFonts w:ascii="Arial" w:hAnsi="Arial" w:cs="Arial"/>
                <w:sz w:val="20"/>
                <w:szCs w:val="20"/>
              </w:rPr>
              <w:t>Roman Road ATC Data</w:t>
            </w:r>
          </w:p>
        </w:tc>
      </w:tr>
      <w:tr w:rsidR="00B318A6" w:rsidRPr="00384475" w14:paraId="33B99851" w14:textId="77777777" w:rsidTr="009F5E8E">
        <w:tc>
          <w:tcPr>
            <w:tcW w:w="534" w:type="dxa"/>
            <w:vAlign w:val="center"/>
          </w:tcPr>
          <w:p w14:paraId="7CAD2B70" w14:textId="77777777"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E</w:t>
            </w:r>
          </w:p>
        </w:tc>
        <w:tc>
          <w:tcPr>
            <w:tcW w:w="7587" w:type="dxa"/>
            <w:vAlign w:val="center"/>
          </w:tcPr>
          <w:p w14:paraId="1A6870BC" w14:textId="3966C0BA"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Access Layouts</w:t>
            </w:r>
            <w:r>
              <w:rPr>
                <w:rFonts w:ascii="Arial" w:hAnsi="Arial" w:cs="Arial"/>
                <w:sz w:val="20"/>
                <w:szCs w:val="20"/>
              </w:rPr>
              <w:t xml:space="preserve"> </w:t>
            </w:r>
          </w:p>
        </w:tc>
      </w:tr>
      <w:tr w:rsidR="00B318A6" w:rsidRPr="00384475" w14:paraId="114D71A9" w14:textId="77777777" w:rsidTr="009F5E8E">
        <w:tc>
          <w:tcPr>
            <w:tcW w:w="534" w:type="dxa"/>
            <w:vAlign w:val="center"/>
          </w:tcPr>
          <w:p w14:paraId="721521DB" w14:textId="77777777"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F</w:t>
            </w:r>
          </w:p>
        </w:tc>
        <w:tc>
          <w:tcPr>
            <w:tcW w:w="7587" w:type="dxa"/>
            <w:vAlign w:val="center"/>
          </w:tcPr>
          <w:p w14:paraId="2FC0C4DF" w14:textId="35FC6FD2" w:rsidR="00B318A6" w:rsidRPr="00384475" w:rsidRDefault="00B318A6" w:rsidP="00B318A6">
            <w:pPr>
              <w:spacing w:line="360" w:lineRule="auto"/>
              <w:rPr>
                <w:rFonts w:ascii="Arial" w:hAnsi="Arial" w:cs="Arial"/>
                <w:sz w:val="20"/>
                <w:szCs w:val="20"/>
              </w:rPr>
            </w:pPr>
            <w:r>
              <w:rPr>
                <w:rFonts w:ascii="Arial" w:hAnsi="Arial" w:cs="Arial"/>
                <w:sz w:val="20"/>
                <w:szCs w:val="20"/>
              </w:rPr>
              <w:t>Swept Paths</w:t>
            </w:r>
          </w:p>
        </w:tc>
      </w:tr>
      <w:tr w:rsidR="00B318A6" w:rsidRPr="00384475" w14:paraId="4A2AD464" w14:textId="77777777" w:rsidTr="009F5E8E">
        <w:tc>
          <w:tcPr>
            <w:tcW w:w="534" w:type="dxa"/>
            <w:vAlign w:val="center"/>
          </w:tcPr>
          <w:p w14:paraId="630E2148" w14:textId="77777777"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G</w:t>
            </w:r>
          </w:p>
        </w:tc>
        <w:tc>
          <w:tcPr>
            <w:tcW w:w="7587" w:type="dxa"/>
            <w:vAlign w:val="center"/>
          </w:tcPr>
          <w:p w14:paraId="301FAC89" w14:textId="305A935F" w:rsidR="00B318A6" w:rsidRPr="00384475" w:rsidRDefault="00B318A6" w:rsidP="00B318A6">
            <w:pPr>
              <w:spacing w:line="360" w:lineRule="auto"/>
              <w:rPr>
                <w:rFonts w:ascii="Arial" w:hAnsi="Arial" w:cs="Arial"/>
                <w:sz w:val="20"/>
                <w:szCs w:val="20"/>
              </w:rPr>
            </w:pPr>
            <w:r>
              <w:rPr>
                <w:rFonts w:ascii="Arial" w:hAnsi="Arial" w:cs="Arial"/>
                <w:sz w:val="20"/>
                <w:szCs w:val="20"/>
              </w:rPr>
              <w:t>Framework</w:t>
            </w:r>
            <w:r w:rsidRPr="00384475">
              <w:rPr>
                <w:rFonts w:ascii="Arial" w:hAnsi="Arial" w:cs="Arial"/>
                <w:sz w:val="20"/>
                <w:szCs w:val="20"/>
              </w:rPr>
              <w:t xml:space="preserve"> Travel Plan</w:t>
            </w:r>
          </w:p>
        </w:tc>
      </w:tr>
      <w:tr w:rsidR="00B318A6" w:rsidRPr="00384475" w14:paraId="280EE6B5" w14:textId="77777777" w:rsidTr="009F5E8E">
        <w:tc>
          <w:tcPr>
            <w:tcW w:w="534" w:type="dxa"/>
            <w:vAlign w:val="center"/>
          </w:tcPr>
          <w:p w14:paraId="6822EB40" w14:textId="4A15788D"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H</w:t>
            </w:r>
          </w:p>
        </w:tc>
        <w:tc>
          <w:tcPr>
            <w:tcW w:w="7587" w:type="dxa"/>
            <w:vAlign w:val="center"/>
          </w:tcPr>
          <w:p w14:paraId="1EA7D7CF" w14:textId="1DD47350"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TRICS Output – Residential</w:t>
            </w:r>
          </w:p>
        </w:tc>
      </w:tr>
      <w:tr w:rsidR="00B318A6" w:rsidRPr="00384475" w14:paraId="0D25197C" w14:textId="77777777" w:rsidTr="009F5E8E">
        <w:tc>
          <w:tcPr>
            <w:tcW w:w="534" w:type="dxa"/>
            <w:vAlign w:val="center"/>
          </w:tcPr>
          <w:p w14:paraId="5EB584AB" w14:textId="19FA300A"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I</w:t>
            </w:r>
          </w:p>
        </w:tc>
        <w:tc>
          <w:tcPr>
            <w:tcW w:w="7587" w:type="dxa"/>
            <w:vAlign w:val="center"/>
          </w:tcPr>
          <w:p w14:paraId="74AF88EE" w14:textId="7A5888B2"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Census Output</w:t>
            </w:r>
          </w:p>
        </w:tc>
      </w:tr>
      <w:tr w:rsidR="00B318A6" w:rsidRPr="00384475" w14:paraId="7146BF27" w14:textId="77777777" w:rsidTr="009F5E8E">
        <w:tc>
          <w:tcPr>
            <w:tcW w:w="534" w:type="dxa"/>
            <w:vAlign w:val="center"/>
          </w:tcPr>
          <w:p w14:paraId="634F69CF" w14:textId="64C3A5D0"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J</w:t>
            </w:r>
          </w:p>
        </w:tc>
        <w:tc>
          <w:tcPr>
            <w:tcW w:w="7587" w:type="dxa"/>
            <w:vAlign w:val="center"/>
          </w:tcPr>
          <w:p w14:paraId="789B1A24" w14:textId="3180FD31"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Development Trip Distribution</w:t>
            </w:r>
          </w:p>
        </w:tc>
      </w:tr>
      <w:tr w:rsidR="00B318A6" w:rsidRPr="00384475" w14:paraId="7D641879" w14:textId="77777777" w:rsidTr="009F5E8E">
        <w:tc>
          <w:tcPr>
            <w:tcW w:w="534" w:type="dxa"/>
            <w:vAlign w:val="center"/>
          </w:tcPr>
          <w:p w14:paraId="4220208C" w14:textId="70E7B6D3"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K</w:t>
            </w:r>
          </w:p>
        </w:tc>
        <w:tc>
          <w:tcPr>
            <w:tcW w:w="7587" w:type="dxa"/>
            <w:vAlign w:val="center"/>
          </w:tcPr>
          <w:p w14:paraId="658D6B8E" w14:textId="5586EA7F" w:rsidR="00B318A6" w:rsidRPr="00384475" w:rsidRDefault="00B318A6" w:rsidP="00B318A6">
            <w:pPr>
              <w:spacing w:line="360" w:lineRule="auto"/>
              <w:rPr>
                <w:rFonts w:ascii="Arial" w:hAnsi="Arial" w:cs="Arial"/>
                <w:sz w:val="20"/>
                <w:szCs w:val="20"/>
              </w:rPr>
            </w:pPr>
            <w:r>
              <w:rPr>
                <w:rFonts w:ascii="Arial" w:hAnsi="Arial" w:cs="Arial"/>
                <w:sz w:val="20"/>
                <w:szCs w:val="20"/>
              </w:rPr>
              <w:t xml:space="preserve">Development </w:t>
            </w:r>
            <w:r w:rsidR="00917602">
              <w:rPr>
                <w:rFonts w:ascii="Arial" w:hAnsi="Arial" w:cs="Arial"/>
                <w:sz w:val="20"/>
                <w:szCs w:val="20"/>
              </w:rPr>
              <w:t xml:space="preserve">Plot </w:t>
            </w:r>
            <w:r>
              <w:rPr>
                <w:rFonts w:ascii="Arial" w:hAnsi="Arial" w:cs="Arial"/>
                <w:sz w:val="20"/>
                <w:szCs w:val="20"/>
              </w:rPr>
              <w:t>Flow Charts</w:t>
            </w:r>
          </w:p>
        </w:tc>
      </w:tr>
      <w:tr w:rsidR="00B318A6" w:rsidRPr="00384475" w14:paraId="0200D6B1" w14:textId="77777777" w:rsidTr="009F5E8E">
        <w:tc>
          <w:tcPr>
            <w:tcW w:w="534" w:type="dxa"/>
            <w:vAlign w:val="center"/>
          </w:tcPr>
          <w:p w14:paraId="040BDDC3" w14:textId="59DAC181" w:rsidR="00B318A6" w:rsidRPr="00384475" w:rsidRDefault="00B318A6" w:rsidP="00B318A6">
            <w:pPr>
              <w:spacing w:line="360" w:lineRule="auto"/>
              <w:rPr>
                <w:rFonts w:ascii="Arial" w:hAnsi="Arial" w:cs="Arial"/>
                <w:sz w:val="20"/>
                <w:szCs w:val="20"/>
              </w:rPr>
            </w:pPr>
            <w:r w:rsidRPr="00384475">
              <w:rPr>
                <w:rFonts w:ascii="Arial" w:hAnsi="Arial" w:cs="Arial"/>
                <w:sz w:val="20"/>
                <w:szCs w:val="20"/>
              </w:rPr>
              <w:t>L</w:t>
            </w:r>
          </w:p>
        </w:tc>
        <w:tc>
          <w:tcPr>
            <w:tcW w:w="7587" w:type="dxa"/>
            <w:vAlign w:val="center"/>
          </w:tcPr>
          <w:p w14:paraId="5647226F" w14:textId="2935C45F" w:rsidR="00B318A6" w:rsidRPr="00384475" w:rsidRDefault="00917602" w:rsidP="00B318A6">
            <w:pPr>
              <w:spacing w:line="360" w:lineRule="auto"/>
              <w:rPr>
                <w:rFonts w:ascii="Arial" w:hAnsi="Arial" w:cs="Arial"/>
                <w:sz w:val="20"/>
                <w:szCs w:val="20"/>
              </w:rPr>
            </w:pPr>
            <w:r>
              <w:rPr>
                <w:rFonts w:ascii="Arial" w:hAnsi="Arial" w:cs="Arial"/>
                <w:sz w:val="20"/>
                <w:szCs w:val="20"/>
              </w:rPr>
              <w:t>Development Phase Flow Charts</w:t>
            </w:r>
          </w:p>
        </w:tc>
      </w:tr>
      <w:tr w:rsidR="00917602" w:rsidRPr="00384475" w14:paraId="1B3682EC" w14:textId="77777777" w:rsidTr="009F5E8E">
        <w:tc>
          <w:tcPr>
            <w:tcW w:w="534" w:type="dxa"/>
            <w:vAlign w:val="center"/>
          </w:tcPr>
          <w:p w14:paraId="7538FA05" w14:textId="383E5572" w:rsidR="00917602" w:rsidRPr="00384475" w:rsidRDefault="00917602" w:rsidP="00917602">
            <w:pPr>
              <w:spacing w:line="360" w:lineRule="auto"/>
              <w:rPr>
                <w:rFonts w:ascii="Arial" w:hAnsi="Arial" w:cs="Arial"/>
                <w:sz w:val="20"/>
                <w:szCs w:val="20"/>
              </w:rPr>
            </w:pPr>
            <w:r w:rsidRPr="00384475">
              <w:rPr>
                <w:rFonts w:ascii="Arial" w:hAnsi="Arial" w:cs="Arial"/>
                <w:sz w:val="20"/>
                <w:szCs w:val="20"/>
              </w:rPr>
              <w:t>M</w:t>
            </w:r>
          </w:p>
        </w:tc>
        <w:tc>
          <w:tcPr>
            <w:tcW w:w="7587" w:type="dxa"/>
            <w:vAlign w:val="center"/>
          </w:tcPr>
          <w:p w14:paraId="25DC9B17" w14:textId="382D59D7" w:rsidR="00917602" w:rsidRPr="00384475" w:rsidRDefault="00917602" w:rsidP="00917602">
            <w:pPr>
              <w:spacing w:line="360" w:lineRule="auto"/>
              <w:rPr>
                <w:rFonts w:ascii="Arial" w:hAnsi="Arial" w:cs="Arial"/>
                <w:sz w:val="20"/>
                <w:szCs w:val="20"/>
              </w:rPr>
            </w:pPr>
            <w:r>
              <w:rPr>
                <w:rFonts w:ascii="Arial" w:hAnsi="Arial" w:cs="Arial"/>
                <w:sz w:val="20"/>
                <w:szCs w:val="20"/>
              </w:rPr>
              <w:t>TEMPRO Output</w:t>
            </w:r>
          </w:p>
        </w:tc>
      </w:tr>
      <w:tr w:rsidR="00917602" w:rsidRPr="00384475" w14:paraId="30C15C15" w14:textId="77777777" w:rsidTr="009F5E8E">
        <w:tc>
          <w:tcPr>
            <w:tcW w:w="534" w:type="dxa"/>
            <w:vAlign w:val="center"/>
          </w:tcPr>
          <w:p w14:paraId="2CA9D864" w14:textId="04F6670D" w:rsidR="00917602" w:rsidRPr="00384475" w:rsidRDefault="00917602" w:rsidP="00917602">
            <w:pPr>
              <w:spacing w:line="360" w:lineRule="auto"/>
              <w:rPr>
                <w:rFonts w:ascii="Arial" w:hAnsi="Arial" w:cs="Arial"/>
                <w:sz w:val="20"/>
                <w:szCs w:val="20"/>
              </w:rPr>
            </w:pPr>
            <w:r w:rsidRPr="00384475">
              <w:rPr>
                <w:rFonts w:ascii="Arial" w:hAnsi="Arial" w:cs="Arial"/>
                <w:sz w:val="20"/>
                <w:szCs w:val="20"/>
              </w:rPr>
              <w:t>N</w:t>
            </w:r>
          </w:p>
        </w:tc>
        <w:tc>
          <w:tcPr>
            <w:tcW w:w="7587" w:type="dxa"/>
            <w:vAlign w:val="center"/>
          </w:tcPr>
          <w:p w14:paraId="0ADF3A04" w14:textId="4CF050B3" w:rsidR="00917602" w:rsidRPr="00384475" w:rsidRDefault="00AB5A0F" w:rsidP="00917602">
            <w:pPr>
              <w:spacing w:line="360" w:lineRule="auto"/>
              <w:rPr>
                <w:rFonts w:ascii="Arial" w:hAnsi="Arial" w:cs="Arial"/>
                <w:sz w:val="20"/>
                <w:szCs w:val="20"/>
              </w:rPr>
            </w:pPr>
            <w:r>
              <w:rPr>
                <w:rFonts w:ascii="Arial" w:hAnsi="Arial" w:cs="Arial"/>
                <w:sz w:val="20"/>
                <w:szCs w:val="20"/>
              </w:rPr>
              <w:t>Background &amp; Committed Development</w:t>
            </w:r>
            <w:r w:rsidR="00917602">
              <w:rPr>
                <w:rFonts w:ascii="Arial" w:hAnsi="Arial" w:cs="Arial"/>
                <w:sz w:val="20"/>
                <w:szCs w:val="20"/>
              </w:rPr>
              <w:t xml:space="preserve"> Flow Charts</w:t>
            </w:r>
          </w:p>
        </w:tc>
      </w:tr>
      <w:tr w:rsidR="00917602" w:rsidRPr="00384475" w14:paraId="2EF1E0BF" w14:textId="77777777" w:rsidTr="009F5E8E">
        <w:tc>
          <w:tcPr>
            <w:tcW w:w="534" w:type="dxa"/>
            <w:vAlign w:val="center"/>
          </w:tcPr>
          <w:p w14:paraId="7A38CF6E" w14:textId="1047C5E6" w:rsidR="00917602" w:rsidRPr="00384475" w:rsidRDefault="00917602" w:rsidP="00917602">
            <w:pPr>
              <w:spacing w:line="360" w:lineRule="auto"/>
              <w:rPr>
                <w:rFonts w:ascii="Arial" w:hAnsi="Arial" w:cs="Arial"/>
                <w:sz w:val="20"/>
                <w:szCs w:val="20"/>
              </w:rPr>
            </w:pPr>
            <w:r w:rsidRPr="00384475">
              <w:rPr>
                <w:rFonts w:ascii="Arial" w:hAnsi="Arial" w:cs="Arial"/>
                <w:sz w:val="20"/>
                <w:szCs w:val="20"/>
              </w:rPr>
              <w:t>O</w:t>
            </w:r>
          </w:p>
        </w:tc>
        <w:tc>
          <w:tcPr>
            <w:tcW w:w="7587" w:type="dxa"/>
            <w:vAlign w:val="center"/>
          </w:tcPr>
          <w:p w14:paraId="707AB801" w14:textId="460EADC4" w:rsidR="00917602" w:rsidRPr="00384475" w:rsidRDefault="00917602" w:rsidP="00917602">
            <w:pPr>
              <w:spacing w:line="360" w:lineRule="auto"/>
              <w:rPr>
                <w:rFonts w:ascii="Arial" w:hAnsi="Arial" w:cs="Arial"/>
                <w:sz w:val="20"/>
                <w:szCs w:val="20"/>
              </w:rPr>
            </w:pPr>
            <w:r>
              <w:rPr>
                <w:rFonts w:ascii="Arial" w:hAnsi="Arial" w:cs="Arial"/>
                <w:sz w:val="20"/>
                <w:szCs w:val="20"/>
              </w:rPr>
              <w:t>Base &amp; Development Flow Charts</w:t>
            </w:r>
          </w:p>
        </w:tc>
      </w:tr>
      <w:tr w:rsidR="00917602" w:rsidRPr="00384475" w14:paraId="10A48A64" w14:textId="77777777" w:rsidTr="009F5E8E">
        <w:tc>
          <w:tcPr>
            <w:tcW w:w="534" w:type="dxa"/>
            <w:vAlign w:val="center"/>
          </w:tcPr>
          <w:p w14:paraId="2BED8097" w14:textId="135DD39B" w:rsidR="00917602" w:rsidRPr="00384475" w:rsidRDefault="00917602" w:rsidP="00917602">
            <w:pPr>
              <w:spacing w:line="360" w:lineRule="auto"/>
              <w:rPr>
                <w:rFonts w:ascii="Arial" w:hAnsi="Arial" w:cs="Arial"/>
                <w:sz w:val="20"/>
                <w:szCs w:val="20"/>
              </w:rPr>
            </w:pPr>
            <w:r w:rsidRPr="00384475">
              <w:rPr>
                <w:rFonts w:ascii="Arial" w:hAnsi="Arial" w:cs="Arial"/>
                <w:sz w:val="20"/>
                <w:szCs w:val="20"/>
              </w:rPr>
              <w:t>P</w:t>
            </w:r>
          </w:p>
        </w:tc>
        <w:tc>
          <w:tcPr>
            <w:tcW w:w="7587" w:type="dxa"/>
            <w:vAlign w:val="center"/>
          </w:tcPr>
          <w:p w14:paraId="516AFE24" w14:textId="2BF7C7B1" w:rsidR="00917602" w:rsidRPr="00384475" w:rsidRDefault="0079766D" w:rsidP="00917602">
            <w:pPr>
              <w:spacing w:line="360" w:lineRule="auto"/>
              <w:rPr>
                <w:rFonts w:ascii="Arial" w:hAnsi="Arial" w:cs="Arial"/>
                <w:sz w:val="20"/>
                <w:szCs w:val="20"/>
              </w:rPr>
            </w:pPr>
            <w:r>
              <w:rPr>
                <w:rFonts w:ascii="Arial" w:hAnsi="Arial" w:cs="Arial"/>
                <w:sz w:val="20"/>
                <w:szCs w:val="20"/>
              </w:rPr>
              <w:t>Site Access Junction Operation – Roman Road</w:t>
            </w:r>
          </w:p>
        </w:tc>
      </w:tr>
      <w:tr w:rsidR="0079766D" w:rsidRPr="00384475" w14:paraId="62E4BE78" w14:textId="77777777" w:rsidTr="009F5E8E">
        <w:tc>
          <w:tcPr>
            <w:tcW w:w="534" w:type="dxa"/>
            <w:vAlign w:val="center"/>
          </w:tcPr>
          <w:p w14:paraId="66DCC97D" w14:textId="7C6BE911" w:rsidR="0079766D" w:rsidRPr="00384475" w:rsidRDefault="0079766D" w:rsidP="0079766D">
            <w:pPr>
              <w:spacing w:line="360" w:lineRule="auto"/>
              <w:rPr>
                <w:rFonts w:ascii="Arial" w:hAnsi="Arial" w:cs="Arial"/>
                <w:sz w:val="20"/>
                <w:szCs w:val="20"/>
              </w:rPr>
            </w:pPr>
            <w:r w:rsidRPr="00384475">
              <w:rPr>
                <w:rFonts w:ascii="Arial" w:hAnsi="Arial" w:cs="Arial"/>
                <w:sz w:val="20"/>
                <w:szCs w:val="20"/>
              </w:rPr>
              <w:t>Q</w:t>
            </w:r>
          </w:p>
        </w:tc>
        <w:tc>
          <w:tcPr>
            <w:tcW w:w="7587" w:type="dxa"/>
            <w:vAlign w:val="center"/>
          </w:tcPr>
          <w:p w14:paraId="3F2AAABC" w14:textId="475518B8" w:rsidR="0079766D" w:rsidRPr="00384475" w:rsidRDefault="0079766D" w:rsidP="0079766D">
            <w:pPr>
              <w:spacing w:line="360" w:lineRule="auto"/>
              <w:rPr>
                <w:rFonts w:ascii="Arial" w:hAnsi="Arial" w:cs="Arial"/>
                <w:sz w:val="20"/>
                <w:szCs w:val="20"/>
              </w:rPr>
            </w:pPr>
            <w:r>
              <w:rPr>
                <w:rFonts w:ascii="Arial" w:hAnsi="Arial" w:cs="Arial"/>
                <w:sz w:val="20"/>
                <w:szCs w:val="20"/>
              </w:rPr>
              <w:t xml:space="preserve">Site Access Junction Operation – </w:t>
            </w:r>
            <w:r w:rsidR="00A2220B">
              <w:rPr>
                <w:rFonts w:ascii="Arial" w:hAnsi="Arial" w:cs="Arial"/>
                <w:sz w:val="20"/>
                <w:szCs w:val="20"/>
              </w:rPr>
              <w:t>Holden Fold</w:t>
            </w:r>
          </w:p>
        </w:tc>
      </w:tr>
      <w:tr w:rsidR="0079766D" w:rsidRPr="00384475" w14:paraId="0F86EF8F" w14:textId="77777777" w:rsidTr="009F5E8E">
        <w:tc>
          <w:tcPr>
            <w:tcW w:w="534" w:type="dxa"/>
            <w:vAlign w:val="center"/>
          </w:tcPr>
          <w:p w14:paraId="707541AB" w14:textId="46A0F5D9" w:rsidR="0079766D" w:rsidRPr="00384475" w:rsidRDefault="0079766D" w:rsidP="0079766D">
            <w:pPr>
              <w:spacing w:line="360" w:lineRule="auto"/>
              <w:rPr>
                <w:rFonts w:ascii="Arial" w:hAnsi="Arial" w:cs="Arial"/>
                <w:sz w:val="20"/>
                <w:szCs w:val="20"/>
              </w:rPr>
            </w:pPr>
            <w:r w:rsidRPr="00384475">
              <w:rPr>
                <w:rFonts w:ascii="Arial" w:hAnsi="Arial" w:cs="Arial"/>
                <w:sz w:val="20"/>
                <w:szCs w:val="20"/>
              </w:rPr>
              <w:t>R</w:t>
            </w:r>
          </w:p>
        </w:tc>
        <w:tc>
          <w:tcPr>
            <w:tcW w:w="7587" w:type="dxa"/>
            <w:vAlign w:val="center"/>
          </w:tcPr>
          <w:p w14:paraId="5D653AA0" w14:textId="513A9E97" w:rsidR="0079766D" w:rsidRPr="00384475" w:rsidRDefault="0079766D" w:rsidP="0079766D">
            <w:pPr>
              <w:spacing w:line="360" w:lineRule="auto"/>
              <w:rPr>
                <w:rFonts w:ascii="Arial" w:hAnsi="Arial" w:cs="Arial"/>
                <w:sz w:val="20"/>
                <w:szCs w:val="20"/>
              </w:rPr>
            </w:pPr>
            <w:r>
              <w:rPr>
                <w:rFonts w:ascii="Arial" w:hAnsi="Arial" w:cs="Arial"/>
                <w:sz w:val="20"/>
                <w:szCs w:val="20"/>
              </w:rPr>
              <w:t xml:space="preserve">Site Access Junction Operation – </w:t>
            </w:r>
            <w:r w:rsidR="00A2220B">
              <w:rPr>
                <w:rFonts w:ascii="Arial" w:hAnsi="Arial" w:cs="Arial"/>
                <w:sz w:val="20"/>
                <w:szCs w:val="20"/>
              </w:rPr>
              <w:t>Moor Lane</w:t>
            </w:r>
          </w:p>
        </w:tc>
      </w:tr>
      <w:tr w:rsidR="00D858D4" w:rsidRPr="00384475" w14:paraId="561092D8" w14:textId="77777777" w:rsidTr="009F5E8E">
        <w:tc>
          <w:tcPr>
            <w:tcW w:w="534" w:type="dxa"/>
            <w:vAlign w:val="center"/>
          </w:tcPr>
          <w:p w14:paraId="522AB0CF" w14:textId="54DE54F7" w:rsidR="00D858D4" w:rsidRPr="00384475" w:rsidRDefault="00D858D4" w:rsidP="0079766D">
            <w:pPr>
              <w:spacing w:line="360" w:lineRule="auto"/>
              <w:rPr>
                <w:rFonts w:ascii="Arial" w:hAnsi="Arial" w:cs="Arial"/>
                <w:sz w:val="20"/>
                <w:szCs w:val="20"/>
              </w:rPr>
            </w:pPr>
            <w:r>
              <w:rPr>
                <w:rFonts w:ascii="Arial" w:hAnsi="Arial" w:cs="Arial"/>
                <w:sz w:val="20"/>
                <w:szCs w:val="20"/>
              </w:rPr>
              <w:t>S</w:t>
            </w:r>
          </w:p>
        </w:tc>
        <w:tc>
          <w:tcPr>
            <w:tcW w:w="7587" w:type="dxa"/>
            <w:vAlign w:val="center"/>
          </w:tcPr>
          <w:p w14:paraId="4ACDD927" w14:textId="7E70E356" w:rsidR="00D858D4" w:rsidRDefault="00D858D4" w:rsidP="0079766D">
            <w:pPr>
              <w:spacing w:line="360" w:lineRule="auto"/>
              <w:rPr>
                <w:rFonts w:ascii="Arial" w:hAnsi="Arial" w:cs="Arial"/>
                <w:sz w:val="20"/>
                <w:szCs w:val="20"/>
              </w:rPr>
            </w:pPr>
            <w:r>
              <w:rPr>
                <w:rFonts w:ascii="Arial" w:hAnsi="Arial" w:cs="Arial"/>
                <w:sz w:val="20"/>
                <w:szCs w:val="20"/>
              </w:rPr>
              <w:t>Roman Road/Pot House Lane Operation</w:t>
            </w:r>
          </w:p>
        </w:tc>
      </w:tr>
      <w:tr w:rsidR="00D858D4" w:rsidRPr="00384475" w14:paraId="25F2526F" w14:textId="77777777" w:rsidTr="009F5E8E">
        <w:tc>
          <w:tcPr>
            <w:tcW w:w="534" w:type="dxa"/>
            <w:vAlign w:val="center"/>
          </w:tcPr>
          <w:p w14:paraId="5C55AB2B" w14:textId="4BCE5340" w:rsidR="00D858D4" w:rsidRDefault="00D858D4" w:rsidP="0079766D">
            <w:pPr>
              <w:spacing w:line="360" w:lineRule="auto"/>
              <w:rPr>
                <w:rFonts w:ascii="Arial" w:hAnsi="Arial" w:cs="Arial"/>
                <w:sz w:val="20"/>
                <w:szCs w:val="20"/>
              </w:rPr>
            </w:pPr>
            <w:r>
              <w:rPr>
                <w:rFonts w:ascii="Arial" w:hAnsi="Arial" w:cs="Arial"/>
                <w:sz w:val="20"/>
                <w:szCs w:val="20"/>
              </w:rPr>
              <w:t>T</w:t>
            </w:r>
          </w:p>
        </w:tc>
        <w:tc>
          <w:tcPr>
            <w:tcW w:w="7587" w:type="dxa"/>
            <w:vAlign w:val="center"/>
          </w:tcPr>
          <w:p w14:paraId="5D948655" w14:textId="458A54B9" w:rsidR="00D858D4" w:rsidRDefault="00D858D4" w:rsidP="0079766D">
            <w:pPr>
              <w:spacing w:line="360" w:lineRule="auto"/>
              <w:rPr>
                <w:rFonts w:ascii="Arial" w:hAnsi="Arial" w:cs="Arial"/>
                <w:sz w:val="20"/>
                <w:szCs w:val="20"/>
              </w:rPr>
            </w:pPr>
            <w:r>
              <w:rPr>
                <w:rFonts w:ascii="Arial" w:hAnsi="Arial" w:cs="Arial"/>
                <w:sz w:val="20"/>
                <w:szCs w:val="20"/>
              </w:rPr>
              <w:t>Roman Road/Blackamoor Road Operation</w:t>
            </w:r>
          </w:p>
        </w:tc>
      </w:tr>
      <w:tr w:rsidR="00D858D4" w:rsidRPr="00384475" w14:paraId="26D9174D" w14:textId="77777777" w:rsidTr="009F5E8E">
        <w:tc>
          <w:tcPr>
            <w:tcW w:w="534" w:type="dxa"/>
            <w:vAlign w:val="center"/>
          </w:tcPr>
          <w:p w14:paraId="6C2AB6E1" w14:textId="715FB2BF" w:rsidR="00D858D4" w:rsidRDefault="00D858D4" w:rsidP="0079766D">
            <w:pPr>
              <w:spacing w:line="360" w:lineRule="auto"/>
              <w:rPr>
                <w:rFonts w:ascii="Arial" w:hAnsi="Arial" w:cs="Arial"/>
                <w:sz w:val="20"/>
                <w:szCs w:val="20"/>
              </w:rPr>
            </w:pPr>
            <w:r>
              <w:rPr>
                <w:rFonts w:ascii="Arial" w:hAnsi="Arial" w:cs="Arial"/>
                <w:sz w:val="20"/>
                <w:szCs w:val="20"/>
              </w:rPr>
              <w:t>U</w:t>
            </w:r>
          </w:p>
        </w:tc>
        <w:tc>
          <w:tcPr>
            <w:tcW w:w="7587" w:type="dxa"/>
            <w:vAlign w:val="center"/>
          </w:tcPr>
          <w:p w14:paraId="3DB6BF63" w14:textId="7AB345A3" w:rsidR="00D858D4" w:rsidRDefault="00D858D4" w:rsidP="0079766D">
            <w:pPr>
              <w:spacing w:line="360" w:lineRule="auto"/>
              <w:rPr>
                <w:rFonts w:ascii="Arial" w:hAnsi="Arial" w:cs="Arial"/>
                <w:sz w:val="20"/>
                <w:szCs w:val="20"/>
              </w:rPr>
            </w:pPr>
            <w:r>
              <w:rPr>
                <w:rFonts w:ascii="Arial" w:hAnsi="Arial" w:cs="Arial"/>
                <w:sz w:val="20"/>
                <w:szCs w:val="20"/>
              </w:rPr>
              <w:t>Roman Road/Marsh House Lane Operation</w:t>
            </w:r>
          </w:p>
        </w:tc>
      </w:tr>
      <w:tr w:rsidR="00D858D4" w:rsidRPr="00384475" w14:paraId="7AFBB4F4" w14:textId="77777777" w:rsidTr="009F5E8E">
        <w:tc>
          <w:tcPr>
            <w:tcW w:w="534" w:type="dxa"/>
            <w:vAlign w:val="center"/>
          </w:tcPr>
          <w:p w14:paraId="2B341295" w14:textId="2559E110" w:rsidR="00D858D4" w:rsidRDefault="00D858D4" w:rsidP="0079766D">
            <w:pPr>
              <w:spacing w:line="360" w:lineRule="auto"/>
              <w:rPr>
                <w:rFonts w:ascii="Arial" w:hAnsi="Arial" w:cs="Arial"/>
                <w:sz w:val="20"/>
                <w:szCs w:val="20"/>
              </w:rPr>
            </w:pPr>
            <w:r>
              <w:rPr>
                <w:rFonts w:ascii="Arial" w:hAnsi="Arial" w:cs="Arial"/>
                <w:sz w:val="20"/>
                <w:szCs w:val="20"/>
              </w:rPr>
              <w:t>V</w:t>
            </w:r>
          </w:p>
        </w:tc>
        <w:tc>
          <w:tcPr>
            <w:tcW w:w="7587" w:type="dxa"/>
            <w:vAlign w:val="center"/>
          </w:tcPr>
          <w:p w14:paraId="07B9B905" w14:textId="466DCF7A" w:rsidR="00D858D4" w:rsidRDefault="00D858D4" w:rsidP="0079766D">
            <w:pPr>
              <w:spacing w:line="360" w:lineRule="auto"/>
              <w:rPr>
                <w:rFonts w:ascii="Arial" w:hAnsi="Arial" w:cs="Arial"/>
                <w:sz w:val="20"/>
                <w:szCs w:val="20"/>
              </w:rPr>
            </w:pPr>
            <w:r>
              <w:rPr>
                <w:rFonts w:ascii="Arial" w:hAnsi="Arial" w:cs="Arial"/>
                <w:sz w:val="20"/>
                <w:szCs w:val="20"/>
              </w:rPr>
              <w:t>Ellison Way/Marsh House Lane Operation</w:t>
            </w:r>
          </w:p>
        </w:tc>
      </w:tr>
      <w:tr w:rsidR="00D858D4" w:rsidRPr="00384475" w14:paraId="49788040" w14:textId="77777777" w:rsidTr="009F5E8E">
        <w:tc>
          <w:tcPr>
            <w:tcW w:w="534" w:type="dxa"/>
            <w:vAlign w:val="center"/>
          </w:tcPr>
          <w:p w14:paraId="57B61915" w14:textId="2EDCFBBB" w:rsidR="00D858D4" w:rsidRDefault="00D858D4" w:rsidP="0079766D">
            <w:pPr>
              <w:spacing w:line="360" w:lineRule="auto"/>
              <w:rPr>
                <w:rFonts w:ascii="Arial" w:hAnsi="Arial" w:cs="Arial"/>
                <w:sz w:val="20"/>
                <w:szCs w:val="20"/>
              </w:rPr>
            </w:pPr>
            <w:r>
              <w:rPr>
                <w:rFonts w:ascii="Arial" w:hAnsi="Arial" w:cs="Arial"/>
                <w:sz w:val="20"/>
                <w:szCs w:val="20"/>
              </w:rPr>
              <w:lastRenderedPageBreak/>
              <w:t>W</w:t>
            </w:r>
          </w:p>
        </w:tc>
        <w:tc>
          <w:tcPr>
            <w:tcW w:w="7587" w:type="dxa"/>
            <w:vAlign w:val="center"/>
          </w:tcPr>
          <w:p w14:paraId="7FED30DD" w14:textId="389448CB" w:rsidR="00D858D4" w:rsidRDefault="00FE781F" w:rsidP="0079766D">
            <w:pPr>
              <w:spacing w:line="360" w:lineRule="auto"/>
              <w:rPr>
                <w:rFonts w:ascii="Arial" w:hAnsi="Arial" w:cs="Arial"/>
                <w:sz w:val="20"/>
                <w:szCs w:val="20"/>
              </w:rPr>
            </w:pPr>
            <w:r>
              <w:rPr>
                <w:rFonts w:ascii="Arial" w:hAnsi="Arial" w:cs="Arial"/>
                <w:sz w:val="20"/>
                <w:szCs w:val="20"/>
              </w:rPr>
              <w:t>Lower Eccleshill Road/Paul Rink Way Operation</w:t>
            </w:r>
          </w:p>
        </w:tc>
      </w:tr>
      <w:tr w:rsidR="00012108" w:rsidRPr="00384475" w14:paraId="2347F1E3" w14:textId="77777777" w:rsidTr="009F5E8E">
        <w:tc>
          <w:tcPr>
            <w:tcW w:w="534" w:type="dxa"/>
            <w:vAlign w:val="center"/>
          </w:tcPr>
          <w:p w14:paraId="17B14953" w14:textId="1A17494A" w:rsidR="00012108" w:rsidRDefault="00012108" w:rsidP="0079766D">
            <w:pPr>
              <w:spacing w:line="360" w:lineRule="auto"/>
              <w:rPr>
                <w:rFonts w:ascii="Arial" w:hAnsi="Arial" w:cs="Arial"/>
                <w:sz w:val="20"/>
                <w:szCs w:val="20"/>
              </w:rPr>
            </w:pPr>
            <w:r>
              <w:rPr>
                <w:rFonts w:ascii="Arial" w:hAnsi="Arial" w:cs="Arial"/>
                <w:sz w:val="20"/>
                <w:szCs w:val="20"/>
              </w:rPr>
              <w:t>X</w:t>
            </w:r>
          </w:p>
        </w:tc>
        <w:tc>
          <w:tcPr>
            <w:tcW w:w="7587" w:type="dxa"/>
            <w:vAlign w:val="center"/>
          </w:tcPr>
          <w:p w14:paraId="0756AD6D" w14:textId="6D6A3B57" w:rsidR="00012108" w:rsidRDefault="00FE781F" w:rsidP="0079766D">
            <w:pPr>
              <w:spacing w:line="360" w:lineRule="auto"/>
              <w:rPr>
                <w:rFonts w:ascii="Arial" w:hAnsi="Arial" w:cs="Arial"/>
                <w:sz w:val="20"/>
                <w:szCs w:val="20"/>
              </w:rPr>
            </w:pPr>
            <w:r>
              <w:rPr>
                <w:rFonts w:ascii="Arial" w:hAnsi="Arial" w:cs="Arial"/>
                <w:sz w:val="20"/>
                <w:szCs w:val="20"/>
              </w:rPr>
              <w:t>A666 Blackburn Road/Hollins Grove Street Operation</w:t>
            </w:r>
          </w:p>
        </w:tc>
      </w:tr>
      <w:tr w:rsidR="00012108" w:rsidRPr="00384475" w14:paraId="0F80ECB2" w14:textId="77777777" w:rsidTr="009F5E8E">
        <w:tc>
          <w:tcPr>
            <w:tcW w:w="534" w:type="dxa"/>
            <w:vAlign w:val="center"/>
          </w:tcPr>
          <w:p w14:paraId="646B0811" w14:textId="60051CBD" w:rsidR="00012108" w:rsidRDefault="00012108" w:rsidP="0079766D">
            <w:pPr>
              <w:spacing w:line="360" w:lineRule="auto"/>
              <w:rPr>
                <w:rFonts w:ascii="Arial" w:hAnsi="Arial" w:cs="Arial"/>
                <w:sz w:val="20"/>
                <w:szCs w:val="20"/>
              </w:rPr>
            </w:pPr>
            <w:r>
              <w:rPr>
                <w:rFonts w:ascii="Arial" w:hAnsi="Arial" w:cs="Arial"/>
                <w:sz w:val="20"/>
                <w:szCs w:val="20"/>
              </w:rPr>
              <w:t>Y</w:t>
            </w:r>
          </w:p>
        </w:tc>
        <w:tc>
          <w:tcPr>
            <w:tcW w:w="7587" w:type="dxa"/>
            <w:vAlign w:val="center"/>
          </w:tcPr>
          <w:p w14:paraId="792159DA" w14:textId="6C2041B3" w:rsidR="00012108" w:rsidRDefault="00FE781F" w:rsidP="0079766D">
            <w:pPr>
              <w:spacing w:line="360" w:lineRule="auto"/>
              <w:rPr>
                <w:rFonts w:ascii="Arial" w:hAnsi="Arial" w:cs="Arial"/>
                <w:sz w:val="20"/>
                <w:szCs w:val="20"/>
              </w:rPr>
            </w:pPr>
            <w:r>
              <w:rPr>
                <w:rFonts w:ascii="Arial" w:hAnsi="Arial" w:cs="Arial"/>
                <w:sz w:val="20"/>
                <w:szCs w:val="20"/>
              </w:rPr>
              <w:t>Goose House Lane/Hollins Grove Street Operation</w:t>
            </w:r>
          </w:p>
        </w:tc>
      </w:tr>
    </w:tbl>
    <w:p w14:paraId="62979226" w14:textId="5BF3646B" w:rsidR="00307A28" w:rsidRDefault="00307A28" w:rsidP="003152E9">
      <w:pPr>
        <w:spacing w:before="120" w:after="120"/>
        <w:jc w:val="both"/>
        <w:rPr>
          <w:rFonts w:ascii="Arial" w:hAnsi="Arial" w:cs="Arial"/>
          <w:b/>
          <w:sz w:val="20"/>
          <w:szCs w:val="20"/>
        </w:rPr>
      </w:pPr>
    </w:p>
    <w:p w14:paraId="23603B35" w14:textId="2A4456C6" w:rsidR="00012108" w:rsidRDefault="00012108" w:rsidP="003152E9">
      <w:pPr>
        <w:spacing w:before="120" w:after="120"/>
        <w:jc w:val="both"/>
        <w:rPr>
          <w:rFonts w:ascii="Arial" w:hAnsi="Arial" w:cs="Arial"/>
          <w:b/>
          <w:sz w:val="20"/>
          <w:szCs w:val="20"/>
        </w:rPr>
      </w:pPr>
    </w:p>
    <w:p w14:paraId="1AC1C0C6" w14:textId="160D336A" w:rsidR="00A21530" w:rsidRDefault="00A21530" w:rsidP="003152E9">
      <w:pPr>
        <w:spacing w:before="120" w:after="120"/>
        <w:jc w:val="both"/>
        <w:rPr>
          <w:rFonts w:ascii="Arial" w:hAnsi="Arial" w:cs="Arial"/>
          <w:b/>
          <w:sz w:val="20"/>
          <w:szCs w:val="20"/>
        </w:rPr>
      </w:pPr>
    </w:p>
    <w:p w14:paraId="137A27ED" w14:textId="505A6E56" w:rsidR="00A21530" w:rsidRDefault="00A21530" w:rsidP="003152E9">
      <w:pPr>
        <w:spacing w:before="120" w:after="120"/>
        <w:jc w:val="both"/>
        <w:rPr>
          <w:rFonts w:ascii="Arial" w:hAnsi="Arial" w:cs="Arial"/>
          <w:b/>
          <w:sz w:val="20"/>
          <w:szCs w:val="20"/>
        </w:rPr>
      </w:pPr>
    </w:p>
    <w:p w14:paraId="3847BEC5" w14:textId="336E6A21" w:rsidR="00A21530" w:rsidRDefault="00A21530" w:rsidP="003152E9">
      <w:pPr>
        <w:spacing w:before="120" w:after="120"/>
        <w:jc w:val="both"/>
        <w:rPr>
          <w:rFonts w:ascii="Arial" w:hAnsi="Arial" w:cs="Arial"/>
          <w:b/>
          <w:sz w:val="20"/>
          <w:szCs w:val="20"/>
        </w:rPr>
      </w:pPr>
    </w:p>
    <w:p w14:paraId="2DEA304F" w14:textId="0C4C02A5" w:rsidR="00A21530" w:rsidRDefault="00A21530" w:rsidP="003152E9">
      <w:pPr>
        <w:spacing w:before="120" w:after="120"/>
        <w:jc w:val="both"/>
        <w:rPr>
          <w:rFonts w:ascii="Arial" w:hAnsi="Arial" w:cs="Arial"/>
          <w:b/>
          <w:sz w:val="20"/>
          <w:szCs w:val="20"/>
        </w:rPr>
      </w:pPr>
    </w:p>
    <w:p w14:paraId="5B0E3368" w14:textId="4AD6F0DA" w:rsidR="00A21530" w:rsidRDefault="00A21530" w:rsidP="003152E9">
      <w:pPr>
        <w:spacing w:before="120" w:after="120"/>
        <w:jc w:val="both"/>
        <w:rPr>
          <w:rFonts w:ascii="Arial" w:hAnsi="Arial" w:cs="Arial"/>
          <w:b/>
          <w:sz w:val="20"/>
          <w:szCs w:val="20"/>
        </w:rPr>
      </w:pPr>
    </w:p>
    <w:p w14:paraId="32E2AD65" w14:textId="3D22B922" w:rsidR="00A21530" w:rsidRDefault="00A21530" w:rsidP="003152E9">
      <w:pPr>
        <w:spacing w:before="120" w:after="120"/>
        <w:jc w:val="both"/>
        <w:rPr>
          <w:rFonts w:ascii="Arial" w:hAnsi="Arial" w:cs="Arial"/>
          <w:b/>
          <w:sz w:val="20"/>
          <w:szCs w:val="20"/>
        </w:rPr>
      </w:pPr>
    </w:p>
    <w:p w14:paraId="78252517" w14:textId="440CD818" w:rsidR="00A21530" w:rsidRDefault="00A21530" w:rsidP="003152E9">
      <w:pPr>
        <w:spacing w:before="120" w:after="120"/>
        <w:jc w:val="both"/>
        <w:rPr>
          <w:rFonts w:ascii="Arial" w:hAnsi="Arial" w:cs="Arial"/>
          <w:b/>
          <w:sz w:val="20"/>
          <w:szCs w:val="20"/>
        </w:rPr>
      </w:pPr>
    </w:p>
    <w:p w14:paraId="3BCAEA8F" w14:textId="7295419E" w:rsidR="00A21530" w:rsidRDefault="00A21530" w:rsidP="003152E9">
      <w:pPr>
        <w:spacing w:before="120" w:after="120"/>
        <w:jc w:val="both"/>
        <w:rPr>
          <w:rFonts w:ascii="Arial" w:hAnsi="Arial" w:cs="Arial"/>
          <w:b/>
          <w:sz w:val="20"/>
          <w:szCs w:val="20"/>
        </w:rPr>
      </w:pPr>
    </w:p>
    <w:p w14:paraId="63034A26" w14:textId="10408879" w:rsidR="00A21530" w:rsidRDefault="00A21530" w:rsidP="003152E9">
      <w:pPr>
        <w:spacing w:before="120" w:after="120"/>
        <w:jc w:val="both"/>
        <w:rPr>
          <w:rFonts w:ascii="Arial" w:hAnsi="Arial" w:cs="Arial"/>
          <w:b/>
          <w:sz w:val="20"/>
          <w:szCs w:val="20"/>
        </w:rPr>
      </w:pPr>
    </w:p>
    <w:p w14:paraId="16C03651" w14:textId="66F08948" w:rsidR="00A21530" w:rsidRDefault="00A21530" w:rsidP="003152E9">
      <w:pPr>
        <w:spacing w:before="120" w:after="120"/>
        <w:jc w:val="both"/>
        <w:rPr>
          <w:rFonts w:ascii="Arial" w:hAnsi="Arial" w:cs="Arial"/>
          <w:b/>
          <w:sz w:val="20"/>
          <w:szCs w:val="20"/>
        </w:rPr>
      </w:pPr>
    </w:p>
    <w:p w14:paraId="34CF706A" w14:textId="15186382" w:rsidR="00A21530" w:rsidRDefault="00A21530" w:rsidP="003152E9">
      <w:pPr>
        <w:spacing w:before="120" w:after="120"/>
        <w:jc w:val="both"/>
        <w:rPr>
          <w:rFonts w:ascii="Arial" w:hAnsi="Arial" w:cs="Arial"/>
          <w:b/>
          <w:sz w:val="20"/>
          <w:szCs w:val="20"/>
        </w:rPr>
      </w:pPr>
    </w:p>
    <w:p w14:paraId="63AE3343" w14:textId="2CF184A8" w:rsidR="00A21530" w:rsidRDefault="00A21530" w:rsidP="003152E9">
      <w:pPr>
        <w:spacing w:before="120" w:after="120"/>
        <w:jc w:val="both"/>
        <w:rPr>
          <w:rFonts w:ascii="Arial" w:hAnsi="Arial" w:cs="Arial"/>
          <w:b/>
          <w:sz w:val="20"/>
          <w:szCs w:val="20"/>
        </w:rPr>
      </w:pPr>
    </w:p>
    <w:p w14:paraId="487AE969" w14:textId="2E594CD1" w:rsidR="00A21530" w:rsidRDefault="00A21530" w:rsidP="003152E9">
      <w:pPr>
        <w:spacing w:before="120" w:after="120"/>
        <w:jc w:val="both"/>
        <w:rPr>
          <w:rFonts w:ascii="Arial" w:hAnsi="Arial" w:cs="Arial"/>
          <w:b/>
          <w:sz w:val="20"/>
          <w:szCs w:val="20"/>
        </w:rPr>
      </w:pPr>
    </w:p>
    <w:p w14:paraId="32E4C871" w14:textId="0DEA5AB7" w:rsidR="00A21530" w:rsidRDefault="00A21530" w:rsidP="003152E9">
      <w:pPr>
        <w:spacing w:before="120" w:after="120"/>
        <w:jc w:val="both"/>
        <w:rPr>
          <w:rFonts w:ascii="Arial" w:hAnsi="Arial" w:cs="Arial"/>
          <w:b/>
          <w:sz w:val="20"/>
          <w:szCs w:val="20"/>
        </w:rPr>
      </w:pPr>
    </w:p>
    <w:p w14:paraId="72A6D2C7" w14:textId="04F11442" w:rsidR="00A21530" w:rsidRDefault="00A21530" w:rsidP="003152E9">
      <w:pPr>
        <w:spacing w:before="120" w:after="120"/>
        <w:jc w:val="both"/>
        <w:rPr>
          <w:rFonts w:ascii="Arial" w:hAnsi="Arial" w:cs="Arial"/>
          <w:b/>
          <w:sz w:val="20"/>
          <w:szCs w:val="20"/>
        </w:rPr>
      </w:pPr>
    </w:p>
    <w:p w14:paraId="2FA2D41C" w14:textId="14B00F7D" w:rsidR="00A21530" w:rsidRDefault="00A21530" w:rsidP="003152E9">
      <w:pPr>
        <w:spacing w:before="120" w:after="120"/>
        <w:jc w:val="both"/>
        <w:rPr>
          <w:rFonts w:ascii="Arial" w:hAnsi="Arial" w:cs="Arial"/>
          <w:b/>
          <w:sz w:val="20"/>
          <w:szCs w:val="20"/>
        </w:rPr>
      </w:pPr>
    </w:p>
    <w:p w14:paraId="414EF5AB" w14:textId="0D337100" w:rsidR="00A21530" w:rsidRDefault="00A21530" w:rsidP="003152E9">
      <w:pPr>
        <w:spacing w:before="120" w:after="120"/>
        <w:jc w:val="both"/>
        <w:rPr>
          <w:rFonts w:ascii="Arial" w:hAnsi="Arial" w:cs="Arial"/>
          <w:b/>
          <w:sz w:val="20"/>
          <w:szCs w:val="20"/>
        </w:rPr>
      </w:pPr>
    </w:p>
    <w:p w14:paraId="0982B23E" w14:textId="75FCB290" w:rsidR="00A21530" w:rsidRDefault="00A21530" w:rsidP="003152E9">
      <w:pPr>
        <w:spacing w:before="120" w:after="120"/>
        <w:jc w:val="both"/>
        <w:rPr>
          <w:rFonts w:ascii="Arial" w:hAnsi="Arial" w:cs="Arial"/>
          <w:b/>
          <w:sz w:val="20"/>
          <w:szCs w:val="20"/>
        </w:rPr>
      </w:pPr>
    </w:p>
    <w:p w14:paraId="7A5B276F" w14:textId="1604C789" w:rsidR="00A21530" w:rsidRDefault="00A21530" w:rsidP="003152E9">
      <w:pPr>
        <w:spacing w:before="120" w:after="120"/>
        <w:jc w:val="both"/>
        <w:rPr>
          <w:rFonts w:ascii="Arial" w:hAnsi="Arial" w:cs="Arial"/>
          <w:b/>
          <w:sz w:val="20"/>
          <w:szCs w:val="20"/>
        </w:rPr>
      </w:pPr>
    </w:p>
    <w:p w14:paraId="50679023" w14:textId="30115F7D" w:rsidR="00A21530" w:rsidRDefault="00A21530" w:rsidP="003152E9">
      <w:pPr>
        <w:spacing w:before="120" w:after="120"/>
        <w:jc w:val="both"/>
        <w:rPr>
          <w:rFonts w:ascii="Arial" w:hAnsi="Arial" w:cs="Arial"/>
          <w:b/>
          <w:sz w:val="20"/>
          <w:szCs w:val="20"/>
        </w:rPr>
      </w:pPr>
    </w:p>
    <w:p w14:paraId="258910E8" w14:textId="165A6D99" w:rsidR="00A21530" w:rsidRDefault="00A21530" w:rsidP="003152E9">
      <w:pPr>
        <w:spacing w:before="120" w:after="120"/>
        <w:jc w:val="both"/>
        <w:rPr>
          <w:rFonts w:ascii="Arial" w:hAnsi="Arial" w:cs="Arial"/>
          <w:b/>
          <w:sz w:val="20"/>
          <w:szCs w:val="20"/>
        </w:rPr>
      </w:pPr>
    </w:p>
    <w:p w14:paraId="262B4DD7" w14:textId="665600FA" w:rsidR="00A21530" w:rsidRDefault="00A21530" w:rsidP="003152E9">
      <w:pPr>
        <w:spacing w:before="120" w:after="120"/>
        <w:jc w:val="both"/>
        <w:rPr>
          <w:rFonts w:ascii="Arial" w:hAnsi="Arial" w:cs="Arial"/>
          <w:b/>
          <w:sz w:val="20"/>
          <w:szCs w:val="20"/>
        </w:rPr>
      </w:pPr>
    </w:p>
    <w:p w14:paraId="0C7068CA" w14:textId="4F70CB6C" w:rsidR="00A21530" w:rsidRDefault="00A21530" w:rsidP="003152E9">
      <w:pPr>
        <w:spacing w:before="120" w:after="120"/>
        <w:jc w:val="both"/>
        <w:rPr>
          <w:rFonts w:ascii="Arial" w:hAnsi="Arial" w:cs="Arial"/>
          <w:b/>
          <w:sz w:val="20"/>
          <w:szCs w:val="20"/>
        </w:rPr>
      </w:pPr>
    </w:p>
    <w:p w14:paraId="3538D75C" w14:textId="60AAB831" w:rsidR="00A21530" w:rsidRDefault="00A21530" w:rsidP="003152E9">
      <w:pPr>
        <w:spacing w:before="120" w:after="120"/>
        <w:jc w:val="both"/>
        <w:rPr>
          <w:rFonts w:ascii="Arial" w:hAnsi="Arial" w:cs="Arial"/>
          <w:b/>
          <w:sz w:val="20"/>
          <w:szCs w:val="20"/>
        </w:rPr>
      </w:pPr>
    </w:p>
    <w:p w14:paraId="10690C7E" w14:textId="2910E556" w:rsidR="00A21530" w:rsidRDefault="00A21530" w:rsidP="003152E9">
      <w:pPr>
        <w:spacing w:before="120" w:after="120"/>
        <w:jc w:val="both"/>
        <w:rPr>
          <w:rFonts w:ascii="Arial" w:hAnsi="Arial" w:cs="Arial"/>
          <w:b/>
          <w:sz w:val="20"/>
          <w:szCs w:val="20"/>
        </w:rPr>
      </w:pPr>
    </w:p>
    <w:p w14:paraId="083AEA7D" w14:textId="57427382" w:rsidR="00A21530" w:rsidRDefault="00A21530" w:rsidP="003152E9">
      <w:pPr>
        <w:spacing w:before="120" w:after="120"/>
        <w:jc w:val="both"/>
        <w:rPr>
          <w:rFonts w:ascii="Arial" w:hAnsi="Arial" w:cs="Arial"/>
          <w:b/>
          <w:sz w:val="20"/>
          <w:szCs w:val="20"/>
        </w:rPr>
      </w:pPr>
    </w:p>
    <w:p w14:paraId="2B56219D" w14:textId="22544048" w:rsidR="00A21530" w:rsidRDefault="00A21530" w:rsidP="003152E9">
      <w:pPr>
        <w:spacing w:before="120" w:after="120"/>
        <w:jc w:val="both"/>
        <w:rPr>
          <w:rFonts w:ascii="Arial" w:hAnsi="Arial" w:cs="Arial"/>
          <w:b/>
          <w:sz w:val="20"/>
          <w:szCs w:val="20"/>
        </w:rPr>
      </w:pPr>
    </w:p>
    <w:p w14:paraId="1532BF22" w14:textId="56DB3EF0" w:rsidR="00A21530" w:rsidRDefault="00A21530" w:rsidP="003152E9">
      <w:pPr>
        <w:spacing w:before="120" w:after="120"/>
        <w:jc w:val="both"/>
        <w:rPr>
          <w:rFonts w:ascii="Arial" w:hAnsi="Arial" w:cs="Arial"/>
          <w:b/>
          <w:sz w:val="20"/>
          <w:szCs w:val="20"/>
        </w:rPr>
      </w:pPr>
    </w:p>
    <w:p w14:paraId="340A50E2" w14:textId="0ACDC3D3" w:rsidR="00A21530" w:rsidRDefault="00A21530" w:rsidP="003152E9">
      <w:pPr>
        <w:spacing w:before="120" w:after="120"/>
        <w:jc w:val="both"/>
        <w:rPr>
          <w:rFonts w:ascii="Arial" w:hAnsi="Arial" w:cs="Arial"/>
          <w:b/>
          <w:sz w:val="20"/>
          <w:szCs w:val="20"/>
        </w:rPr>
      </w:pPr>
    </w:p>
    <w:p w14:paraId="12DE2157" w14:textId="6EB1B61C" w:rsidR="00A21530" w:rsidRDefault="00A21530" w:rsidP="003152E9">
      <w:pPr>
        <w:spacing w:before="120" w:after="120"/>
        <w:jc w:val="both"/>
        <w:rPr>
          <w:rFonts w:ascii="Arial" w:hAnsi="Arial" w:cs="Arial"/>
          <w:b/>
          <w:sz w:val="20"/>
          <w:szCs w:val="20"/>
        </w:rPr>
      </w:pPr>
    </w:p>
    <w:p w14:paraId="32A43028" w14:textId="5FD83C3B" w:rsidR="00A21530" w:rsidRDefault="00A21530" w:rsidP="003152E9">
      <w:pPr>
        <w:spacing w:before="120" w:after="120"/>
        <w:jc w:val="both"/>
        <w:rPr>
          <w:rFonts w:ascii="Arial" w:hAnsi="Arial" w:cs="Arial"/>
          <w:b/>
          <w:sz w:val="20"/>
          <w:szCs w:val="20"/>
        </w:rPr>
      </w:pPr>
    </w:p>
    <w:p w14:paraId="058B8B23" w14:textId="5565802D" w:rsidR="00A21530" w:rsidRDefault="00A21530" w:rsidP="003152E9">
      <w:pPr>
        <w:spacing w:before="120" w:after="120"/>
        <w:jc w:val="both"/>
        <w:rPr>
          <w:rFonts w:ascii="Arial" w:hAnsi="Arial" w:cs="Arial"/>
          <w:b/>
          <w:sz w:val="20"/>
          <w:szCs w:val="20"/>
        </w:rPr>
      </w:pPr>
    </w:p>
    <w:p w14:paraId="31F31C9C" w14:textId="77777777" w:rsidR="00A21530" w:rsidRPr="00384475" w:rsidRDefault="00A21530" w:rsidP="003152E9">
      <w:pPr>
        <w:spacing w:before="120" w:after="120"/>
        <w:jc w:val="both"/>
        <w:rPr>
          <w:rFonts w:ascii="Arial" w:hAnsi="Arial" w:cs="Arial"/>
          <w:b/>
          <w:sz w:val="20"/>
          <w:szCs w:val="20"/>
        </w:rPr>
      </w:pPr>
    </w:p>
    <w:tbl>
      <w:tblPr>
        <w:tblStyle w:val="TableGrid"/>
        <w:tblW w:w="5296" w:type="pct"/>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74"/>
        <w:gridCol w:w="1182"/>
        <w:gridCol w:w="1108"/>
        <w:gridCol w:w="2068"/>
        <w:gridCol w:w="1513"/>
        <w:gridCol w:w="1374"/>
        <w:gridCol w:w="1495"/>
      </w:tblGrid>
      <w:tr w:rsidR="00283C79" w:rsidRPr="00384475" w14:paraId="6DA75913" w14:textId="77777777" w:rsidTr="0026227E">
        <w:tc>
          <w:tcPr>
            <w:tcW w:w="592" w:type="pct"/>
            <w:vAlign w:val="center"/>
          </w:tcPr>
          <w:p w14:paraId="5C3CDAA7" w14:textId="77777777" w:rsidR="002129DF" w:rsidRPr="00384475" w:rsidRDefault="002129DF"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Project</w:t>
            </w:r>
          </w:p>
        </w:tc>
        <w:tc>
          <w:tcPr>
            <w:tcW w:w="596" w:type="pct"/>
            <w:vAlign w:val="center"/>
          </w:tcPr>
          <w:p w14:paraId="259D2311" w14:textId="77777777" w:rsidR="002129DF" w:rsidRPr="00384475" w:rsidRDefault="002129DF"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 xml:space="preserve">Document </w:t>
            </w:r>
          </w:p>
        </w:tc>
        <w:tc>
          <w:tcPr>
            <w:tcW w:w="559" w:type="pct"/>
            <w:vAlign w:val="center"/>
          </w:tcPr>
          <w:p w14:paraId="18571A52" w14:textId="77777777" w:rsidR="002129DF" w:rsidRPr="00384475" w:rsidRDefault="002129DF"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Rev</w:t>
            </w:r>
          </w:p>
        </w:tc>
        <w:tc>
          <w:tcPr>
            <w:tcW w:w="1043" w:type="pct"/>
            <w:vAlign w:val="center"/>
          </w:tcPr>
          <w:p w14:paraId="609978C7" w14:textId="77777777" w:rsidR="002129DF" w:rsidRPr="00384475" w:rsidRDefault="002129DF"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Description</w:t>
            </w:r>
          </w:p>
        </w:tc>
        <w:tc>
          <w:tcPr>
            <w:tcW w:w="763" w:type="pct"/>
            <w:vAlign w:val="center"/>
          </w:tcPr>
          <w:p w14:paraId="7ABB64F3" w14:textId="77777777" w:rsidR="002129DF" w:rsidRPr="00384475" w:rsidRDefault="002129DF"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Authorised by</w:t>
            </w:r>
          </w:p>
        </w:tc>
        <w:tc>
          <w:tcPr>
            <w:tcW w:w="693" w:type="pct"/>
            <w:vAlign w:val="center"/>
          </w:tcPr>
          <w:p w14:paraId="021CA562" w14:textId="77777777" w:rsidR="002129DF" w:rsidRPr="00384475" w:rsidRDefault="002129DF"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Signed</w:t>
            </w:r>
          </w:p>
        </w:tc>
        <w:tc>
          <w:tcPr>
            <w:tcW w:w="754" w:type="pct"/>
            <w:vAlign w:val="center"/>
          </w:tcPr>
          <w:p w14:paraId="200151AF" w14:textId="77777777" w:rsidR="002129DF" w:rsidRPr="00384475" w:rsidRDefault="002129DF"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Date</w:t>
            </w:r>
          </w:p>
        </w:tc>
      </w:tr>
      <w:tr w:rsidR="00283C79" w:rsidRPr="00384475" w14:paraId="40DF129F" w14:textId="77777777" w:rsidTr="0026227E">
        <w:tc>
          <w:tcPr>
            <w:tcW w:w="592" w:type="pct"/>
            <w:vAlign w:val="center"/>
          </w:tcPr>
          <w:p w14:paraId="48112F14" w14:textId="207EA220" w:rsidR="002129DF" w:rsidRPr="00384475" w:rsidRDefault="004D521A"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SK21</w:t>
            </w:r>
            <w:r w:rsidR="004730F5">
              <w:rPr>
                <w:rFonts w:ascii="Arial" w:hAnsi="Arial" w:cs="Arial"/>
                <w:color w:val="000000" w:themeColor="text1"/>
                <w:sz w:val="14"/>
                <w:szCs w:val="14"/>
              </w:rPr>
              <w:t>876</w:t>
            </w:r>
          </w:p>
        </w:tc>
        <w:tc>
          <w:tcPr>
            <w:tcW w:w="596" w:type="pct"/>
            <w:vAlign w:val="center"/>
          </w:tcPr>
          <w:p w14:paraId="5647F1CC" w14:textId="77777777" w:rsidR="002129DF" w:rsidRPr="00384475" w:rsidRDefault="004D521A"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TA01</w:t>
            </w:r>
          </w:p>
        </w:tc>
        <w:tc>
          <w:tcPr>
            <w:tcW w:w="559" w:type="pct"/>
            <w:vAlign w:val="center"/>
          </w:tcPr>
          <w:p w14:paraId="21140FA7" w14:textId="77777777" w:rsidR="002129DF" w:rsidRPr="00384475" w:rsidRDefault="004D521A"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00</w:t>
            </w:r>
          </w:p>
        </w:tc>
        <w:tc>
          <w:tcPr>
            <w:tcW w:w="1043" w:type="pct"/>
            <w:vAlign w:val="center"/>
          </w:tcPr>
          <w:p w14:paraId="19A94CC4" w14:textId="4D92B888" w:rsidR="002129DF" w:rsidRPr="00384475" w:rsidRDefault="00486AA1"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Draft</w:t>
            </w:r>
          </w:p>
        </w:tc>
        <w:tc>
          <w:tcPr>
            <w:tcW w:w="763" w:type="pct"/>
            <w:vAlign w:val="center"/>
          </w:tcPr>
          <w:p w14:paraId="0EF2BF8B" w14:textId="77777777" w:rsidR="002129DF" w:rsidRPr="00384475" w:rsidRDefault="004D521A"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L Speers</w:t>
            </w:r>
          </w:p>
        </w:tc>
        <w:tc>
          <w:tcPr>
            <w:tcW w:w="693" w:type="pct"/>
            <w:vAlign w:val="center"/>
          </w:tcPr>
          <w:p w14:paraId="11AADDCA" w14:textId="77777777" w:rsidR="002129DF" w:rsidRPr="00384475" w:rsidRDefault="004D521A" w:rsidP="00F5002B">
            <w:pPr>
              <w:spacing w:before="60" w:after="60"/>
              <w:rPr>
                <w:rFonts w:ascii="Arial" w:hAnsi="Arial" w:cs="Arial"/>
                <w:color w:val="000000" w:themeColor="text1"/>
                <w:sz w:val="14"/>
                <w:szCs w:val="14"/>
              </w:rPr>
            </w:pPr>
            <w:r w:rsidRPr="00384475">
              <w:rPr>
                <w:rFonts w:ascii="Arial" w:hAnsi="Arial" w:cs="Arial"/>
                <w:color w:val="000000" w:themeColor="text1"/>
                <w:sz w:val="14"/>
                <w:szCs w:val="14"/>
              </w:rPr>
              <w:t>LGS</w:t>
            </w:r>
          </w:p>
        </w:tc>
        <w:tc>
          <w:tcPr>
            <w:tcW w:w="754" w:type="pct"/>
            <w:vAlign w:val="center"/>
          </w:tcPr>
          <w:p w14:paraId="630B3AE3" w14:textId="3F71744D" w:rsidR="002129DF" w:rsidRPr="00384475" w:rsidRDefault="0079766D" w:rsidP="002307A4">
            <w:pPr>
              <w:spacing w:before="60" w:after="60"/>
              <w:rPr>
                <w:rFonts w:ascii="Arial" w:hAnsi="Arial" w:cs="Arial"/>
                <w:color w:val="000000" w:themeColor="text1"/>
                <w:sz w:val="14"/>
                <w:szCs w:val="14"/>
              </w:rPr>
            </w:pPr>
            <w:r>
              <w:rPr>
                <w:rFonts w:ascii="Arial" w:hAnsi="Arial" w:cs="Arial"/>
                <w:color w:val="000000" w:themeColor="text1"/>
                <w:sz w:val="14"/>
                <w:szCs w:val="14"/>
              </w:rPr>
              <w:t>14</w:t>
            </w:r>
            <w:r w:rsidR="004730F5">
              <w:rPr>
                <w:rFonts w:ascii="Arial" w:hAnsi="Arial" w:cs="Arial"/>
                <w:color w:val="000000" w:themeColor="text1"/>
                <w:sz w:val="14"/>
                <w:szCs w:val="14"/>
              </w:rPr>
              <w:t>/0</w:t>
            </w:r>
            <w:r>
              <w:rPr>
                <w:rFonts w:ascii="Arial" w:hAnsi="Arial" w:cs="Arial"/>
                <w:color w:val="000000" w:themeColor="text1"/>
                <w:sz w:val="14"/>
                <w:szCs w:val="14"/>
              </w:rPr>
              <w:t>2</w:t>
            </w:r>
            <w:r w:rsidR="004730F5">
              <w:rPr>
                <w:rFonts w:ascii="Arial" w:hAnsi="Arial" w:cs="Arial"/>
                <w:color w:val="000000" w:themeColor="text1"/>
                <w:sz w:val="14"/>
                <w:szCs w:val="14"/>
              </w:rPr>
              <w:t>/2020</w:t>
            </w:r>
          </w:p>
        </w:tc>
      </w:tr>
    </w:tbl>
    <w:p w14:paraId="5D8A5263" w14:textId="77777777" w:rsidR="005137BF" w:rsidRPr="00384475" w:rsidRDefault="005137BF" w:rsidP="00684E5E">
      <w:pPr>
        <w:rPr>
          <w:rFonts w:ascii="Century Gothic" w:hAnsi="Century Gothic" w:cs="Arial"/>
        </w:rPr>
        <w:sectPr w:rsidR="005137BF" w:rsidRPr="00384475" w:rsidSect="00F86BA6">
          <w:footerReference w:type="default" r:id="rId14"/>
          <w:pgSz w:w="11907" w:h="16840" w:code="9"/>
          <w:pgMar w:top="848" w:right="747" w:bottom="1440" w:left="1800" w:header="360" w:footer="1017" w:gutter="0"/>
          <w:pgNumType w:start="1"/>
          <w:cols w:space="708"/>
          <w:docGrid w:linePitch="360"/>
        </w:sectPr>
      </w:pPr>
    </w:p>
    <w:p w14:paraId="1E8781E6" w14:textId="77777777" w:rsidR="00926774" w:rsidRPr="00A21530" w:rsidRDefault="006D4AF3" w:rsidP="00A21530">
      <w:pPr>
        <w:pStyle w:val="Heading1"/>
      </w:pPr>
      <w:bookmarkStart w:id="4" w:name="_Toc32487264"/>
      <w:r w:rsidRPr="00A21530">
        <w:lastRenderedPageBreak/>
        <w:t>1</w:t>
      </w:r>
      <w:r w:rsidR="003D4548" w:rsidRPr="00A21530">
        <w:tab/>
      </w:r>
      <w:r w:rsidR="004D521A" w:rsidRPr="00A21530">
        <w:t>I</w:t>
      </w:r>
      <w:r w:rsidR="00AA2CC6" w:rsidRPr="00A21530">
        <w:t>ntroduction</w:t>
      </w:r>
      <w:bookmarkEnd w:id="4"/>
    </w:p>
    <w:p w14:paraId="4F8F178A" w14:textId="77777777" w:rsidR="000A1B02" w:rsidRPr="00384475" w:rsidRDefault="00AA2CC6" w:rsidP="00CD5B2D">
      <w:pPr>
        <w:spacing w:before="120" w:after="120"/>
        <w:ind w:firstLine="720"/>
        <w:jc w:val="both"/>
        <w:rPr>
          <w:rFonts w:ascii="Arial" w:hAnsi="Arial" w:cs="Arial"/>
          <w:color w:val="4C4C4C"/>
          <w:sz w:val="20"/>
          <w:szCs w:val="20"/>
        </w:rPr>
      </w:pPr>
      <w:r w:rsidRPr="00384475">
        <w:rPr>
          <w:rFonts w:ascii="Arial" w:hAnsi="Arial" w:cs="Arial"/>
          <w:color w:val="4C4C4C"/>
          <w:sz w:val="20"/>
          <w:szCs w:val="20"/>
        </w:rPr>
        <w:t>Background</w:t>
      </w:r>
    </w:p>
    <w:p w14:paraId="01428E6D" w14:textId="58FCBEA5" w:rsidR="00486AA1" w:rsidRPr="00384475" w:rsidRDefault="00283C79" w:rsidP="008A0DF9">
      <w:pPr>
        <w:numPr>
          <w:ilvl w:val="1"/>
          <w:numId w:val="5"/>
        </w:numPr>
        <w:spacing w:before="120" w:after="120"/>
        <w:rPr>
          <w:rFonts w:ascii="Arial" w:hAnsi="Arial" w:cs="Arial"/>
          <w:sz w:val="20"/>
          <w:szCs w:val="20"/>
        </w:rPr>
      </w:pPr>
      <w:r w:rsidRPr="00384475">
        <w:rPr>
          <w:rFonts w:ascii="Arial" w:hAnsi="Arial" w:cs="Arial"/>
          <w:sz w:val="20"/>
          <w:szCs w:val="20"/>
        </w:rPr>
        <w:t xml:space="preserve">SK </w:t>
      </w:r>
      <w:r w:rsidR="00B2536E" w:rsidRPr="00384475">
        <w:rPr>
          <w:rFonts w:ascii="Arial" w:hAnsi="Arial" w:cs="Arial"/>
          <w:sz w:val="20"/>
          <w:szCs w:val="20"/>
        </w:rPr>
        <w:t xml:space="preserve">has been instructed </w:t>
      </w:r>
      <w:r w:rsidR="009B418B" w:rsidRPr="00384475">
        <w:rPr>
          <w:rFonts w:ascii="Arial" w:hAnsi="Arial" w:cs="Arial"/>
          <w:sz w:val="20"/>
          <w:szCs w:val="20"/>
        </w:rPr>
        <w:t xml:space="preserve">to prepare a Transport Assessment (TA) </w:t>
      </w:r>
      <w:r w:rsidR="004730F5">
        <w:rPr>
          <w:rFonts w:ascii="Arial" w:hAnsi="Arial" w:cs="Arial"/>
          <w:sz w:val="20"/>
          <w:szCs w:val="20"/>
        </w:rPr>
        <w:t>to</w:t>
      </w:r>
      <w:r w:rsidR="00486AA1" w:rsidRPr="00384475">
        <w:rPr>
          <w:rFonts w:ascii="Arial" w:hAnsi="Arial" w:cs="Arial"/>
          <w:sz w:val="20"/>
          <w:szCs w:val="20"/>
        </w:rPr>
        <w:t xml:space="preserve"> accompany a</w:t>
      </w:r>
      <w:r w:rsidR="004730F5">
        <w:rPr>
          <w:rFonts w:ascii="Arial" w:hAnsi="Arial" w:cs="Arial"/>
          <w:sz w:val="20"/>
          <w:szCs w:val="20"/>
        </w:rPr>
        <w:t>n</w:t>
      </w:r>
      <w:r w:rsidR="00486AA1" w:rsidRPr="00384475">
        <w:rPr>
          <w:rFonts w:ascii="Arial" w:hAnsi="Arial" w:cs="Arial"/>
          <w:sz w:val="20"/>
          <w:szCs w:val="20"/>
        </w:rPr>
        <w:t xml:space="preserve"> </w:t>
      </w:r>
      <w:r w:rsidR="004730F5">
        <w:rPr>
          <w:rFonts w:ascii="Arial" w:hAnsi="Arial" w:cs="Arial"/>
          <w:sz w:val="20"/>
          <w:szCs w:val="20"/>
        </w:rPr>
        <w:t xml:space="preserve">outline </w:t>
      </w:r>
      <w:r w:rsidR="00880E86" w:rsidRPr="00384475">
        <w:rPr>
          <w:rFonts w:ascii="Arial" w:hAnsi="Arial" w:cs="Arial"/>
          <w:sz w:val="20"/>
          <w:szCs w:val="20"/>
        </w:rPr>
        <w:t xml:space="preserve">planning </w:t>
      </w:r>
      <w:r w:rsidR="009B418B" w:rsidRPr="00384475">
        <w:rPr>
          <w:rFonts w:ascii="Arial" w:hAnsi="Arial" w:cs="Arial"/>
          <w:sz w:val="20"/>
          <w:szCs w:val="20"/>
        </w:rPr>
        <w:t xml:space="preserve">application </w:t>
      </w:r>
      <w:r w:rsidR="004730F5">
        <w:rPr>
          <w:rFonts w:ascii="Arial" w:hAnsi="Arial" w:cs="Arial"/>
          <w:sz w:val="20"/>
          <w:szCs w:val="20"/>
        </w:rPr>
        <w:t>for a residential development on land at Holden Fold in Darwen. The proposal seeks to construct up to 453 dwellings and the indicative layout is attached as Appendix A.</w:t>
      </w:r>
    </w:p>
    <w:p w14:paraId="41633A9D" w14:textId="0DD52B36" w:rsidR="00B04E4F" w:rsidRPr="00384475" w:rsidRDefault="00B04E4F" w:rsidP="00B04E4F">
      <w:pPr>
        <w:numPr>
          <w:ilvl w:val="1"/>
          <w:numId w:val="5"/>
        </w:numPr>
        <w:spacing w:before="120" w:after="120"/>
        <w:rPr>
          <w:rFonts w:ascii="Arial" w:hAnsi="Arial" w:cs="Arial"/>
          <w:sz w:val="20"/>
          <w:szCs w:val="20"/>
        </w:rPr>
      </w:pPr>
      <w:r w:rsidRPr="00384475">
        <w:rPr>
          <w:rFonts w:ascii="Arial" w:hAnsi="Arial" w:cs="Arial"/>
          <w:sz w:val="20"/>
          <w:szCs w:val="20"/>
        </w:rPr>
        <w:t xml:space="preserve">The TA assesses </w:t>
      </w:r>
      <w:r w:rsidR="00BD2C01" w:rsidRPr="00384475">
        <w:rPr>
          <w:rFonts w:ascii="Arial" w:hAnsi="Arial" w:cs="Arial"/>
          <w:sz w:val="20"/>
          <w:szCs w:val="20"/>
        </w:rPr>
        <w:t xml:space="preserve">the traffic, transport, safety </w:t>
      </w:r>
      <w:r w:rsidRPr="00384475">
        <w:rPr>
          <w:rFonts w:ascii="Arial" w:hAnsi="Arial" w:cs="Arial"/>
          <w:sz w:val="20"/>
          <w:szCs w:val="20"/>
        </w:rPr>
        <w:t xml:space="preserve">and accessibility impact of the proposal. The TA has been prepared in accordance with the guidance set out in </w:t>
      </w:r>
      <w:r w:rsidR="004730F5">
        <w:rPr>
          <w:rFonts w:ascii="Arial" w:hAnsi="Arial" w:cs="Arial"/>
          <w:sz w:val="20"/>
          <w:szCs w:val="20"/>
        </w:rPr>
        <w:t xml:space="preserve">Blackburn with Darwen Council (BwDC) </w:t>
      </w:r>
      <w:r w:rsidRPr="00384475">
        <w:rPr>
          <w:rFonts w:ascii="Arial" w:hAnsi="Arial" w:cs="Arial"/>
          <w:sz w:val="20"/>
          <w:szCs w:val="20"/>
        </w:rPr>
        <w:t>‘</w:t>
      </w:r>
      <w:r w:rsidR="004730F5">
        <w:rPr>
          <w:rFonts w:ascii="Arial" w:hAnsi="Arial" w:cs="Arial"/>
          <w:sz w:val="20"/>
          <w:szCs w:val="20"/>
        </w:rPr>
        <w:t>Local Plan</w:t>
      </w:r>
      <w:r w:rsidRPr="00384475">
        <w:rPr>
          <w:rFonts w:ascii="Arial" w:hAnsi="Arial" w:cs="Arial"/>
          <w:sz w:val="20"/>
          <w:szCs w:val="20"/>
        </w:rPr>
        <w:t>’ and ‘</w:t>
      </w:r>
      <w:r w:rsidR="004730F5">
        <w:rPr>
          <w:rFonts w:ascii="Arial" w:hAnsi="Arial" w:cs="Arial"/>
          <w:sz w:val="20"/>
          <w:szCs w:val="20"/>
        </w:rPr>
        <w:t>Residential Design Guidance’</w:t>
      </w:r>
      <w:r w:rsidRPr="00384475">
        <w:rPr>
          <w:rFonts w:ascii="Arial" w:hAnsi="Arial" w:cs="Arial"/>
          <w:sz w:val="20"/>
          <w:szCs w:val="20"/>
        </w:rPr>
        <w:t xml:space="preserve">, and relevant national guidance as outlined in the National Planning Policy Framework (NPPF), Planning Practice Guidance </w:t>
      </w:r>
      <w:r w:rsidR="0018104A" w:rsidRPr="00384475">
        <w:rPr>
          <w:rFonts w:ascii="Arial" w:hAnsi="Arial" w:cs="Arial"/>
          <w:sz w:val="20"/>
          <w:szCs w:val="20"/>
        </w:rPr>
        <w:t>(</w:t>
      </w:r>
      <w:r w:rsidRPr="00384475">
        <w:rPr>
          <w:rFonts w:ascii="Arial" w:hAnsi="Arial" w:cs="Arial"/>
          <w:sz w:val="20"/>
          <w:szCs w:val="20"/>
        </w:rPr>
        <w:t xml:space="preserve">PPG) and Department for Transport (DfT) ‘Guidance on Transport Assessment’. </w:t>
      </w:r>
      <w:r w:rsidR="004730F5">
        <w:rPr>
          <w:rFonts w:ascii="Arial" w:hAnsi="Arial" w:cs="Arial"/>
          <w:sz w:val="20"/>
          <w:szCs w:val="20"/>
        </w:rPr>
        <w:t>The assessment also acknowledges the recent assessment guidance set out in the Chartered Institute of Transportation and Highways (CIHT) ‘Better Planning, Better Transport, Better Places’.</w:t>
      </w:r>
    </w:p>
    <w:p w14:paraId="44589090" w14:textId="312E6CBE" w:rsidR="00777ECF" w:rsidRPr="001E2EDC" w:rsidRDefault="004730F5" w:rsidP="00B04E4F">
      <w:pPr>
        <w:numPr>
          <w:ilvl w:val="1"/>
          <w:numId w:val="5"/>
        </w:numPr>
        <w:spacing w:before="120" w:after="120"/>
        <w:rPr>
          <w:rFonts w:ascii="Arial" w:hAnsi="Arial" w:cs="Arial"/>
          <w:color w:val="000000" w:themeColor="text1"/>
          <w:sz w:val="20"/>
          <w:szCs w:val="20"/>
        </w:rPr>
      </w:pPr>
      <w:r>
        <w:rPr>
          <w:rFonts w:ascii="Arial" w:hAnsi="Arial" w:cs="Arial"/>
          <w:color w:val="000000" w:themeColor="text1"/>
          <w:sz w:val="20"/>
          <w:szCs w:val="20"/>
        </w:rPr>
        <w:t>S</w:t>
      </w:r>
      <w:r w:rsidR="00777ECF" w:rsidRPr="001E2EDC">
        <w:rPr>
          <w:rFonts w:ascii="Arial" w:hAnsi="Arial" w:cs="Arial"/>
          <w:color w:val="000000" w:themeColor="text1"/>
          <w:sz w:val="20"/>
          <w:szCs w:val="20"/>
        </w:rPr>
        <w:t xml:space="preserve">coping discussions have been held with </w:t>
      </w:r>
      <w:r>
        <w:rPr>
          <w:rFonts w:ascii="Arial" w:hAnsi="Arial" w:cs="Arial"/>
          <w:color w:val="000000" w:themeColor="text1"/>
          <w:sz w:val="20"/>
          <w:szCs w:val="20"/>
        </w:rPr>
        <w:t>Bw</w:t>
      </w:r>
      <w:r w:rsidR="00C34806">
        <w:rPr>
          <w:rFonts w:ascii="Arial" w:hAnsi="Arial" w:cs="Arial"/>
          <w:color w:val="000000" w:themeColor="text1"/>
          <w:sz w:val="20"/>
          <w:szCs w:val="20"/>
        </w:rPr>
        <w:t>D</w:t>
      </w:r>
      <w:r>
        <w:rPr>
          <w:rFonts w:ascii="Arial" w:hAnsi="Arial" w:cs="Arial"/>
          <w:color w:val="000000" w:themeColor="text1"/>
          <w:sz w:val="20"/>
          <w:szCs w:val="20"/>
        </w:rPr>
        <w:t>C</w:t>
      </w:r>
      <w:r w:rsidR="00777ECF" w:rsidRPr="001E2EDC">
        <w:rPr>
          <w:rFonts w:ascii="Arial" w:hAnsi="Arial" w:cs="Arial"/>
          <w:color w:val="000000" w:themeColor="text1"/>
          <w:sz w:val="20"/>
          <w:szCs w:val="20"/>
        </w:rPr>
        <w:t xml:space="preserve"> and these discussions are reflected in the method set out in the TA.</w:t>
      </w:r>
      <w:r w:rsidR="003C145E" w:rsidRPr="001E2EDC">
        <w:rPr>
          <w:rFonts w:ascii="Arial" w:hAnsi="Arial" w:cs="Arial"/>
          <w:color w:val="000000" w:themeColor="text1"/>
          <w:sz w:val="20"/>
          <w:szCs w:val="20"/>
        </w:rPr>
        <w:t xml:space="preserve"> </w:t>
      </w:r>
      <w:r w:rsidR="00650AF4" w:rsidRPr="001E2EDC">
        <w:rPr>
          <w:rFonts w:ascii="Arial" w:hAnsi="Arial" w:cs="Arial"/>
          <w:color w:val="000000" w:themeColor="text1"/>
          <w:sz w:val="20"/>
          <w:szCs w:val="20"/>
        </w:rPr>
        <w:t xml:space="preserve">The TA also responds to </w:t>
      </w:r>
      <w:r w:rsidR="008B3A11">
        <w:rPr>
          <w:rFonts w:ascii="Arial" w:hAnsi="Arial" w:cs="Arial"/>
          <w:color w:val="000000" w:themeColor="text1"/>
          <w:sz w:val="20"/>
          <w:szCs w:val="20"/>
        </w:rPr>
        <w:t>Bw</w:t>
      </w:r>
      <w:r w:rsidR="00C34806">
        <w:rPr>
          <w:rFonts w:ascii="Arial" w:hAnsi="Arial" w:cs="Arial"/>
          <w:color w:val="000000" w:themeColor="text1"/>
          <w:sz w:val="20"/>
          <w:szCs w:val="20"/>
        </w:rPr>
        <w:t>D</w:t>
      </w:r>
      <w:r w:rsidR="008B3A11">
        <w:rPr>
          <w:rFonts w:ascii="Arial" w:hAnsi="Arial" w:cs="Arial"/>
          <w:color w:val="000000" w:themeColor="text1"/>
          <w:sz w:val="20"/>
          <w:szCs w:val="20"/>
        </w:rPr>
        <w:t>C</w:t>
      </w:r>
      <w:r w:rsidR="00650AF4" w:rsidRPr="001E2EDC">
        <w:rPr>
          <w:rFonts w:ascii="Arial" w:hAnsi="Arial" w:cs="Arial"/>
          <w:color w:val="000000" w:themeColor="text1"/>
          <w:sz w:val="20"/>
          <w:szCs w:val="20"/>
        </w:rPr>
        <w:t>’s comments set out in the November 2019 pre-application response.</w:t>
      </w:r>
    </w:p>
    <w:p w14:paraId="01D32126" w14:textId="77777777" w:rsidR="008D0F5C" w:rsidRPr="00384475" w:rsidRDefault="008D0F5C" w:rsidP="00A21530">
      <w:pPr>
        <w:pStyle w:val="Heading1"/>
      </w:pPr>
      <w:bookmarkStart w:id="5" w:name="_Toc32487265"/>
      <w:r w:rsidRPr="00384475">
        <w:t>2</w:t>
      </w:r>
      <w:r w:rsidRPr="00384475">
        <w:tab/>
      </w:r>
      <w:r w:rsidR="00007995" w:rsidRPr="00384475">
        <w:t>E</w:t>
      </w:r>
      <w:r w:rsidR="00AA2CC6" w:rsidRPr="00384475">
        <w:t>xisting Situation</w:t>
      </w:r>
      <w:bookmarkEnd w:id="5"/>
    </w:p>
    <w:p w14:paraId="1BAB619C" w14:textId="77777777" w:rsidR="004E3EBC" w:rsidRPr="00384475" w:rsidRDefault="005F3959" w:rsidP="008A56DE">
      <w:pPr>
        <w:spacing w:before="120" w:after="120"/>
        <w:ind w:firstLine="720"/>
        <w:jc w:val="both"/>
        <w:rPr>
          <w:rFonts w:ascii="Arial" w:hAnsi="Arial" w:cs="Arial"/>
          <w:color w:val="4C4C4C"/>
          <w:sz w:val="20"/>
          <w:szCs w:val="20"/>
        </w:rPr>
      </w:pPr>
      <w:r w:rsidRPr="00384475">
        <w:rPr>
          <w:rFonts w:ascii="Arial" w:hAnsi="Arial" w:cs="Arial"/>
          <w:color w:val="4C4C4C"/>
          <w:sz w:val="20"/>
          <w:szCs w:val="20"/>
        </w:rPr>
        <w:t>Site Location</w:t>
      </w:r>
    </w:p>
    <w:p w14:paraId="5CDC7EEB" w14:textId="77777777" w:rsidR="008B3A11" w:rsidRPr="00384475" w:rsidRDefault="008B3A11" w:rsidP="008B3A11">
      <w:pPr>
        <w:pStyle w:val="ListParagraph"/>
        <w:numPr>
          <w:ilvl w:val="1"/>
          <w:numId w:val="6"/>
        </w:numPr>
        <w:spacing w:before="120" w:after="120"/>
        <w:ind w:left="709" w:hanging="709"/>
        <w:contextualSpacing w:val="0"/>
        <w:rPr>
          <w:rFonts w:ascii="Arial" w:hAnsi="Arial" w:cs="Arial"/>
          <w:sz w:val="20"/>
          <w:szCs w:val="20"/>
        </w:rPr>
      </w:pPr>
      <w:r w:rsidRPr="00384475">
        <w:rPr>
          <w:rFonts w:ascii="Arial" w:hAnsi="Arial" w:cs="Arial"/>
          <w:color w:val="000000" w:themeColor="text1"/>
          <w:sz w:val="20"/>
          <w:szCs w:val="20"/>
        </w:rPr>
        <w:t xml:space="preserve">Figure 2.1 shows the location of the Site. </w:t>
      </w:r>
    </w:p>
    <w:p w14:paraId="36685D9F" w14:textId="504DCD8B" w:rsidR="008B3A11" w:rsidRDefault="008B3A11" w:rsidP="008B3A11">
      <w:pPr>
        <w:pStyle w:val="ListParagraph"/>
        <w:spacing w:before="120" w:after="120"/>
        <w:ind w:left="709"/>
        <w:contextualSpacing w:val="0"/>
        <w:rPr>
          <w:rFonts w:ascii="Arial" w:hAnsi="Arial" w:cs="Arial"/>
          <w:sz w:val="20"/>
          <w:szCs w:val="20"/>
        </w:rPr>
      </w:pPr>
    </w:p>
    <w:p w14:paraId="0D0F6017" w14:textId="21E617AB" w:rsidR="00012B2F" w:rsidRDefault="00012B2F" w:rsidP="00012B2F">
      <w:pPr>
        <w:jc w:val="right"/>
        <w:rPr>
          <w:rFonts w:ascii="Arial" w:hAnsi="Arial" w:cs="Arial"/>
          <w:b/>
          <w:bCs/>
          <w:color w:val="7F7F7F" w:themeColor="text1" w:themeTint="80"/>
          <w:sz w:val="18"/>
          <w:szCs w:val="18"/>
          <w:highlight w:val="yellow"/>
        </w:rPr>
      </w:pPr>
      <w:r>
        <w:rPr>
          <w:rFonts w:ascii="Arial" w:hAnsi="Arial" w:cs="Arial"/>
          <w:b/>
          <w:noProof/>
          <w:color w:val="595959" w:themeColor="text1" w:themeTint="A6"/>
          <w:sz w:val="18"/>
          <w:szCs w:val="18"/>
        </w:rPr>
        <w:drawing>
          <wp:inline distT="0" distB="0" distL="0" distR="0" wp14:anchorId="1326AF46" wp14:editId="4E1ED417">
            <wp:extent cx="5554465" cy="2353448"/>
            <wp:effectExtent l="0" t="0" r="8255" b="889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 Location.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557016" cy="2354529"/>
                    </a:xfrm>
                    <a:prstGeom prst="rect">
                      <a:avLst/>
                    </a:prstGeom>
                    <a:ln>
                      <a:noFill/>
                    </a:ln>
                    <a:extLst>
                      <a:ext uri="{53640926-AAD7-44D8-BBD7-CCE9431645EC}">
                        <a14:shadowObscured xmlns:a14="http://schemas.microsoft.com/office/drawing/2010/main"/>
                      </a:ext>
                    </a:extLst>
                  </pic:spPr>
                </pic:pic>
              </a:graphicData>
            </a:graphic>
          </wp:inline>
        </w:drawing>
      </w:r>
    </w:p>
    <w:p w14:paraId="68704AB4" w14:textId="066FFAEF" w:rsidR="008B3A11" w:rsidRPr="00384475" w:rsidRDefault="008B3A11" w:rsidP="00012B2F">
      <w:pPr>
        <w:jc w:val="right"/>
        <w:rPr>
          <w:rFonts w:ascii="Arial" w:hAnsi="Arial" w:cs="Arial"/>
          <w:color w:val="7F7F7F" w:themeColor="text1" w:themeTint="80"/>
          <w:sz w:val="18"/>
          <w:szCs w:val="18"/>
        </w:rPr>
      </w:pPr>
      <w:r w:rsidRPr="00012B2F">
        <w:rPr>
          <w:rFonts w:ascii="Arial" w:hAnsi="Arial" w:cs="Arial"/>
          <w:b/>
          <w:bCs/>
          <w:color w:val="7F7F7F" w:themeColor="text1" w:themeTint="80"/>
          <w:sz w:val="18"/>
          <w:szCs w:val="18"/>
        </w:rPr>
        <w:t>Figure 2.1:</w:t>
      </w:r>
      <w:r w:rsidRPr="00012B2F">
        <w:rPr>
          <w:rFonts w:ascii="Arial" w:hAnsi="Arial" w:cs="Arial"/>
          <w:color w:val="7F7F7F" w:themeColor="text1" w:themeTint="80"/>
          <w:sz w:val="18"/>
          <w:szCs w:val="18"/>
        </w:rPr>
        <w:t xml:space="preserve"> Site Location</w:t>
      </w:r>
      <w:r w:rsidR="00901D48" w:rsidRPr="00012B2F">
        <w:rPr>
          <w:rFonts w:ascii="Arial" w:hAnsi="Arial" w:cs="Arial"/>
          <w:color w:val="7F7F7F" w:themeColor="text1" w:themeTint="80"/>
          <w:sz w:val="18"/>
          <w:szCs w:val="18"/>
        </w:rPr>
        <w:t xml:space="preserve"> </w:t>
      </w:r>
    </w:p>
    <w:p w14:paraId="472718B8" w14:textId="039EF133" w:rsidR="00880E86" w:rsidRPr="008B3A11" w:rsidRDefault="00880E86" w:rsidP="00880E86">
      <w:pPr>
        <w:pStyle w:val="ListParagraph"/>
        <w:numPr>
          <w:ilvl w:val="1"/>
          <w:numId w:val="6"/>
        </w:numPr>
        <w:spacing w:before="120" w:after="120"/>
        <w:ind w:left="709" w:hanging="709"/>
        <w:contextualSpacing w:val="0"/>
        <w:rPr>
          <w:rFonts w:ascii="Arial" w:hAnsi="Arial" w:cs="Arial"/>
          <w:sz w:val="20"/>
          <w:szCs w:val="20"/>
        </w:rPr>
      </w:pPr>
      <w:r w:rsidRPr="00384475">
        <w:rPr>
          <w:rFonts w:ascii="Arial" w:hAnsi="Arial" w:cs="Arial"/>
          <w:color w:val="000000" w:themeColor="text1"/>
          <w:sz w:val="20"/>
          <w:szCs w:val="20"/>
        </w:rPr>
        <w:t xml:space="preserve">The Site is approximately </w:t>
      </w:r>
      <w:r w:rsidR="008B3A11">
        <w:rPr>
          <w:rFonts w:ascii="Arial" w:hAnsi="Arial" w:cs="Arial"/>
          <w:color w:val="000000" w:themeColor="text1"/>
          <w:sz w:val="20"/>
          <w:szCs w:val="20"/>
        </w:rPr>
        <w:t>14.3</w:t>
      </w:r>
      <w:r w:rsidRPr="00384475">
        <w:rPr>
          <w:rFonts w:ascii="Arial" w:hAnsi="Arial" w:cs="Arial"/>
          <w:color w:val="000000" w:themeColor="text1"/>
          <w:sz w:val="20"/>
          <w:szCs w:val="20"/>
        </w:rPr>
        <w:t xml:space="preserve">ha. </w:t>
      </w:r>
      <w:r w:rsidR="008B3A11">
        <w:rPr>
          <w:rFonts w:ascii="Arial" w:hAnsi="Arial" w:cs="Arial"/>
          <w:color w:val="000000" w:themeColor="text1"/>
          <w:sz w:val="20"/>
          <w:szCs w:val="20"/>
        </w:rPr>
        <w:t>The southern portion of the Site, bounding Holden Fold/Moor Lane, used to house the Darwen Moorland High School. Teaching at the school ceased in 2008 and the buildings were demolished in 2016. The remainder of the Site is farmland.</w:t>
      </w:r>
    </w:p>
    <w:p w14:paraId="0397D127" w14:textId="5E582F34" w:rsidR="008B3A11" w:rsidRPr="00384475" w:rsidRDefault="008B3A11" w:rsidP="00880E86">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The Site is allocated for housing in Policy 16 of the Local Plan. The Local Plan states that the Site is a key housing allocation on the edge of the urban area.</w:t>
      </w:r>
    </w:p>
    <w:p w14:paraId="00CD918A" w14:textId="77777777" w:rsidR="008B3A11" w:rsidRDefault="008B3A11" w:rsidP="00F11467">
      <w:pPr>
        <w:spacing w:before="120" w:after="120"/>
        <w:ind w:firstLine="720"/>
        <w:jc w:val="both"/>
        <w:outlineLvl w:val="0"/>
        <w:rPr>
          <w:rFonts w:ascii="Arial" w:hAnsi="Arial" w:cs="Arial"/>
          <w:color w:val="4C4C4C"/>
          <w:sz w:val="20"/>
          <w:szCs w:val="20"/>
        </w:rPr>
      </w:pPr>
    </w:p>
    <w:p w14:paraId="56E1C599" w14:textId="36EEC378" w:rsidR="00A04263" w:rsidRPr="00384475" w:rsidRDefault="007465F2" w:rsidP="00F11467">
      <w:pPr>
        <w:spacing w:before="120" w:after="120"/>
        <w:ind w:firstLine="720"/>
        <w:jc w:val="both"/>
        <w:outlineLvl w:val="0"/>
        <w:rPr>
          <w:rFonts w:ascii="Arial" w:hAnsi="Arial" w:cs="Arial"/>
          <w:color w:val="4C4C4C"/>
          <w:sz w:val="20"/>
          <w:szCs w:val="20"/>
        </w:rPr>
      </w:pPr>
      <w:bookmarkStart w:id="6" w:name="_Toc32487266"/>
      <w:r w:rsidRPr="00384475">
        <w:rPr>
          <w:rFonts w:ascii="Arial" w:hAnsi="Arial" w:cs="Arial"/>
          <w:color w:val="4C4C4C"/>
          <w:sz w:val="20"/>
          <w:szCs w:val="20"/>
        </w:rPr>
        <w:t>Local Highway Network</w:t>
      </w:r>
      <w:bookmarkEnd w:id="6"/>
    </w:p>
    <w:p w14:paraId="166FDA70" w14:textId="77777777" w:rsidR="008B3A11" w:rsidRDefault="008B3A11" w:rsidP="008B3A11">
      <w:pPr>
        <w:pStyle w:val="ListParagraph"/>
        <w:numPr>
          <w:ilvl w:val="1"/>
          <w:numId w:val="6"/>
        </w:numPr>
        <w:spacing w:before="120" w:after="120"/>
        <w:ind w:left="706" w:hanging="706"/>
        <w:contextualSpacing w:val="0"/>
        <w:rPr>
          <w:rFonts w:ascii="Arial" w:hAnsi="Arial" w:cs="Arial"/>
          <w:color w:val="000000" w:themeColor="text1"/>
          <w:sz w:val="20"/>
          <w:szCs w:val="20"/>
        </w:rPr>
      </w:pPr>
      <w:r w:rsidRPr="008B3A11">
        <w:rPr>
          <w:rFonts w:ascii="Arial" w:hAnsi="Arial" w:cs="Arial"/>
          <w:color w:val="000000" w:themeColor="text1"/>
          <w:sz w:val="20"/>
          <w:szCs w:val="20"/>
        </w:rPr>
        <w:t xml:space="preserve">Figure 2.2 shows the extent of adoption status of the roads surrounding the site. It shows that Moor Lane, Holden Fold and Pot House Lane are unclassified adopted roads and Roman Road is adopted highway with a C classification. </w:t>
      </w:r>
    </w:p>
    <w:p w14:paraId="76AD639A" w14:textId="5C1BB0A2" w:rsidR="008B3A11" w:rsidRDefault="008B3A11" w:rsidP="008B3A11">
      <w:pPr>
        <w:pStyle w:val="ListParagraph"/>
        <w:numPr>
          <w:ilvl w:val="1"/>
          <w:numId w:val="6"/>
        </w:numPr>
        <w:spacing w:before="120" w:after="120"/>
        <w:ind w:left="706" w:hanging="706"/>
        <w:contextualSpacing w:val="0"/>
        <w:rPr>
          <w:rFonts w:ascii="Arial" w:hAnsi="Arial" w:cs="Arial"/>
          <w:color w:val="000000" w:themeColor="text1"/>
          <w:sz w:val="20"/>
          <w:szCs w:val="20"/>
        </w:rPr>
      </w:pPr>
      <w:r>
        <w:rPr>
          <w:rFonts w:ascii="Arial" w:hAnsi="Arial" w:cs="Arial"/>
          <w:color w:val="000000" w:themeColor="text1"/>
          <w:sz w:val="20"/>
          <w:szCs w:val="20"/>
        </w:rPr>
        <w:lastRenderedPageBreak/>
        <w:t>The southern end of Knowle Lane, adjacent to the existing terraced houses, is adopted highway with an unclassified status. To the north of the existing terraced houses, Knowle Lane is unadopted. An unadopted track runs from the end of Knowle Lane along the northern boundary of the study area to Roman Road in the east.</w:t>
      </w:r>
    </w:p>
    <w:p w14:paraId="2D542EAA" w14:textId="49BEDEC8" w:rsidR="008B3A11" w:rsidRDefault="008B3A11" w:rsidP="008B3A11">
      <w:pPr>
        <w:pStyle w:val="ListParagraph"/>
        <w:numPr>
          <w:ilvl w:val="1"/>
          <w:numId w:val="6"/>
        </w:numPr>
        <w:spacing w:before="120" w:after="120"/>
        <w:ind w:left="706" w:hanging="706"/>
        <w:contextualSpacing w:val="0"/>
        <w:rPr>
          <w:rFonts w:ascii="Arial" w:hAnsi="Arial" w:cs="Arial"/>
          <w:color w:val="000000" w:themeColor="text1"/>
          <w:sz w:val="20"/>
          <w:szCs w:val="20"/>
        </w:rPr>
      </w:pPr>
      <w:r>
        <w:rPr>
          <w:rFonts w:ascii="Arial" w:hAnsi="Arial" w:cs="Arial"/>
          <w:color w:val="000000" w:themeColor="text1"/>
          <w:sz w:val="20"/>
          <w:szCs w:val="20"/>
        </w:rPr>
        <w:t xml:space="preserve">The Site benefits from substantial sections of highway frontage on both Holden Road, Moor Lane and Roman Road. </w:t>
      </w:r>
    </w:p>
    <w:p w14:paraId="3A757C2B" w14:textId="0558E1A1" w:rsidR="008B3A11" w:rsidRPr="008B3A11" w:rsidRDefault="008B3A11" w:rsidP="008B3A11">
      <w:pPr>
        <w:pStyle w:val="ListParagraph"/>
        <w:numPr>
          <w:ilvl w:val="1"/>
          <w:numId w:val="6"/>
        </w:numPr>
        <w:spacing w:before="120" w:after="120"/>
        <w:ind w:left="706" w:hanging="706"/>
        <w:contextualSpacing w:val="0"/>
        <w:rPr>
          <w:rFonts w:ascii="Arial" w:hAnsi="Arial" w:cs="Arial"/>
          <w:color w:val="000000" w:themeColor="text1"/>
          <w:sz w:val="20"/>
          <w:szCs w:val="20"/>
        </w:rPr>
      </w:pPr>
      <w:r>
        <w:rPr>
          <w:rFonts w:ascii="Arial" w:hAnsi="Arial" w:cs="Arial"/>
          <w:color w:val="000000" w:themeColor="text1"/>
          <w:sz w:val="20"/>
          <w:szCs w:val="20"/>
        </w:rPr>
        <w:t>Two existing vehicular accesses are present on Holden Fold that provide access to the historic site use. The western access comprises a substantial bellmouth arrangement with a 10m radius kerb leading into a 4.6m access road. The eastern access is more minor in nature, with tighter radii of circa 4m and leading to a 4.1m access road.</w:t>
      </w:r>
      <w:r w:rsidR="00CF7E78">
        <w:rPr>
          <w:rFonts w:ascii="Arial" w:hAnsi="Arial" w:cs="Arial"/>
          <w:color w:val="000000" w:themeColor="text1"/>
          <w:sz w:val="20"/>
          <w:szCs w:val="20"/>
        </w:rPr>
        <w:t xml:space="preserve"> An extensive layby is also present on the Holden Fold site frontage which historically provided space for school buses. </w:t>
      </w:r>
    </w:p>
    <w:p w14:paraId="6C288536" w14:textId="7A9EA70A" w:rsidR="008B3A11" w:rsidRDefault="008B3A11" w:rsidP="008B3A11">
      <w:pPr>
        <w:pStyle w:val="ListParagraph"/>
        <w:spacing w:before="120" w:after="120"/>
        <w:ind w:left="706"/>
        <w:contextualSpacing w:val="0"/>
        <w:rPr>
          <w:rFonts w:ascii="Arial" w:hAnsi="Arial" w:cs="Arial"/>
          <w:sz w:val="20"/>
          <w:szCs w:val="20"/>
        </w:rPr>
      </w:pPr>
    </w:p>
    <w:p w14:paraId="337B3421" w14:textId="16D32FF3" w:rsidR="008B3A11" w:rsidRDefault="008B3A11" w:rsidP="008B3A11">
      <w:pPr>
        <w:pStyle w:val="ListParagraph"/>
        <w:spacing w:before="120" w:after="120"/>
        <w:ind w:left="0"/>
        <w:contextualSpacing w:val="0"/>
        <w:jc w:val="right"/>
        <w:rPr>
          <w:rFonts w:ascii="Arial" w:hAnsi="Arial" w:cs="Arial"/>
          <w:sz w:val="20"/>
          <w:szCs w:val="20"/>
        </w:rPr>
      </w:pPr>
      <w:r>
        <w:rPr>
          <w:rFonts w:ascii="Arial" w:hAnsi="Arial" w:cs="Arial"/>
          <w:b/>
          <w:noProof/>
          <w:color w:val="595959" w:themeColor="text1" w:themeTint="A6"/>
          <w:sz w:val="18"/>
          <w:szCs w:val="18"/>
        </w:rPr>
        <w:drawing>
          <wp:inline distT="0" distB="0" distL="0" distR="0" wp14:anchorId="3EE337A6" wp14:editId="2DDAA1E3">
            <wp:extent cx="5760000" cy="3726582"/>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opted Highway.png"/>
                    <pic:cNvPicPr/>
                  </pic:nvPicPr>
                  <pic:blipFill>
                    <a:blip r:embed="rId16" cstate="email">
                      <a:extLst>
                        <a:ext uri="{28A0092B-C50C-407E-A947-70E740481C1C}">
                          <a14:useLocalDpi xmlns:a14="http://schemas.microsoft.com/office/drawing/2010/main"/>
                        </a:ext>
                      </a:extLst>
                    </a:blip>
                    <a:stretch>
                      <a:fillRect/>
                    </a:stretch>
                  </pic:blipFill>
                  <pic:spPr>
                    <a:xfrm>
                      <a:off x="0" y="0"/>
                      <a:ext cx="5760000" cy="3726582"/>
                    </a:xfrm>
                    <a:prstGeom prst="rect">
                      <a:avLst/>
                    </a:prstGeom>
                  </pic:spPr>
                </pic:pic>
              </a:graphicData>
            </a:graphic>
          </wp:inline>
        </w:drawing>
      </w:r>
    </w:p>
    <w:p w14:paraId="49BBC21B" w14:textId="7D9F9448" w:rsidR="008B3A11" w:rsidRDefault="008B3A11" w:rsidP="008B3A11">
      <w:pPr>
        <w:jc w:val="right"/>
        <w:rPr>
          <w:rFonts w:ascii="Arial" w:hAnsi="Arial" w:cs="Arial"/>
          <w:color w:val="7F7F7F" w:themeColor="text1" w:themeTint="80"/>
          <w:sz w:val="18"/>
          <w:szCs w:val="18"/>
        </w:rPr>
      </w:pPr>
      <w:r w:rsidRPr="00384475">
        <w:rPr>
          <w:rFonts w:ascii="Arial" w:hAnsi="Arial" w:cs="Arial"/>
          <w:b/>
          <w:bCs/>
          <w:color w:val="7F7F7F" w:themeColor="text1" w:themeTint="80"/>
          <w:sz w:val="18"/>
          <w:szCs w:val="18"/>
        </w:rPr>
        <w:t>Figure 2.</w:t>
      </w:r>
      <w:r>
        <w:rPr>
          <w:rFonts w:ascii="Arial" w:hAnsi="Arial" w:cs="Arial"/>
          <w:b/>
          <w:bCs/>
          <w:color w:val="7F7F7F" w:themeColor="text1" w:themeTint="80"/>
          <w:sz w:val="18"/>
          <w:szCs w:val="18"/>
        </w:rPr>
        <w:t>2</w:t>
      </w:r>
      <w:r w:rsidRPr="00384475">
        <w:rPr>
          <w:rFonts w:ascii="Arial" w:hAnsi="Arial" w:cs="Arial"/>
          <w:b/>
          <w:bCs/>
          <w:color w:val="7F7F7F" w:themeColor="text1" w:themeTint="80"/>
          <w:sz w:val="18"/>
          <w:szCs w:val="18"/>
        </w:rPr>
        <w:t>:</w:t>
      </w:r>
      <w:r w:rsidRPr="00384475">
        <w:rPr>
          <w:rFonts w:ascii="Arial" w:hAnsi="Arial" w:cs="Arial"/>
          <w:color w:val="7F7F7F" w:themeColor="text1" w:themeTint="80"/>
          <w:sz w:val="18"/>
          <w:szCs w:val="18"/>
        </w:rPr>
        <w:t xml:space="preserve"> </w:t>
      </w:r>
      <w:r>
        <w:rPr>
          <w:rFonts w:ascii="Arial" w:hAnsi="Arial" w:cs="Arial"/>
          <w:color w:val="7F7F7F" w:themeColor="text1" w:themeTint="80"/>
          <w:sz w:val="18"/>
          <w:szCs w:val="18"/>
        </w:rPr>
        <w:t>Adoption Status</w:t>
      </w:r>
    </w:p>
    <w:p w14:paraId="6E08878A" w14:textId="4EE2B9E3" w:rsidR="008B3A11" w:rsidRPr="008B3A11" w:rsidRDefault="008B3A11" w:rsidP="008B3A11">
      <w:pPr>
        <w:jc w:val="right"/>
        <w:rPr>
          <w:rFonts w:ascii="Arial" w:hAnsi="Arial" w:cs="Arial"/>
          <w:color w:val="7F7F7F" w:themeColor="text1" w:themeTint="80"/>
          <w:sz w:val="14"/>
          <w:szCs w:val="14"/>
        </w:rPr>
      </w:pPr>
      <w:r w:rsidRPr="008B3A11">
        <w:rPr>
          <w:rFonts w:ascii="Arial" w:hAnsi="Arial" w:cs="Arial"/>
          <w:color w:val="7F7F7F" w:themeColor="text1" w:themeTint="80"/>
          <w:sz w:val="14"/>
          <w:szCs w:val="14"/>
        </w:rPr>
        <w:t xml:space="preserve">[source: Mario Database </w:t>
      </w:r>
      <w:r w:rsidR="001C5D5C">
        <w:rPr>
          <w:rFonts w:ascii="Arial" w:hAnsi="Arial" w:cs="Arial"/>
          <w:color w:val="7F7F7F" w:themeColor="text1" w:themeTint="80"/>
          <w:sz w:val="14"/>
          <w:szCs w:val="14"/>
        </w:rPr>
        <w:t xml:space="preserve">November </w:t>
      </w:r>
      <w:r w:rsidRPr="008B3A11">
        <w:rPr>
          <w:rFonts w:ascii="Arial" w:hAnsi="Arial" w:cs="Arial"/>
          <w:color w:val="7F7F7F" w:themeColor="text1" w:themeTint="80"/>
          <w:sz w:val="14"/>
          <w:szCs w:val="14"/>
        </w:rPr>
        <w:t>2019]</w:t>
      </w:r>
    </w:p>
    <w:p w14:paraId="1E9667BC" w14:textId="02A08A97" w:rsidR="00CF7E78" w:rsidRDefault="00CF7E78" w:rsidP="00085DF8">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The carriageway width of Holden Fold varies between 6.5m and 7.3m across the main frontage of the Site (excluding the layby). Footways are generally present along both sides of the road, with the exception of the northern side to the east of the main site frontage, between the former main access point to the school and the western end of Moor Lane. The road is subject to a 30mph speed limit and street lighting is present.</w:t>
      </w:r>
    </w:p>
    <w:p w14:paraId="63F16C84" w14:textId="096A9ED3" w:rsidR="00CF7E78" w:rsidRDefault="00CF7E78" w:rsidP="00085DF8">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Holden Fold becomes Moor Lane to the west of the main site frontage. At its western end, Moor Lane meets Goose House Lane and Chapels at a simple priority junction. Knowle Lane spurs off Moor Lane just north of this junction.</w:t>
      </w:r>
    </w:p>
    <w:p w14:paraId="6E933479" w14:textId="1532BFB7" w:rsidR="00CF7E78" w:rsidRDefault="00CF7E78" w:rsidP="00085DF8">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Goose House Lane continues north-west from Moor Lane, providing access to the A666 Blackburn Road (via Hollins Grove Street) and Junction 4 of the M65 (via Lower Eccleshill Road and Paul Rink Way). Access can be gained to the centre of Blackburn using either via Eccleshill Road continuing onto Greenbank Terrace or the A666 Blackburn Road.</w:t>
      </w:r>
    </w:p>
    <w:p w14:paraId="7C395711" w14:textId="77777777" w:rsidR="00CF7E78" w:rsidRDefault="00CF7E78" w:rsidP="00085DF8">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 xml:space="preserve">Chapels provides access to A666 Blackburn Road and the centre of Darwen. Access can also be gained to the centre of Darwen using Oak Grove, to the east of the Holden Fold. </w:t>
      </w:r>
    </w:p>
    <w:p w14:paraId="2C764528" w14:textId="04B04793" w:rsidR="00CF7E78" w:rsidRDefault="00CF7E78" w:rsidP="00085DF8">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 xml:space="preserve">Continuing east on Holden Fold it becomes Pot House Lane which meets Roman Road at a ghost island priority junction. Roman Road routes north-south past the site providing access between </w:t>
      </w:r>
      <w:r>
        <w:rPr>
          <w:rFonts w:ascii="Arial" w:hAnsi="Arial" w:cs="Arial"/>
          <w:sz w:val="20"/>
          <w:szCs w:val="20"/>
        </w:rPr>
        <w:lastRenderedPageBreak/>
        <w:t>Blackburn and Edgeworth. Roman Road is 5.5m to 6m wide and is subject to a 40mph speed limit along the site frontage. There are no footways or street lighting along Roman Road on the section fronting the site.</w:t>
      </w:r>
      <w:r w:rsidR="00C723D3">
        <w:rPr>
          <w:rFonts w:ascii="Arial" w:hAnsi="Arial" w:cs="Arial"/>
          <w:sz w:val="20"/>
          <w:szCs w:val="20"/>
        </w:rPr>
        <w:t xml:space="preserve"> Immediately south of the site the speed limit changes to 30mph. Footway on the western carriageway edge and street lighting are present from this point. </w:t>
      </w:r>
    </w:p>
    <w:p w14:paraId="5A5BC2D7" w14:textId="470B6B9F" w:rsidR="00CF7E78" w:rsidRDefault="00CF7E78" w:rsidP="00085DF8">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 xml:space="preserve">Continuing north on Roman Road it meets </w:t>
      </w:r>
      <w:r w:rsidR="00C723D3">
        <w:rPr>
          <w:rFonts w:ascii="Arial" w:hAnsi="Arial" w:cs="Arial"/>
          <w:sz w:val="20"/>
          <w:szCs w:val="20"/>
        </w:rPr>
        <w:t xml:space="preserve">a crossroad junction formed with the B6231 Stopes Brow and B6231 Blackamoor Road. Access can be gained to areas surrounding Blackburn from this junction. Access can also be gained to Junction 5 of the M65 by traveling east on Blackamoor Road. The junction is scheduled for an improvement </w:t>
      </w:r>
      <w:r w:rsidR="00854BAE">
        <w:rPr>
          <w:rFonts w:ascii="Arial" w:hAnsi="Arial" w:cs="Arial"/>
          <w:sz w:val="20"/>
          <w:szCs w:val="20"/>
        </w:rPr>
        <w:t>and is to be delivered as part of Phase 3 of the Growth Deal funding to improve traffic conditions to the south east of Blackburn</w:t>
      </w:r>
      <w:r w:rsidR="00C723D3">
        <w:rPr>
          <w:rFonts w:ascii="Arial" w:hAnsi="Arial" w:cs="Arial"/>
          <w:sz w:val="20"/>
          <w:szCs w:val="20"/>
        </w:rPr>
        <w:t>. The junction proposal is attached as Appendix B.</w:t>
      </w:r>
      <w:r w:rsidR="00307A28">
        <w:rPr>
          <w:rFonts w:ascii="Arial" w:hAnsi="Arial" w:cs="Arial"/>
          <w:sz w:val="20"/>
          <w:szCs w:val="20"/>
        </w:rPr>
        <w:t xml:space="preserve"> </w:t>
      </w:r>
    </w:p>
    <w:p w14:paraId="38018D61" w14:textId="381F84B4" w:rsidR="00C723D3" w:rsidRDefault="00C723D3" w:rsidP="001B033D">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Continuing south on Roman Road or via the residential routes to the south of the site and accessed from Chapels and Oak Grove, access can be gained to Marsh House Lane</w:t>
      </w:r>
      <w:r w:rsidR="003E58E4">
        <w:rPr>
          <w:rFonts w:ascii="Arial" w:hAnsi="Arial" w:cs="Arial"/>
          <w:sz w:val="20"/>
          <w:szCs w:val="20"/>
        </w:rPr>
        <w:t>,</w:t>
      </w:r>
      <w:r>
        <w:rPr>
          <w:rFonts w:ascii="Arial" w:hAnsi="Arial" w:cs="Arial"/>
          <w:sz w:val="20"/>
          <w:szCs w:val="20"/>
        </w:rPr>
        <w:t xml:space="preserve"> Blacksnape Road</w:t>
      </w:r>
      <w:r w:rsidR="003E58E4">
        <w:rPr>
          <w:rFonts w:ascii="Arial" w:hAnsi="Arial" w:cs="Arial"/>
          <w:sz w:val="20"/>
          <w:szCs w:val="20"/>
        </w:rPr>
        <w:t xml:space="preserve"> and areas to the south of Darwen</w:t>
      </w:r>
      <w:r>
        <w:rPr>
          <w:rFonts w:ascii="Arial" w:hAnsi="Arial" w:cs="Arial"/>
          <w:sz w:val="20"/>
          <w:szCs w:val="20"/>
        </w:rPr>
        <w:t xml:space="preserve">. </w:t>
      </w:r>
      <w:r w:rsidR="001B033D">
        <w:rPr>
          <w:rFonts w:ascii="Arial" w:hAnsi="Arial" w:cs="Arial"/>
          <w:sz w:val="20"/>
          <w:szCs w:val="20"/>
        </w:rPr>
        <w:t xml:space="preserve">Using the route via Oak Grove provides access to the </w:t>
      </w:r>
      <w:r w:rsidRPr="001B033D">
        <w:rPr>
          <w:rFonts w:ascii="Arial" w:hAnsi="Arial" w:cs="Arial"/>
          <w:sz w:val="20"/>
          <w:szCs w:val="20"/>
        </w:rPr>
        <w:t xml:space="preserve">new £3m distributor road </w:t>
      </w:r>
      <w:r w:rsidR="001B033D">
        <w:rPr>
          <w:rFonts w:ascii="Arial" w:hAnsi="Arial" w:cs="Arial"/>
          <w:sz w:val="20"/>
          <w:szCs w:val="20"/>
        </w:rPr>
        <w:t xml:space="preserve">(known as Ellison Fold Way) </w:t>
      </w:r>
      <w:r w:rsidRPr="001B033D">
        <w:rPr>
          <w:rFonts w:ascii="Arial" w:hAnsi="Arial" w:cs="Arial"/>
          <w:sz w:val="20"/>
          <w:szCs w:val="20"/>
        </w:rPr>
        <w:t xml:space="preserve">that extends </w:t>
      </w:r>
      <w:r w:rsidR="001B033D">
        <w:rPr>
          <w:rFonts w:ascii="Arial" w:hAnsi="Arial" w:cs="Arial"/>
          <w:sz w:val="20"/>
          <w:szCs w:val="20"/>
        </w:rPr>
        <w:t>from</w:t>
      </w:r>
      <w:r w:rsidRPr="001B033D">
        <w:rPr>
          <w:rFonts w:ascii="Arial" w:hAnsi="Arial" w:cs="Arial"/>
          <w:sz w:val="20"/>
          <w:szCs w:val="20"/>
        </w:rPr>
        <w:t xml:space="preserve"> Ivinson Road </w:t>
      </w:r>
      <w:r w:rsidR="001B033D">
        <w:rPr>
          <w:rFonts w:ascii="Arial" w:hAnsi="Arial" w:cs="Arial"/>
          <w:sz w:val="20"/>
          <w:szCs w:val="20"/>
        </w:rPr>
        <w:t>in</w:t>
      </w:r>
      <w:r w:rsidRPr="001B033D">
        <w:rPr>
          <w:rFonts w:ascii="Arial" w:hAnsi="Arial" w:cs="Arial"/>
          <w:sz w:val="20"/>
          <w:szCs w:val="20"/>
        </w:rPr>
        <w:t xml:space="preserve"> the </w:t>
      </w:r>
      <w:r w:rsidR="001B033D">
        <w:rPr>
          <w:rFonts w:ascii="Arial" w:hAnsi="Arial" w:cs="Arial"/>
          <w:sz w:val="20"/>
          <w:szCs w:val="20"/>
        </w:rPr>
        <w:t>north and Marsh House Lane in the south</w:t>
      </w:r>
      <w:r w:rsidRPr="001B033D">
        <w:rPr>
          <w:rFonts w:ascii="Arial" w:hAnsi="Arial" w:cs="Arial"/>
          <w:sz w:val="20"/>
          <w:szCs w:val="20"/>
        </w:rPr>
        <w:t>. The distributor road opened in March 2019.</w:t>
      </w:r>
    </w:p>
    <w:p w14:paraId="43E17DF3" w14:textId="77777777" w:rsidR="001B033D" w:rsidRPr="001B033D" w:rsidRDefault="001B033D" w:rsidP="001B033D">
      <w:pPr>
        <w:pStyle w:val="ListParagraph"/>
        <w:spacing w:before="120" w:after="120"/>
        <w:ind w:left="706"/>
        <w:contextualSpacing w:val="0"/>
        <w:rPr>
          <w:rFonts w:ascii="Arial" w:hAnsi="Arial" w:cs="Arial"/>
          <w:sz w:val="20"/>
          <w:szCs w:val="20"/>
        </w:rPr>
      </w:pPr>
    </w:p>
    <w:p w14:paraId="1D1DD43D" w14:textId="77777777" w:rsidR="00EE17F0" w:rsidRPr="00384475" w:rsidRDefault="00EE17F0" w:rsidP="00F11467">
      <w:pPr>
        <w:spacing w:before="120" w:after="120"/>
        <w:ind w:firstLine="720"/>
        <w:jc w:val="both"/>
        <w:outlineLvl w:val="0"/>
        <w:rPr>
          <w:rFonts w:ascii="Arial" w:hAnsi="Arial" w:cs="Arial"/>
          <w:color w:val="4C4C4C"/>
          <w:sz w:val="20"/>
          <w:szCs w:val="20"/>
        </w:rPr>
      </w:pPr>
      <w:bookmarkStart w:id="7" w:name="_Toc32487267"/>
      <w:r w:rsidRPr="00384475">
        <w:rPr>
          <w:rFonts w:ascii="Arial" w:hAnsi="Arial" w:cs="Arial"/>
          <w:color w:val="4C4C4C"/>
          <w:sz w:val="20"/>
          <w:szCs w:val="20"/>
        </w:rPr>
        <w:t>Road Safety</w:t>
      </w:r>
      <w:bookmarkEnd w:id="7"/>
      <w:r w:rsidRPr="00384475">
        <w:rPr>
          <w:rFonts w:ascii="Arial" w:hAnsi="Arial" w:cs="Arial"/>
          <w:color w:val="4C4C4C"/>
          <w:sz w:val="20"/>
          <w:szCs w:val="20"/>
        </w:rPr>
        <w:t xml:space="preserve"> </w:t>
      </w:r>
    </w:p>
    <w:p w14:paraId="587A762D" w14:textId="3A2C0668" w:rsidR="001032F8" w:rsidRPr="001C5D5C" w:rsidRDefault="00C723D3" w:rsidP="001C5D5C">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 xml:space="preserve">The DfT </w:t>
      </w:r>
      <w:r w:rsidR="001C5D5C">
        <w:rPr>
          <w:rFonts w:ascii="Arial" w:hAnsi="Arial" w:cs="Arial"/>
          <w:sz w:val="20"/>
          <w:szCs w:val="20"/>
        </w:rPr>
        <w:t>database has been reviewed for accidents occurring in the most recent five years available.</w:t>
      </w:r>
      <w:r w:rsidR="0009308D" w:rsidRPr="00384475">
        <w:rPr>
          <w:rFonts w:ascii="Arial" w:hAnsi="Arial" w:cs="Arial"/>
          <w:sz w:val="20"/>
          <w:szCs w:val="20"/>
        </w:rPr>
        <w:t xml:space="preserve"> </w:t>
      </w:r>
      <w:r w:rsidR="0009308D" w:rsidRPr="001C5D5C">
        <w:rPr>
          <w:rFonts w:ascii="Arial" w:hAnsi="Arial" w:cs="Arial"/>
          <w:sz w:val="20"/>
          <w:szCs w:val="20"/>
        </w:rPr>
        <w:t xml:space="preserve">The locations and severities of accidents </w:t>
      </w:r>
      <w:r w:rsidR="001C5D5C">
        <w:rPr>
          <w:rFonts w:ascii="Arial" w:hAnsi="Arial" w:cs="Arial"/>
          <w:sz w:val="20"/>
          <w:szCs w:val="20"/>
        </w:rPr>
        <w:t xml:space="preserve">on the roads directly serving the Site </w:t>
      </w:r>
      <w:r w:rsidR="0009308D" w:rsidRPr="001C5D5C">
        <w:rPr>
          <w:rFonts w:ascii="Arial" w:hAnsi="Arial" w:cs="Arial"/>
          <w:sz w:val="20"/>
          <w:szCs w:val="20"/>
        </w:rPr>
        <w:t>are shown in Figure 2.3.</w:t>
      </w:r>
    </w:p>
    <w:p w14:paraId="66852900" w14:textId="1D82C968" w:rsidR="0009308D" w:rsidRPr="00384475" w:rsidRDefault="0009308D" w:rsidP="0009308D">
      <w:pPr>
        <w:pStyle w:val="ListParagraph"/>
        <w:spacing w:before="120" w:after="120"/>
        <w:ind w:left="709"/>
        <w:contextualSpacing w:val="0"/>
        <w:rPr>
          <w:rFonts w:ascii="Arial" w:hAnsi="Arial" w:cs="Arial"/>
          <w:sz w:val="20"/>
          <w:szCs w:val="20"/>
        </w:rPr>
      </w:pPr>
    </w:p>
    <w:p w14:paraId="381C3F69" w14:textId="22705C5A" w:rsidR="0009308D" w:rsidRPr="00384475" w:rsidRDefault="0009308D" w:rsidP="0009308D">
      <w:pPr>
        <w:jc w:val="right"/>
        <w:rPr>
          <w:rFonts w:ascii="Arial" w:hAnsi="Arial" w:cs="Arial"/>
          <w:b/>
          <w:bCs/>
          <w:color w:val="7F7F7F" w:themeColor="text1" w:themeTint="80"/>
          <w:sz w:val="18"/>
          <w:szCs w:val="18"/>
        </w:rPr>
      </w:pPr>
      <w:r w:rsidRPr="00384475">
        <w:rPr>
          <w:noProof/>
        </w:rPr>
        <w:drawing>
          <wp:inline distT="0" distB="0" distL="0" distR="0" wp14:anchorId="3C8F3F1B" wp14:editId="4B93BE43">
            <wp:extent cx="5760000" cy="2843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5760000" cy="2843830"/>
                    </a:xfrm>
                    <a:prstGeom prst="rect">
                      <a:avLst/>
                    </a:prstGeom>
                    <a:ln>
                      <a:noFill/>
                    </a:ln>
                    <a:extLst>
                      <a:ext uri="{53640926-AAD7-44D8-BBD7-CCE9431645EC}">
                        <a14:shadowObscured xmlns:a14="http://schemas.microsoft.com/office/drawing/2010/main"/>
                      </a:ext>
                    </a:extLst>
                  </pic:spPr>
                </pic:pic>
              </a:graphicData>
            </a:graphic>
          </wp:inline>
        </w:drawing>
      </w:r>
    </w:p>
    <w:p w14:paraId="67D13C40" w14:textId="7DF6FACF" w:rsidR="0009308D" w:rsidRPr="00384475" w:rsidRDefault="0009308D" w:rsidP="0009308D">
      <w:pPr>
        <w:ind w:left="709"/>
        <w:jc w:val="right"/>
        <w:rPr>
          <w:rFonts w:ascii="Arial" w:hAnsi="Arial" w:cs="Arial"/>
          <w:color w:val="7F7F7F" w:themeColor="text1" w:themeTint="80"/>
          <w:sz w:val="18"/>
          <w:szCs w:val="18"/>
        </w:rPr>
      </w:pPr>
      <w:r w:rsidRPr="00384475">
        <w:rPr>
          <w:rFonts w:ascii="Arial" w:hAnsi="Arial" w:cs="Arial"/>
          <w:b/>
          <w:bCs/>
          <w:color w:val="7F7F7F" w:themeColor="text1" w:themeTint="80"/>
          <w:sz w:val="18"/>
          <w:szCs w:val="18"/>
        </w:rPr>
        <w:t>Figure 2.3:</w:t>
      </w:r>
      <w:r w:rsidRPr="00384475">
        <w:rPr>
          <w:rFonts w:ascii="Arial" w:hAnsi="Arial" w:cs="Arial"/>
          <w:color w:val="7F7F7F" w:themeColor="text1" w:themeTint="80"/>
          <w:sz w:val="18"/>
          <w:szCs w:val="18"/>
        </w:rPr>
        <w:t xml:space="preserve"> Accident Locations - Five Years</w:t>
      </w:r>
    </w:p>
    <w:p w14:paraId="61015FDB" w14:textId="73E9B1D7" w:rsidR="0009308D" w:rsidRPr="000626F7" w:rsidRDefault="0009308D" w:rsidP="0009308D">
      <w:pPr>
        <w:ind w:left="709"/>
        <w:jc w:val="right"/>
        <w:rPr>
          <w:rFonts w:ascii="Arial" w:hAnsi="Arial" w:cs="Arial"/>
          <w:color w:val="7F7F7F" w:themeColor="text1" w:themeTint="80"/>
          <w:sz w:val="14"/>
          <w:szCs w:val="14"/>
        </w:rPr>
      </w:pPr>
      <w:r w:rsidRPr="000626F7">
        <w:rPr>
          <w:rFonts w:ascii="Arial" w:hAnsi="Arial" w:cs="Arial"/>
          <w:color w:val="7F7F7F" w:themeColor="text1" w:themeTint="80"/>
          <w:sz w:val="14"/>
          <w:szCs w:val="14"/>
        </w:rPr>
        <w:t>[source:</w:t>
      </w:r>
      <w:r w:rsidR="001C5D5C" w:rsidRPr="000626F7">
        <w:rPr>
          <w:rFonts w:ascii="Arial" w:hAnsi="Arial" w:cs="Arial"/>
          <w:color w:val="7F7F7F" w:themeColor="text1" w:themeTint="80"/>
          <w:sz w:val="14"/>
          <w:szCs w:val="14"/>
        </w:rPr>
        <w:t xml:space="preserve"> DfT Collision </w:t>
      </w:r>
      <w:r w:rsidRPr="000626F7">
        <w:rPr>
          <w:rFonts w:ascii="Arial" w:hAnsi="Arial" w:cs="Arial"/>
          <w:color w:val="7F7F7F" w:themeColor="text1" w:themeTint="80"/>
          <w:sz w:val="14"/>
          <w:szCs w:val="14"/>
        </w:rPr>
        <w:t xml:space="preserve">Database </w:t>
      </w:r>
      <w:r w:rsidR="001C5D5C" w:rsidRPr="000626F7">
        <w:rPr>
          <w:rFonts w:ascii="Arial" w:hAnsi="Arial" w:cs="Arial"/>
          <w:color w:val="7F7F7F" w:themeColor="text1" w:themeTint="80"/>
          <w:sz w:val="14"/>
          <w:szCs w:val="14"/>
        </w:rPr>
        <w:t>January 2020]</w:t>
      </w:r>
    </w:p>
    <w:p w14:paraId="63C3322C" w14:textId="47FA128D" w:rsidR="005C7D83" w:rsidRDefault="001C5D5C" w:rsidP="005C7D83">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The data shows that there has been one slight accident on Holden Fold during the period assessed. This accident occurred to the east of the site access in 2017 and did not involve pedestrians and cyclists.</w:t>
      </w:r>
    </w:p>
    <w:p w14:paraId="37FD595B" w14:textId="5FA6880F" w:rsidR="001C5D5C" w:rsidRDefault="001C5D5C" w:rsidP="005C7D83">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A single accident has occurred at the junction of Pot House Lane/Roman Road. The accident occurred in 2016 and was classified as slight. The accident did not involve pedestrians or cyclists.</w:t>
      </w:r>
    </w:p>
    <w:p w14:paraId="3A0A2221" w14:textId="77777777" w:rsidR="001C5D5C" w:rsidRDefault="001C5D5C" w:rsidP="001C5D5C">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A single accident occurred to the north of the Site on Roman Road. The accident was classified as severe and occurred in 2015. The accident did not involve pedestrians or cyclists.</w:t>
      </w:r>
    </w:p>
    <w:p w14:paraId="12BE8350" w14:textId="0E24B8A8" w:rsidR="001C5D5C" w:rsidRDefault="001C5D5C" w:rsidP="005C7D83">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Three accidents have occurred at Goose House Lane. All were classified as slight and occurred in 2015, 2016 and 2018. The accidents did not involve pedestrians or cyclists.</w:t>
      </w:r>
    </w:p>
    <w:p w14:paraId="76067FB3" w14:textId="1334A402" w:rsidR="00B66C18" w:rsidRPr="00FB68FF" w:rsidRDefault="00B66C18" w:rsidP="00B66C18">
      <w:pPr>
        <w:numPr>
          <w:ilvl w:val="1"/>
          <w:numId w:val="6"/>
        </w:numPr>
        <w:spacing w:before="120" w:after="120"/>
        <w:rPr>
          <w:rFonts w:ascii="Arial" w:hAnsi="Arial" w:cs="Arial"/>
          <w:color w:val="000000" w:themeColor="text1"/>
          <w:sz w:val="20"/>
          <w:szCs w:val="20"/>
        </w:rPr>
      </w:pPr>
      <w:r>
        <w:rPr>
          <w:rFonts w:ascii="Arial" w:hAnsi="Arial" w:cs="Arial"/>
          <w:color w:val="000000" w:themeColor="text1"/>
          <w:sz w:val="20"/>
          <w:szCs w:val="20"/>
        </w:rPr>
        <w:t>The accident records on the adjacent streets do not indicate a prevalent safety problem or cause.</w:t>
      </w:r>
    </w:p>
    <w:p w14:paraId="566E48F8" w14:textId="77777777" w:rsidR="005D2E1B" w:rsidRDefault="005D2E1B" w:rsidP="00A21530">
      <w:pPr>
        <w:spacing w:before="120" w:after="120"/>
        <w:jc w:val="both"/>
        <w:outlineLvl w:val="0"/>
        <w:rPr>
          <w:rFonts w:ascii="Arial" w:hAnsi="Arial" w:cs="Arial"/>
          <w:color w:val="4C4C4C"/>
          <w:sz w:val="20"/>
          <w:szCs w:val="20"/>
        </w:rPr>
      </w:pPr>
    </w:p>
    <w:p w14:paraId="6CD2B9E6" w14:textId="78C5C6F3" w:rsidR="0060035F" w:rsidRPr="00384475" w:rsidRDefault="000055D5" w:rsidP="0060035F">
      <w:pPr>
        <w:spacing w:before="120" w:after="120"/>
        <w:ind w:firstLine="720"/>
        <w:jc w:val="both"/>
        <w:outlineLvl w:val="0"/>
        <w:rPr>
          <w:rFonts w:ascii="Arial" w:hAnsi="Arial" w:cs="Arial"/>
          <w:color w:val="4C4C4C"/>
          <w:sz w:val="20"/>
          <w:szCs w:val="20"/>
        </w:rPr>
      </w:pPr>
      <w:bookmarkStart w:id="8" w:name="_Toc32487268"/>
      <w:r>
        <w:rPr>
          <w:rFonts w:ascii="Arial" w:hAnsi="Arial" w:cs="Arial"/>
          <w:color w:val="4C4C4C"/>
          <w:sz w:val="20"/>
          <w:szCs w:val="20"/>
        </w:rPr>
        <w:lastRenderedPageBreak/>
        <w:t>Study Area &amp; Existing</w:t>
      </w:r>
      <w:r w:rsidR="0060035F" w:rsidRPr="00384475">
        <w:rPr>
          <w:rFonts w:ascii="Arial" w:hAnsi="Arial" w:cs="Arial"/>
          <w:color w:val="4C4C4C"/>
          <w:sz w:val="20"/>
          <w:szCs w:val="20"/>
        </w:rPr>
        <w:t xml:space="preserve"> Traffic Flows</w:t>
      </w:r>
      <w:bookmarkEnd w:id="8"/>
    </w:p>
    <w:p w14:paraId="32EB2F7F" w14:textId="76435D3D" w:rsidR="00686F92" w:rsidRPr="00384475" w:rsidRDefault="00686F92" w:rsidP="00686F92">
      <w:pPr>
        <w:pStyle w:val="ListParagraph"/>
        <w:numPr>
          <w:ilvl w:val="1"/>
          <w:numId w:val="6"/>
        </w:numPr>
        <w:spacing w:before="120" w:after="120"/>
        <w:ind w:left="709" w:hanging="709"/>
        <w:contextualSpacing w:val="0"/>
        <w:rPr>
          <w:rFonts w:ascii="Arial" w:hAnsi="Arial" w:cs="Arial"/>
          <w:sz w:val="20"/>
          <w:szCs w:val="20"/>
        </w:rPr>
      </w:pPr>
      <w:r w:rsidRPr="00384475">
        <w:rPr>
          <w:rFonts w:ascii="Arial" w:hAnsi="Arial" w:cs="Arial"/>
          <w:sz w:val="20"/>
          <w:szCs w:val="20"/>
        </w:rPr>
        <w:t xml:space="preserve">The agreed external study area for the purposes of the TA </w:t>
      </w:r>
      <w:r w:rsidR="000055D5">
        <w:rPr>
          <w:rFonts w:ascii="Arial" w:hAnsi="Arial" w:cs="Arial"/>
          <w:sz w:val="20"/>
          <w:szCs w:val="20"/>
        </w:rPr>
        <w:t>is set out below:</w:t>
      </w:r>
      <w:r w:rsidRPr="00384475">
        <w:rPr>
          <w:rFonts w:ascii="Arial" w:hAnsi="Arial" w:cs="Arial"/>
          <w:sz w:val="20"/>
          <w:szCs w:val="20"/>
        </w:rPr>
        <w:t xml:space="preserve"> </w:t>
      </w:r>
    </w:p>
    <w:p w14:paraId="20ED74B0" w14:textId="77777777" w:rsidR="00686F92" w:rsidRPr="00384475" w:rsidRDefault="00686F92" w:rsidP="00686F92">
      <w:pPr>
        <w:pStyle w:val="ListBullet"/>
        <w:numPr>
          <w:ilvl w:val="0"/>
          <w:numId w:val="0"/>
        </w:numPr>
        <w:spacing w:before="0" w:after="0" w:line="240" w:lineRule="auto"/>
        <w:ind w:left="1077"/>
      </w:pPr>
    </w:p>
    <w:p w14:paraId="05795C75" w14:textId="21023BFF" w:rsidR="00542FA9" w:rsidRPr="001B033D" w:rsidRDefault="00C34806" w:rsidP="00542FA9">
      <w:pPr>
        <w:pStyle w:val="ListBullet"/>
        <w:numPr>
          <w:ilvl w:val="0"/>
          <w:numId w:val="23"/>
        </w:numPr>
        <w:spacing w:before="0" w:after="0" w:line="240" w:lineRule="auto"/>
        <w:ind w:left="1077" w:hanging="357"/>
        <w:rPr>
          <w:rFonts w:ascii="Arial" w:hAnsi="Arial" w:cs="Arial"/>
        </w:rPr>
      </w:pPr>
      <w:r w:rsidRPr="001B033D">
        <w:rPr>
          <w:rFonts w:ascii="Arial" w:hAnsi="Arial" w:cs="Arial"/>
        </w:rPr>
        <w:t>Moor Lane/Chapels/Goose House Lane – priority junction</w:t>
      </w:r>
    </w:p>
    <w:p w14:paraId="1BDC9639" w14:textId="208DEF48" w:rsidR="00542FA9" w:rsidRPr="001B033D" w:rsidRDefault="00C34806" w:rsidP="00542FA9">
      <w:pPr>
        <w:pStyle w:val="ListBullet"/>
        <w:numPr>
          <w:ilvl w:val="0"/>
          <w:numId w:val="23"/>
        </w:numPr>
        <w:spacing w:before="0" w:after="0" w:line="240" w:lineRule="auto"/>
        <w:ind w:left="1077" w:hanging="357"/>
        <w:rPr>
          <w:rFonts w:ascii="Arial" w:hAnsi="Arial" w:cs="Arial"/>
        </w:rPr>
      </w:pPr>
      <w:r w:rsidRPr="001B033D">
        <w:rPr>
          <w:rFonts w:ascii="Arial" w:hAnsi="Arial" w:cs="Arial"/>
        </w:rPr>
        <w:t>Goose House Lane/Lower Eccleshill Road/Hollins Grove Street – priority junction</w:t>
      </w:r>
    </w:p>
    <w:p w14:paraId="787BD881" w14:textId="26805916" w:rsidR="00542FA9" w:rsidRPr="001B033D" w:rsidRDefault="00C34806" w:rsidP="00542FA9">
      <w:pPr>
        <w:pStyle w:val="ListBullet"/>
        <w:numPr>
          <w:ilvl w:val="0"/>
          <w:numId w:val="23"/>
        </w:numPr>
        <w:spacing w:before="0" w:after="0" w:line="240" w:lineRule="auto"/>
        <w:ind w:left="1077" w:hanging="357"/>
        <w:rPr>
          <w:rFonts w:ascii="Arial" w:hAnsi="Arial" w:cs="Arial"/>
        </w:rPr>
      </w:pPr>
      <w:r w:rsidRPr="001B033D">
        <w:rPr>
          <w:rFonts w:ascii="Arial" w:hAnsi="Arial" w:cs="Arial"/>
        </w:rPr>
        <w:t>Lower Eccleshill Road/Paul Rink Way/Greenbank Terrace – roundabout junction</w:t>
      </w:r>
    </w:p>
    <w:p w14:paraId="422DB7DC" w14:textId="201C91E3" w:rsidR="00542FA9" w:rsidRPr="001B033D" w:rsidRDefault="00C34806" w:rsidP="00542FA9">
      <w:pPr>
        <w:pStyle w:val="ListBullet"/>
        <w:numPr>
          <w:ilvl w:val="0"/>
          <w:numId w:val="23"/>
        </w:numPr>
        <w:spacing w:before="0" w:after="0" w:line="240" w:lineRule="auto"/>
        <w:ind w:left="1077" w:hanging="357"/>
        <w:rPr>
          <w:rFonts w:ascii="Arial" w:hAnsi="Arial" w:cs="Arial"/>
        </w:rPr>
      </w:pPr>
      <w:r w:rsidRPr="001B033D">
        <w:rPr>
          <w:rFonts w:ascii="Arial" w:hAnsi="Arial" w:cs="Arial"/>
        </w:rPr>
        <w:t>A666 Blackburn Road/Hollins Grove Street/Earnsdale Road – priority junction</w:t>
      </w:r>
    </w:p>
    <w:p w14:paraId="06798719" w14:textId="7781F86D" w:rsidR="00542FA9" w:rsidRPr="001B033D" w:rsidRDefault="00C34806" w:rsidP="00542FA9">
      <w:pPr>
        <w:pStyle w:val="ListBullet"/>
        <w:numPr>
          <w:ilvl w:val="0"/>
          <w:numId w:val="23"/>
        </w:numPr>
        <w:spacing w:before="0" w:after="0" w:line="240" w:lineRule="auto"/>
        <w:ind w:left="1077" w:hanging="357"/>
        <w:rPr>
          <w:rFonts w:ascii="Arial" w:hAnsi="Arial" w:cs="Arial"/>
        </w:rPr>
      </w:pPr>
      <w:r w:rsidRPr="001B033D">
        <w:rPr>
          <w:rFonts w:ascii="Arial" w:hAnsi="Arial" w:cs="Arial"/>
        </w:rPr>
        <w:t>Pot House Lane/Roman Road – priority junction</w:t>
      </w:r>
    </w:p>
    <w:p w14:paraId="1EF735D8" w14:textId="5F6504BF" w:rsidR="00C34806" w:rsidRPr="001B033D" w:rsidRDefault="00C34806" w:rsidP="00542FA9">
      <w:pPr>
        <w:pStyle w:val="ListBullet"/>
        <w:numPr>
          <w:ilvl w:val="0"/>
          <w:numId w:val="23"/>
        </w:numPr>
        <w:spacing w:before="0" w:after="0" w:line="240" w:lineRule="auto"/>
        <w:ind w:left="1077" w:hanging="357"/>
        <w:rPr>
          <w:rFonts w:ascii="Arial" w:hAnsi="Arial" w:cs="Arial"/>
        </w:rPr>
      </w:pPr>
      <w:r w:rsidRPr="001B033D">
        <w:rPr>
          <w:rFonts w:ascii="Arial" w:hAnsi="Arial" w:cs="Arial"/>
        </w:rPr>
        <w:t>Stopes Brow/Roman Road/Blackamoor Road – signalised junction</w:t>
      </w:r>
    </w:p>
    <w:p w14:paraId="195A84FC" w14:textId="4B22264A" w:rsidR="00C34806" w:rsidRPr="001B033D" w:rsidRDefault="00C34806" w:rsidP="00542FA9">
      <w:pPr>
        <w:pStyle w:val="ListBullet"/>
        <w:numPr>
          <w:ilvl w:val="0"/>
          <w:numId w:val="23"/>
        </w:numPr>
        <w:spacing w:before="0" w:after="0" w:line="240" w:lineRule="auto"/>
        <w:ind w:left="1077" w:hanging="357"/>
        <w:rPr>
          <w:rFonts w:ascii="Arial" w:hAnsi="Arial" w:cs="Arial"/>
        </w:rPr>
      </w:pPr>
      <w:r w:rsidRPr="001B033D">
        <w:rPr>
          <w:rFonts w:ascii="Arial" w:hAnsi="Arial" w:cs="Arial"/>
        </w:rPr>
        <w:t>Roman Road/Marsh House Lane/Blacksnape Road – roundabout junction</w:t>
      </w:r>
    </w:p>
    <w:p w14:paraId="0EA62D64" w14:textId="0221F81D" w:rsidR="00C34806" w:rsidRPr="001B033D" w:rsidRDefault="00C34806" w:rsidP="00542FA9">
      <w:pPr>
        <w:pStyle w:val="ListBullet"/>
        <w:numPr>
          <w:ilvl w:val="0"/>
          <w:numId w:val="23"/>
        </w:numPr>
        <w:spacing w:before="0" w:after="0" w:line="240" w:lineRule="auto"/>
        <w:ind w:left="1077" w:hanging="357"/>
        <w:rPr>
          <w:rFonts w:ascii="Arial" w:hAnsi="Arial" w:cs="Arial"/>
        </w:rPr>
      </w:pPr>
      <w:r w:rsidRPr="001B033D">
        <w:rPr>
          <w:rFonts w:ascii="Arial" w:hAnsi="Arial" w:cs="Arial"/>
        </w:rPr>
        <w:t>Marsh House Lane/Ellison Fold Way/Priory Drive</w:t>
      </w:r>
      <w:r w:rsidR="001B033D" w:rsidRPr="001B033D">
        <w:rPr>
          <w:rFonts w:ascii="Arial" w:hAnsi="Arial" w:cs="Arial"/>
        </w:rPr>
        <w:t xml:space="preserve"> – roundabout junction</w:t>
      </w:r>
    </w:p>
    <w:p w14:paraId="7B2093A7" w14:textId="77777777" w:rsidR="00686F92" w:rsidRPr="00384475" w:rsidRDefault="00686F92" w:rsidP="00686F92">
      <w:pPr>
        <w:pStyle w:val="ListBullet"/>
        <w:numPr>
          <w:ilvl w:val="0"/>
          <w:numId w:val="0"/>
        </w:numPr>
        <w:spacing w:before="0" w:after="0" w:line="240" w:lineRule="auto"/>
        <w:ind w:left="1077"/>
        <w:rPr>
          <w:rFonts w:ascii="Arial" w:hAnsi="Arial" w:cs="Arial"/>
        </w:rPr>
      </w:pPr>
    </w:p>
    <w:p w14:paraId="0820937E" w14:textId="5C5CE1D9" w:rsidR="00542FA9" w:rsidRDefault="000055D5" w:rsidP="00686F92">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AM and PM peak traffic surveys were undertaken at the junctions set out above on Wednesday 22</w:t>
      </w:r>
      <w:r w:rsidRPr="000055D5">
        <w:rPr>
          <w:rFonts w:ascii="Arial" w:hAnsi="Arial" w:cs="Arial"/>
          <w:sz w:val="20"/>
          <w:szCs w:val="20"/>
          <w:vertAlign w:val="superscript"/>
        </w:rPr>
        <w:t>nd</w:t>
      </w:r>
      <w:r>
        <w:rPr>
          <w:rFonts w:ascii="Arial" w:hAnsi="Arial" w:cs="Arial"/>
          <w:sz w:val="20"/>
          <w:szCs w:val="20"/>
        </w:rPr>
        <w:t xml:space="preserve"> May 2019. The surveys show that the AM peak hour occurs between 07:45 and 08:45, and the PM peak hour occurs between 16:30 and 17:30. </w:t>
      </w:r>
    </w:p>
    <w:p w14:paraId="72511DEB" w14:textId="2ADE0B3B" w:rsidR="000055D5" w:rsidRDefault="000055D5" w:rsidP="00686F92">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The survey data has been converted to passenger car units (PCU) in line with the following standard conversion factors:</w:t>
      </w:r>
    </w:p>
    <w:p w14:paraId="3CAB036D" w14:textId="77777777" w:rsidR="000055D5" w:rsidRPr="00384475" w:rsidRDefault="000055D5" w:rsidP="000055D5">
      <w:pPr>
        <w:pStyle w:val="ListBullet"/>
        <w:numPr>
          <w:ilvl w:val="0"/>
          <w:numId w:val="0"/>
        </w:numPr>
        <w:spacing w:before="0" w:after="0" w:line="240" w:lineRule="auto"/>
        <w:ind w:left="1077"/>
        <w:rPr>
          <w:rFonts w:ascii="Arial" w:hAnsi="Arial" w:cs="Arial"/>
        </w:rPr>
      </w:pPr>
    </w:p>
    <w:p w14:paraId="07AF5174" w14:textId="0E2DC6D9" w:rsidR="000055D5" w:rsidRPr="00384475" w:rsidRDefault="000055D5" w:rsidP="000055D5">
      <w:pPr>
        <w:pStyle w:val="ListBullet"/>
        <w:numPr>
          <w:ilvl w:val="0"/>
          <w:numId w:val="23"/>
        </w:numPr>
        <w:spacing w:before="0" w:after="0" w:line="240" w:lineRule="auto"/>
        <w:ind w:left="1077" w:hanging="357"/>
        <w:rPr>
          <w:rFonts w:ascii="Arial" w:hAnsi="Arial" w:cs="Arial"/>
        </w:rPr>
      </w:pPr>
      <w:r>
        <w:rPr>
          <w:rFonts w:ascii="Arial" w:hAnsi="Arial" w:cs="Arial"/>
        </w:rPr>
        <w:t>Bike: 0.2</w:t>
      </w:r>
    </w:p>
    <w:p w14:paraId="6BD49559" w14:textId="10FDE487" w:rsidR="000055D5" w:rsidRDefault="000055D5" w:rsidP="000055D5">
      <w:pPr>
        <w:pStyle w:val="ListBullet"/>
        <w:numPr>
          <w:ilvl w:val="0"/>
          <w:numId w:val="23"/>
        </w:numPr>
        <w:spacing w:before="0" w:after="0" w:line="240" w:lineRule="auto"/>
        <w:ind w:left="1077" w:hanging="357"/>
        <w:rPr>
          <w:rFonts w:ascii="Arial" w:hAnsi="Arial" w:cs="Arial"/>
        </w:rPr>
      </w:pPr>
      <w:r>
        <w:rPr>
          <w:rFonts w:ascii="Arial" w:hAnsi="Arial" w:cs="Arial"/>
        </w:rPr>
        <w:t>Motorbike: 0.4</w:t>
      </w:r>
    </w:p>
    <w:p w14:paraId="7734D7A5" w14:textId="536630A5" w:rsidR="000055D5" w:rsidRDefault="000055D5" w:rsidP="000055D5">
      <w:pPr>
        <w:pStyle w:val="ListBullet"/>
        <w:numPr>
          <w:ilvl w:val="0"/>
          <w:numId w:val="23"/>
        </w:numPr>
        <w:spacing w:before="0" w:after="0" w:line="240" w:lineRule="auto"/>
        <w:ind w:left="1077" w:hanging="357"/>
        <w:rPr>
          <w:rFonts w:ascii="Arial" w:hAnsi="Arial" w:cs="Arial"/>
        </w:rPr>
      </w:pPr>
      <w:r>
        <w:rPr>
          <w:rFonts w:ascii="Arial" w:hAnsi="Arial" w:cs="Arial"/>
        </w:rPr>
        <w:t>Car/LV: 1.0</w:t>
      </w:r>
    </w:p>
    <w:p w14:paraId="12651A30" w14:textId="61CC8AAA" w:rsidR="000055D5" w:rsidRDefault="000055D5" w:rsidP="000055D5">
      <w:pPr>
        <w:pStyle w:val="ListBullet"/>
        <w:numPr>
          <w:ilvl w:val="0"/>
          <w:numId w:val="23"/>
        </w:numPr>
        <w:spacing w:before="0" w:after="0" w:line="240" w:lineRule="auto"/>
        <w:ind w:left="1077" w:hanging="357"/>
        <w:rPr>
          <w:rFonts w:ascii="Arial" w:hAnsi="Arial" w:cs="Arial"/>
        </w:rPr>
      </w:pPr>
      <w:r>
        <w:rPr>
          <w:rFonts w:ascii="Arial" w:hAnsi="Arial" w:cs="Arial"/>
        </w:rPr>
        <w:t>OGV1: 1.5</w:t>
      </w:r>
    </w:p>
    <w:p w14:paraId="7EF07418" w14:textId="7F7578EE" w:rsidR="000055D5" w:rsidRDefault="000055D5" w:rsidP="000055D5">
      <w:pPr>
        <w:pStyle w:val="ListBullet"/>
        <w:numPr>
          <w:ilvl w:val="0"/>
          <w:numId w:val="23"/>
        </w:numPr>
        <w:spacing w:before="0" w:after="0" w:line="240" w:lineRule="auto"/>
        <w:ind w:left="1077" w:hanging="357"/>
        <w:rPr>
          <w:rFonts w:ascii="Arial" w:hAnsi="Arial" w:cs="Arial"/>
        </w:rPr>
      </w:pPr>
      <w:r>
        <w:rPr>
          <w:rFonts w:ascii="Arial" w:hAnsi="Arial" w:cs="Arial"/>
        </w:rPr>
        <w:t>OGV2: 2.3</w:t>
      </w:r>
    </w:p>
    <w:p w14:paraId="58AD45F5" w14:textId="0FA8B743" w:rsidR="000055D5" w:rsidRPr="00384475" w:rsidRDefault="000055D5" w:rsidP="000055D5">
      <w:pPr>
        <w:pStyle w:val="ListBullet"/>
        <w:numPr>
          <w:ilvl w:val="0"/>
          <w:numId w:val="23"/>
        </w:numPr>
        <w:spacing w:before="0" w:after="0" w:line="240" w:lineRule="auto"/>
        <w:ind w:left="1077" w:hanging="357"/>
        <w:rPr>
          <w:rFonts w:ascii="Arial" w:hAnsi="Arial" w:cs="Arial"/>
        </w:rPr>
      </w:pPr>
      <w:r>
        <w:rPr>
          <w:rFonts w:ascii="Arial" w:hAnsi="Arial" w:cs="Arial"/>
        </w:rPr>
        <w:t>Bus: 2.0</w:t>
      </w:r>
    </w:p>
    <w:p w14:paraId="557258BD" w14:textId="2797000A" w:rsidR="000055D5" w:rsidRDefault="000055D5" w:rsidP="000055D5">
      <w:pPr>
        <w:pStyle w:val="ListBullet"/>
        <w:numPr>
          <w:ilvl w:val="0"/>
          <w:numId w:val="0"/>
        </w:numPr>
        <w:spacing w:before="0" w:after="0" w:line="240" w:lineRule="auto"/>
        <w:ind w:left="1077"/>
        <w:rPr>
          <w:rFonts w:ascii="Arial" w:hAnsi="Arial" w:cs="Arial"/>
        </w:rPr>
      </w:pPr>
    </w:p>
    <w:p w14:paraId="1C4D6FEB" w14:textId="322C6E81" w:rsidR="00B318A6" w:rsidRDefault="00B318A6" w:rsidP="00B318A6">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The peak hour survey data is shown in the flow charts in Appendix C. The raw survey data is available electronically on request.</w:t>
      </w:r>
    </w:p>
    <w:p w14:paraId="66E93970" w14:textId="77777777" w:rsidR="00B318A6" w:rsidRPr="00384475" w:rsidRDefault="00B318A6" w:rsidP="000055D5">
      <w:pPr>
        <w:pStyle w:val="ListBullet"/>
        <w:numPr>
          <w:ilvl w:val="0"/>
          <w:numId w:val="0"/>
        </w:numPr>
        <w:spacing w:before="0" w:after="0" w:line="240" w:lineRule="auto"/>
        <w:ind w:left="1077"/>
        <w:rPr>
          <w:rFonts w:ascii="Arial" w:hAnsi="Arial" w:cs="Arial"/>
        </w:rPr>
      </w:pPr>
    </w:p>
    <w:p w14:paraId="2EC5F94F" w14:textId="5CC4196A" w:rsidR="001F4E93" w:rsidRPr="00384475" w:rsidRDefault="00B318A6" w:rsidP="001F4E93">
      <w:pPr>
        <w:spacing w:before="120" w:after="120"/>
        <w:ind w:firstLine="720"/>
        <w:jc w:val="both"/>
        <w:outlineLvl w:val="0"/>
        <w:rPr>
          <w:rFonts w:ascii="Arial" w:hAnsi="Arial" w:cs="Arial"/>
          <w:color w:val="4C4C4C"/>
          <w:sz w:val="20"/>
          <w:szCs w:val="20"/>
        </w:rPr>
      </w:pPr>
      <w:bookmarkStart w:id="9" w:name="_Toc32487269"/>
      <w:r>
        <w:rPr>
          <w:rFonts w:ascii="Arial" w:hAnsi="Arial" w:cs="Arial"/>
          <w:color w:val="4C4C4C"/>
          <w:sz w:val="20"/>
          <w:szCs w:val="20"/>
        </w:rPr>
        <w:t>Roman Road Traffic Speeds</w:t>
      </w:r>
      <w:bookmarkEnd w:id="9"/>
    </w:p>
    <w:p w14:paraId="5D0F7EEF" w14:textId="3CBD8193" w:rsidR="00B318A6" w:rsidRDefault="00B318A6" w:rsidP="00B318A6">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 xml:space="preserve">An Automatic Traffic Count (ATC) survey was undertaken on Roman Road between </w:t>
      </w:r>
      <w:r w:rsidR="006E3869">
        <w:rPr>
          <w:rFonts w:ascii="Arial" w:hAnsi="Arial" w:cs="Arial"/>
          <w:sz w:val="20"/>
          <w:szCs w:val="20"/>
        </w:rPr>
        <w:t>Tuesday 21</w:t>
      </w:r>
      <w:r w:rsidR="006E3869" w:rsidRPr="006E3869">
        <w:rPr>
          <w:rFonts w:ascii="Arial" w:hAnsi="Arial" w:cs="Arial"/>
          <w:sz w:val="20"/>
          <w:szCs w:val="20"/>
          <w:vertAlign w:val="superscript"/>
        </w:rPr>
        <w:t>st</w:t>
      </w:r>
      <w:r w:rsidR="006E3869">
        <w:rPr>
          <w:rFonts w:ascii="Arial" w:hAnsi="Arial" w:cs="Arial"/>
          <w:sz w:val="20"/>
          <w:szCs w:val="20"/>
        </w:rPr>
        <w:t xml:space="preserve"> May</w:t>
      </w:r>
      <w:r>
        <w:rPr>
          <w:rFonts w:ascii="Arial" w:hAnsi="Arial" w:cs="Arial"/>
          <w:sz w:val="20"/>
          <w:szCs w:val="20"/>
        </w:rPr>
        <w:t xml:space="preserve"> and </w:t>
      </w:r>
      <w:r w:rsidR="006E3869">
        <w:rPr>
          <w:rFonts w:ascii="Arial" w:hAnsi="Arial" w:cs="Arial"/>
          <w:sz w:val="20"/>
          <w:szCs w:val="20"/>
        </w:rPr>
        <w:t>Friday 24</w:t>
      </w:r>
      <w:r w:rsidR="006E3869" w:rsidRPr="006E3869">
        <w:rPr>
          <w:rFonts w:ascii="Arial" w:hAnsi="Arial" w:cs="Arial"/>
          <w:sz w:val="20"/>
          <w:szCs w:val="20"/>
          <w:vertAlign w:val="superscript"/>
        </w:rPr>
        <w:t>th</w:t>
      </w:r>
      <w:r w:rsidR="006E3869">
        <w:rPr>
          <w:rFonts w:ascii="Arial" w:hAnsi="Arial" w:cs="Arial"/>
          <w:sz w:val="20"/>
          <w:szCs w:val="20"/>
        </w:rPr>
        <w:t xml:space="preserve"> May 2019</w:t>
      </w:r>
      <w:r>
        <w:rPr>
          <w:rFonts w:ascii="Arial" w:hAnsi="Arial" w:cs="Arial"/>
          <w:sz w:val="20"/>
          <w:szCs w:val="20"/>
        </w:rPr>
        <w:t>. The ATC data is attached as Appendix D, with a summary of the average and 85%ile road speeds provided in Table 2.1.</w:t>
      </w:r>
    </w:p>
    <w:p w14:paraId="6FE967DC" w14:textId="68425676" w:rsidR="00B318A6" w:rsidRDefault="00B318A6" w:rsidP="00B318A6">
      <w:pPr>
        <w:pStyle w:val="ListParagraph"/>
        <w:spacing w:before="120" w:after="120"/>
        <w:ind w:left="709"/>
        <w:contextualSpacing w:val="0"/>
        <w:rPr>
          <w:rFonts w:ascii="Arial" w:hAnsi="Arial" w:cs="Arial"/>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3120"/>
        <w:gridCol w:w="3121"/>
        <w:gridCol w:w="3119"/>
      </w:tblGrid>
      <w:tr w:rsidR="006E3869" w:rsidRPr="009816B2" w14:paraId="70F4536F" w14:textId="77777777" w:rsidTr="001110CE">
        <w:trPr>
          <w:trHeight w:val="400"/>
        </w:trPr>
        <w:tc>
          <w:tcPr>
            <w:tcW w:w="1667" w:type="pct"/>
            <w:shd w:val="clear" w:color="auto" w:fill="auto"/>
            <w:noWrap/>
            <w:vAlign w:val="center"/>
            <w:hideMark/>
          </w:tcPr>
          <w:p w14:paraId="4859DF6E" w14:textId="77777777" w:rsidR="006E3869" w:rsidRPr="009816B2" w:rsidRDefault="006E3869" w:rsidP="006E3869">
            <w:pPr>
              <w:rPr>
                <w:rFonts w:ascii="Arial" w:hAnsi="Arial" w:cs="Arial"/>
                <w:sz w:val="18"/>
                <w:szCs w:val="18"/>
              </w:rPr>
            </w:pPr>
          </w:p>
        </w:tc>
        <w:tc>
          <w:tcPr>
            <w:tcW w:w="1667" w:type="pct"/>
            <w:vAlign w:val="center"/>
          </w:tcPr>
          <w:p w14:paraId="3ADD544E" w14:textId="26F9FB16" w:rsidR="006E3869" w:rsidRPr="009816B2" w:rsidRDefault="006E3869" w:rsidP="006E3869">
            <w:pPr>
              <w:rPr>
                <w:rFonts w:ascii="Arial" w:hAnsi="Arial" w:cs="Arial"/>
                <w:color w:val="000000"/>
                <w:sz w:val="18"/>
                <w:szCs w:val="18"/>
              </w:rPr>
            </w:pPr>
            <w:r>
              <w:rPr>
                <w:rFonts w:ascii="Arial" w:hAnsi="Arial" w:cs="Arial"/>
                <w:color w:val="000000"/>
                <w:sz w:val="18"/>
                <w:szCs w:val="18"/>
              </w:rPr>
              <w:t>Average Speeds (mph)</w:t>
            </w:r>
          </w:p>
        </w:tc>
        <w:tc>
          <w:tcPr>
            <w:tcW w:w="1667" w:type="pct"/>
            <w:shd w:val="clear" w:color="auto" w:fill="auto"/>
            <w:noWrap/>
            <w:vAlign w:val="center"/>
            <w:hideMark/>
          </w:tcPr>
          <w:p w14:paraId="57F809E7" w14:textId="21F7B1D4" w:rsidR="006E3869" w:rsidRPr="009816B2" w:rsidRDefault="006E3869" w:rsidP="006E3869">
            <w:pPr>
              <w:rPr>
                <w:rFonts w:ascii="Arial" w:hAnsi="Arial" w:cs="Arial"/>
                <w:color w:val="000000"/>
                <w:sz w:val="18"/>
                <w:szCs w:val="18"/>
              </w:rPr>
            </w:pPr>
            <w:r>
              <w:rPr>
                <w:rFonts w:ascii="Arial" w:hAnsi="Arial" w:cs="Arial"/>
                <w:color w:val="000000"/>
                <w:sz w:val="18"/>
                <w:szCs w:val="18"/>
              </w:rPr>
              <w:t>85%ile Speeds (mph)</w:t>
            </w:r>
          </w:p>
        </w:tc>
      </w:tr>
      <w:tr w:rsidR="006E3869" w:rsidRPr="009816B2" w14:paraId="35F809AF" w14:textId="77777777" w:rsidTr="001110CE">
        <w:trPr>
          <w:trHeight w:val="400"/>
        </w:trPr>
        <w:tc>
          <w:tcPr>
            <w:tcW w:w="1667" w:type="pct"/>
            <w:shd w:val="clear" w:color="auto" w:fill="auto"/>
            <w:noWrap/>
            <w:vAlign w:val="center"/>
            <w:hideMark/>
          </w:tcPr>
          <w:p w14:paraId="6831CEEB" w14:textId="7BEE0542" w:rsidR="006E3869" w:rsidRPr="009816B2" w:rsidRDefault="006E3869" w:rsidP="006E3869">
            <w:pPr>
              <w:rPr>
                <w:rFonts w:ascii="Arial" w:hAnsi="Arial" w:cs="Arial"/>
                <w:color w:val="000000"/>
                <w:sz w:val="18"/>
                <w:szCs w:val="18"/>
              </w:rPr>
            </w:pPr>
            <w:r>
              <w:rPr>
                <w:rFonts w:ascii="Arial" w:hAnsi="Arial" w:cs="Arial"/>
                <w:color w:val="000000"/>
                <w:sz w:val="18"/>
                <w:szCs w:val="18"/>
              </w:rPr>
              <w:t>Northbound</w:t>
            </w:r>
          </w:p>
        </w:tc>
        <w:tc>
          <w:tcPr>
            <w:tcW w:w="1667" w:type="pct"/>
            <w:vAlign w:val="center"/>
          </w:tcPr>
          <w:p w14:paraId="59DC087A" w14:textId="09E8D03E" w:rsidR="006E3869" w:rsidRPr="009816B2" w:rsidRDefault="00107BEA" w:rsidP="006E3869">
            <w:pPr>
              <w:rPr>
                <w:rFonts w:ascii="Arial" w:hAnsi="Arial" w:cs="Arial"/>
                <w:color w:val="000000"/>
                <w:sz w:val="18"/>
                <w:szCs w:val="18"/>
              </w:rPr>
            </w:pPr>
            <w:r>
              <w:rPr>
                <w:rFonts w:ascii="Arial" w:hAnsi="Arial" w:cs="Arial"/>
                <w:color w:val="000000"/>
                <w:sz w:val="18"/>
                <w:szCs w:val="18"/>
              </w:rPr>
              <w:t>28.5</w:t>
            </w:r>
          </w:p>
        </w:tc>
        <w:tc>
          <w:tcPr>
            <w:tcW w:w="1667" w:type="pct"/>
            <w:shd w:val="clear" w:color="auto" w:fill="auto"/>
            <w:noWrap/>
            <w:vAlign w:val="center"/>
          </w:tcPr>
          <w:p w14:paraId="693E1ADE" w14:textId="22FFD1C5" w:rsidR="006E3869" w:rsidRPr="009816B2" w:rsidRDefault="00107BEA" w:rsidP="006E3869">
            <w:pPr>
              <w:rPr>
                <w:rFonts w:ascii="Arial" w:hAnsi="Arial" w:cs="Arial"/>
                <w:color w:val="000000"/>
                <w:sz w:val="18"/>
                <w:szCs w:val="18"/>
              </w:rPr>
            </w:pPr>
            <w:r>
              <w:rPr>
                <w:rFonts w:ascii="Arial" w:hAnsi="Arial" w:cs="Arial"/>
                <w:color w:val="000000"/>
                <w:sz w:val="18"/>
                <w:szCs w:val="18"/>
              </w:rPr>
              <w:t>31.9</w:t>
            </w:r>
          </w:p>
        </w:tc>
      </w:tr>
      <w:tr w:rsidR="006E3869" w:rsidRPr="009816B2" w14:paraId="29542B7E" w14:textId="77777777" w:rsidTr="001110CE">
        <w:trPr>
          <w:trHeight w:val="400"/>
        </w:trPr>
        <w:tc>
          <w:tcPr>
            <w:tcW w:w="1667" w:type="pct"/>
            <w:shd w:val="clear" w:color="auto" w:fill="auto"/>
            <w:noWrap/>
            <w:vAlign w:val="center"/>
            <w:hideMark/>
          </w:tcPr>
          <w:p w14:paraId="0798539F" w14:textId="02B6122D" w:rsidR="006E3869" w:rsidRPr="009816B2" w:rsidRDefault="006E3869" w:rsidP="006E3869">
            <w:pPr>
              <w:rPr>
                <w:rFonts w:ascii="Arial" w:hAnsi="Arial" w:cs="Arial"/>
                <w:color w:val="000000"/>
                <w:sz w:val="18"/>
                <w:szCs w:val="18"/>
              </w:rPr>
            </w:pPr>
            <w:r>
              <w:rPr>
                <w:rFonts w:ascii="Arial" w:hAnsi="Arial" w:cs="Arial"/>
                <w:color w:val="000000"/>
                <w:sz w:val="18"/>
                <w:szCs w:val="18"/>
              </w:rPr>
              <w:t>Southbound</w:t>
            </w:r>
          </w:p>
        </w:tc>
        <w:tc>
          <w:tcPr>
            <w:tcW w:w="1667" w:type="pct"/>
            <w:vAlign w:val="center"/>
          </w:tcPr>
          <w:p w14:paraId="79CCB474" w14:textId="1BBD13EF" w:rsidR="006E3869" w:rsidRPr="009816B2" w:rsidRDefault="00107BEA" w:rsidP="006E3869">
            <w:pPr>
              <w:rPr>
                <w:rFonts w:ascii="Arial" w:hAnsi="Arial" w:cs="Arial"/>
                <w:color w:val="000000"/>
                <w:sz w:val="18"/>
                <w:szCs w:val="18"/>
              </w:rPr>
            </w:pPr>
            <w:r>
              <w:rPr>
                <w:rFonts w:ascii="Arial" w:hAnsi="Arial" w:cs="Arial"/>
                <w:color w:val="000000"/>
                <w:sz w:val="18"/>
                <w:szCs w:val="18"/>
              </w:rPr>
              <w:t>25.1</w:t>
            </w:r>
          </w:p>
        </w:tc>
        <w:tc>
          <w:tcPr>
            <w:tcW w:w="1667" w:type="pct"/>
            <w:shd w:val="clear" w:color="auto" w:fill="auto"/>
            <w:noWrap/>
            <w:vAlign w:val="center"/>
          </w:tcPr>
          <w:p w14:paraId="3D33C119" w14:textId="3162CEFC" w:rsidR="006E3869" w:rsidRPr="009816B2" w:rsidRDefault="00107BEA" w:rsidP="006E3869">
            <w:pPr>
              <w:rPr>
                <w:rFonts w:ascii="Arial" w:hAnsi="Arial" w:cs="Arial"/>
                <w:color w:val="000000"/>
                <w:sz w:val="18"/>
                <w:szCs w:val="18"/>
              </w:rPr>
            </w:pPr>
            <w:r>
              <w:rPr>
                <w:rFonts w:ascii="Arial" w:hAnsi="Arial" w:cs="Arial"/>
                <w:color w:val="000000"/>
                <w:sz w:val="18"/>
                <w:szCs w:val="18"/>
              </w:rPr>
              <w:t>28.3</w:t>
            </w:r>
          </w:p>
        </w:tc>
      </w:tr>
    </w:tbl>
    <w:p w14:paraId="4642C29D" w14:textId="5A7C6BFE" w:rsidR="00B318A6" w:rsidRPr="00384475" w:rsidRDefault="00B318A6" w:rsidP="00B318A6">
      <w:pPr>
        <w:ind w:left="709"/>
        <w:jc w:val="right"/>
        <w:rPr>
          <w:rFonts w:ascii="Arial" w:hAnsi="Arial" w:cs="Arial"/>
          <w:color w:val="7F7F7F" w:themeColor="text1" w:themeTint="80"/>
          <w:sz w:val="18"/>
          <w:szCs w:val="18"/>
        </w:rPr>
      </w:pPr>
      <w:r w:rsidRPr="006E3869">
        <w:rPr>
          <w:rFonts w:ascii="Arial" w:hAnsi="Arial" w:cs="Arial"/>
          <w:b/>
          <w:bCs/>
          <w:color w:val="7F7F7F" w:themeColor="text1" w:themeTint="80"/>
          <w:sz w:val="18"/>
          <w:szCs w:val="18"/>
        </w:rPr>
        <w:t>Table 2.1:</w:t>
      </w:r>
      <w:r w:rsidRPr="006E3869">
        <w:rPr>
          <w:rFonts w:ascii="Arial" w:hAnsi="Arial" w:cs="Arial"/>
          <w:color w:val="7F7F7F" w:themeColor="text1" w:themeTint="80"/>
          <w:sz w:val="18"/>
          <w:szCs w:val="18"/>
        </w:rPr>
        <w:t xml:space="preserve"> Roman Road – Road Speeds</w:t>
      </w:r>
    </w:p>
    <w:p w14:paraId="7047D9CC" w14:textId="17FCFD63" w:rsidR="00B318A6" w:rsidRPr="00EE162C" w:rsidRDefault="00B318A6" w:rsidP="00B318A6">
      <w:pPr>
        <w:pStyle w:val="ListParagraph"/>
        <w:numPr>
          <w:ilvl w:val="1"/>
          <w:numId w:val="6"/>
        </w:numPr>
        <w:spacing w:before="120" w:after="120"/>
        <w:ind w:left="709" w:hanging="709"/>
        <w:contextualSpacing w:val="0"/>
        <w:rPr>
          <w:rFonts w:ascii="Arial" w:hAnsi="Arial" w:cs="Arial"/>
          <w:sz w:val="20"/>
          <w:szCs w:val="20"/>
        </w:rPr>
      </w:pPr>
      <w:r w:rsidRPr="00EE162C">
        <w:rPr>
          <w:rFonts w:ascii="Arial" w:hAnsi="Arial" w:cs="Arial"/>
          <w:sz w:val="20"/>
          <w:szCs w:val="20"/>
        </w:rPr>
        <w:t xml:space="preserve">The </w:t>
      </w:r>
      <w:r w:rsidR="00EE162C" w:rsidRPr="00EE162C">
        <w:rPr>
          <w:rFonts w:ascii="Arial" w:hAnsi="Arial" w:cs="Arial"/>
          <w:sz w:val="20"/>
          <w:szCs w:val="20"/>
        </w:rPr>
        <w:t>speed survey shows that vehicles are travelling below the 40mph speed limit.</w:t>
      </w:r>
    </w:p>
    <w:p w14:paraId="12BA3EDD" w14:textId="75C9E2D2" w:rsidR="003D6430" w:rsidRPr="00A21530" w:rsidRDefault="008A3573" w:rsidP="00A21530">
      <w:pPr>
        <w:pStyle w:val="Heading1"/>
      </w:pPr>
      <w:bookmarkStart w:id="10" w:name="_Toc32487270"/>
      <w:r w:rsidRPr="00A21530">
        <w:t>3</w:t>
      </w:r>
      <w:r w:rsidRPr="00A21530">
        <w:tab/>
      </w:r>
      <w:r w:rsidR="003E11C2" w:rsidRPr="00A21530">
        <w:t>Proposed Development</w:t>
      </w:r>
      <w:bookmarkEnd w:id="10"/>
    </w:p>
    <w:p w14:paraId="5C12FC30" w14:textId="0877B2B1" w:rsidR="006B16DE" w:rsidRPr="00384475" w:rsidRDefault="000A1964" w:rsidP="006B16DE">
      <w:pPr>
        <w:pStyle w:val="ListParagraph"/>
        <w:numPr>
          <w:ilvl w:val="1"/>
          <w:numId w:val="7"/>
        </w:numPr>
        <w:spacing w:before="120" w:after="120"/>
        <w:ind w:left="709" w:hanging="709"/>
        <w:contextualSpacing w:val="0"/>
        <w:rPr>
          <w:rFonts w:ascii="Arial" w:hAnsi="Arial" w:cs="Arial"/>
          <w:sz w:val="20"/>
          <w:szCs w:val="20"/>
        </w:rPr>
      </w:pPr>
      <w:r>
        <w:rPr>
          <w:rFonts w:ascii="Arial" w:hAnsi="Arial" w:cs="Arial"/>
          <w:sz w:val="20"/>
          <w:szCs w:val="20"/>
        </w:rPr>
        <w:t>The indicative layout is attached as Appendix A.</w:t>
      </w:r>
    </w:p>
    <w:p w14:paraId="6BAAD01D" w14:textId="44A59E9A" w:rsidR="007D7775" w:rsidRPr="00384475" w:rsidRDefault="000A1964" w:rsidP="006B16DE">
      <w:pPr>
        <w:pStyle w:val="ListParagraph"/>
        <w:numPr>
          <w:ilvl w:val="1"/>
          <w:numId w:val="7"/>
        </w:numPr>
        <w:spacing w:before="120" w:after="120"/>
        <w:ind w:left="709" w:hanging="709"/>
        <w:contextualSpacing w:val="0"/>
        <w:rPr>
          <w:rFonts w:ascii="Arial" w:hAnsi="Arial" w:cs="Arial"/>
          <w:sz w:val="20"/>
          <w:szCs w:val="20"/>
        </w:rPr>
      </w:pPr>
      <w:r>
        <w:rPr>
          <w:rFonts w:ascii="Arial" w:hAnsi="Arial" w:cs="Arial"/>
          <w:sz w:val="20"/>
          <w:szCs w:val="20"/>
        </w:rPr>
        <w:t>The outline application seeks to deliver up to 453 dwellings in four phases as shown in Table 3.1.</w:t>
      </w:r>
    </w:p>
    <w:p w14:paraId="31BAA0BF" w14:textId="5F916C68" w:rsidR="0086342A" w:rsidRDefault="0086342A" w:rsidP="0086342A">
      <w:pPr>
        <w:pStyle w:val="ListParagraph"/>
        <w:spacing w:before="120" w:after="120"/>
        <w:ind w:left="709"/>
        <w:contextualSpacing w:val="0"/>
        <w:rPr>
          <w:rFonts w:ascii="Arial" w:hAnsi="Arial" w:cs="Arial"/>
          <w:sz w:val="20"/>
          <w:szCs w:val="20"/>
        </w:rPr>
      </w:pPr>
    </w:p>
    <w:p w14:paraId="68F8AE21" w14:textId="273D1024" w:rsidR="00EE162C" w:rsidRDefault="00EE162C" w:rsidP="0086342A">
      <w:pPr>
        <w:pStyle w:val="ListParagraph"/>
        <w:spacing w:before="120" w:after="120"/>
        <w:ind w:left="709"/>
        <w:contextualSpacing w:val="0"/>
        <w:rPr>
          <w:rFonts w:ascii="Arial" w:hAnsi="Arial" w:cs="Arial"/>
          <w:sz w:val="20"/>
          <w:szCs w:val="20"/>
        </w:rPr>
      </w:pPr>
    </w:p>
    <w:p w14:paraId="2B77BB79" w14:textId="2CF8B081" w:rsidR="00EE162C" w:rsidRDefault="00EE162C" w:rsidP="00A21530">
      <w:pPr>
        <w:spacing w:before="120" w:after="120"/>
        <w:rPr>
          <w:rFonts w:ascii="Arial" w:hAnsi="Arial" w:cs="Arial"/>
          <w:sz w:val="20"/>
          <w:szCs w:val="20"/>
        </w:rPr>
      </w:pPr>
    </w:p>
    <w:p w14:paraId="5B9800BB" w14:textId="7650D217" w:rsidR="00A21530" w:rsidRDefault="00A21530" w:rsidP="00A21530">
      <w:pPr>
        <w:spacing w:before="120" w:after="120"/>
        <w:rPr>
          <w:rFonts w:ascii="Arial" w:hAnsi="Arial" w:cs="Arial"/>
          <w:sz w:val="20"/>
          <w:szCs w:val="20"/>
        </w:rPr>
      </w:pPr>
    </w:p>
    <w:p w14:paraId="1598AFE6" w14:textId="77777777" w:rsidR="00CA0BA9" w:rsidRPr="00A21530" w:rsidRDefault="00CA0BA9" w:rsidP="00A21530">
      <w:pPr>
        <w:spacing w:before="120" w:after="120"/>
        <w:rPr>
          <w:rFonts w:ascii="Arial" w:hAnsi="Arial" w:cs="Arial"/>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2340"/>
        <w:gridCol w:w="2340"/>
        <w:gridCol w:w="2340"/>
        <w:gridCol w:w="2340"/>
      </w:tblGrid>
      <w:tr w:rsidR="00575E67" w:rsidRPr="009816B2" w14:paraId="3C4FE23C" w14:textId="27948154" w:rsidTr="001110CE">
        <w:trPr>
          <w:trHeight w:val="400"/>
        </w:trPr>
        <w:tc>
          <w:tcPr>
            <w:tcW w:w="1250" w:type="pct"/>
            <w:shd w:val="clear" w:color="auto" w:fill="auto"/>
            <w:noWrap/>
            <w:vAlign w:val="center"/>
            <w:hideMark/>
          </w:tcPr>
          <w:p w14:paraId="07A2B2F2" w14:textId="77777777" w:rsidR="00575E67" w:rsidRPr="009816B2" w:rsidRDefault="00575E67" w:rsidP="009816B2">
            <w:pPr>
              <w:rPr>
                <w:rFonts w:ascii="Arial" w:hAnsi="Arial" w:cs="Arial"/>
                <w:sz w:val="18"/>
                <w:szCs w:val="18"/>
              </w:rPr>
            </w:pPr>
          </w:p>
        </w:tc>
        <w:tc>
          <w:tcPr>
            <w:tcW w:w="1250" w:type="pct"/>
            <w:vAlign w:val="center"/>
          </w:tcPr>
          <w:p w14:paraId="00CE3752" w14:textId="5F71F290" w:rsidR="00575E67" w:rsidRPr="009816B2" w:rsidRDefault="00575E67" w:rsidP="009816B2">
            <w:pPr>
              <w:rPr>
                <w:rFonts w:ascii="Arial" w:hAnsi="Arial" w:cs="Arial"/>
                <w:color w:val="000000"/>
                <w:sz w:val="18"/>
                <w:szCs w:val="18"/>
              </w:rPr>
            </w:pPr>
            <w:r>
              <w:rPr>
                <w:rFonts w:ascii="Arial" w:hAnsi="Arial" w:cs="Arial"/>
                <w:color w:val="000000"/>
                <w:sz w:val="18"/>
                <w:szCs w:val="18"/>
              </w:rPr>
              <w:t>Opening Year</w:t>
            </w:r>
          </w:p>
        </w:tc>
        <w:tc>
          <w:tcPr>
            <w:tcW w:w="1250" w:type="pct"/>
            <w:shd w:val="clear" w:color="auto" w:fill="auto"/>
            <w:noWrap/>
            <w:vAlign w:val="center"/>
            <w:hideMark/>
          </w:tcPr>
          <w:p w14:paraId="355DEE83" w14:textId="780F5F76"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Dwellings</w:t>
            </w:r>
          </w:p>
        </w:tc>
        <w:tc>
          <w:tcPr>
            <w:tcW w:w="1250" w:type="pct"/>
            <w:vAlign w:val="center"/>
          </w:tcPr>
          <w:p w14:paraId="07324E55" w14:textId="3E631A8E" w:rsidR="00575E67" w:rsidRPr="009816B2" w:rsidRDefault="00575E67" w:rsidP="00575E67">
            <w:pPr>
              <w:rPr>
                <w:rFonts w:ascii="Arial" w:hAnsi="Arial" w:cs="Arial"/>
                <w:color w:val="000000"/>
                <w:sz w:val="18"/>
                <w:szCs w:val="18"/>
              </w:rPr>
            </w:pPr>
            <w:r>
              <w:rPr>
                <w:rFonts w:ascii="Arial" w:hAnsi="Arial" w:cs="Arial"/>
                <w:color w:val="000000"/>
                <w:sz w:val="18"/>
                <w:szCs w:val="18"/>
              </w:rPr>
              <w:t>Dwelling Type</w:t>
            </w:r>
          </w:p>
        </w:tc>
      </w:tr>
      <w:tr w:rsidR="00575E67" w:rsidRPr="009816B2" w14:paraId="20AD8428" w14:textId="2FF3CC0D" w:rsidTr="001110CE">
        <w:trPr>
          <w:trHeight w:val="400"/>
        </w:trPr>
        <w:tc>
          <w:tcPr>
            <w:tcW w:w="1250" w:type="pct"/>
            <w:shd w:val="clear" w:color="auto" w:fill="auto"/>
            <w:noWrap/>
            <w:vAlign w:val="center"/>
            <w:hideMark/>
          </w:tcPr>
          <w:p w14:paraId="5FA6DCCE" w14:textId="77777777"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Plot A</w:t>
            </w:r>
          </w:p>
        </w:tc>
        <w:tc>
          <w:tcPr>
            <w:tcW w:w="1250" w:type="pct"/>
            <w:vAlign w:val="center"/>
          </w:tcPr>
          <w:p w14:paraId="0F62FB3A" w14:textId="7EA5DC5A" w:rsidR="00575E67" w:rsidRPr="009816B2" w:rsidRDefault="00575E67" w:rsidP="009816B2">
            <w:pPr>
              <w:rPr>
                <w:rFonts w:ascii="Arial" w:hAnsi="Arial" w:cs="Arial"/>
                <w:color w:val="000000"/>
                <w:sz w:val="18"/>
                <w:szCs w:val="18"/>
              </w:rPr>
            </w:pPr>
            <w:r>
              <w:rPr>
                <w:rFonts w:ascii="Arial" w:hAnsi="Arial" w:cs="Arial"/>
                <w:color w:val="000000"/>
                <w:sz w:val="18"/>
                <w:szCs w:val="18"/>
              </w:rPr>
              <w:t>2023</w:t>
            </w:r>
          </w:p>
        </w:tc>
        <w:tc>
          <w:tcPr>
            <w:tcW w:w="1250" w:type="pct"/>
            <w:shd w:val="clear" w:color="auto" w:fill="auto"/>
            <w:noWrap/>
            <w:vAlign w:val="center"/>
            <w:hideMark/>
          </w:tcPr>
          <w:p w14:paraId="59B1336A" w14:textId="022CE53D"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64</w:t>
            </w:r>
          </w:p>
        </w:tc>
        <w:tc>
          <w:tcPr>
            <w:tcW w:w="1250" w:type="pct"/>
            <w:vAlign w:val="center"/>
          </w:tcPr>
          <w:p w14:paraId="36E7D8E7" w14:textId="20BCBAFA" w:rsidR="00575E67" w:rsidRPr="009816B2" w:rsidRDefault="00575E67" w:rsidP="00575E67">
            <w:pPr>
              <w:rPr>
                <w:rFonts w:ascii="Arial" w:hAnsi="Arial" w:cs="Arial"/>
                <w:color w:val="000000"/>
                <w:sz w:val="18"/>
                <w:szCs w:val="18"/>
              </w:rPr>
            </w:pPr>
            <w:r>
              <w:rPr>
                <w:rFonts w:ascii="Arial" w:hAnsi="Arial" w:cs="Arial"/>
                <w:color w:val="000000"/>
                <w:sz w:val="18"/>
                <w:szCs w:val="18"/>
              </w:rPr>
              <w:t>Open Market</w:t>
            </w:r>
          </w:p>
        </w:tc>
      </w:tr>
      <w:tr w:rsidR="00575E67" w:rsidRPr="009816B2" w14:paraId="1479122E" w14:textId="7778E903" w:rsidTr="001110CE">
        <w:trPr>
          <w:trHeight w:val="400"/>
        </w:trPr>
        <w:tc>
          <w:tcPr>
            <w:tcW w:w="1250" w:type="pct"/>
            <w:shd w:val="clear" w:color="auto" w:fill="auto"/>
            <w:noWrap/>
            <w:vAlign w:val="center"/>
            <w:hideMark/>
          </w:tcPr>
          <w:p w14:paraId="3BB3B84A" w14:textId="77777777"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Plot B</w:t>
            </w:r>
          </w:p>
        </w:tc>
        <w:tc>
          <w:tcPr>
            <w:tcW w:w="1250" w:type="pct"/>
            <w:vAlign w:val="center"/>
          </w:tcPr>
          <w:p w14:paraId="0F10C693" w14:textId="002BB8CE" w:rsidR="00575E67" w:rsidRPr="009816B2" w:rsidRDefault="00575E67" w:rsidP="009816B2">
            <w:pPr>
              <w:rPr>
                <w:rFonts w:ascii="Arial" w:hAnsi="Arial" w:cs="Arial"/>
                <w:color w:val="000000"/>
                <w:sz w:val="18"/>
                <w:szCs w:val="18"/>
              </w:rPr>
            </w:pPr>
            <w:r>
              <w:rPr>
                <w:rFonts w:ascii="Arial" w:hAnsi="Arial" w:cs="Arial"/>
                <w:color w:val="000000"/>
                <w:sz w:val="18"/>
                <w:szCs w:val="18"/>
              </w:rPr>
              <w:t>2023</w:t>
            </w:r>
          </w:p>
        </w:tc>
        <w:tc>
          <w:tcPr>
            <w:tcW w:w="1250" w:type="pct"/>
            <w:shd w:val="clear" w:color="auto" w:fill="auto"/>
            <w:noWrap/>
            <w:vAlign w:val="center"/>
            <w:hideMark/>
          </w:tcPr>
          <w:p w14:paraId="6AC37B30" w14:textId="634CA989"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55</w:t>
            </w:r>
          </w:p>
        </w:tc>
        <w:tc>
          <w:tcPr>
            <w:tcW w:w="1250" w:type="pct"/>
            <w:vAlign w:val="center"/>
          </w:tcPr>
          <w:p w14:paraId="749002C9" w14:textId="4F7CD19C" w:rsidR="00575E67" w:rsidRPr="009816B2" w:rsidRDefault="00575E67" w:rsidP="00575E67">
            <w:pPr>
              <w:rPr>
                <w:rFonts w:ascii="Arial" w:hAnsi="Arial" w:cs="Arial"/>
                <w:color w:val="000000"/>
                <w:sz w:val="18"/>
                <w:szCs w:val="18"/>
              </w:rPr>
            </w:pPr>
            <w:r>
              <w:rPr>
                <w:rFonts w:ascii="Arial" w:hAnsi="Arial" w:cs="Arial"/>
                <w:color w:val="000000"/>
                <w:sz w:val="18"/>
                <w:szCs w:val="18"/>
              </w:rPr>
              <w:t>Open Market</w:t>
            </w:r>
          </w:p>
        </w:tc>
      </w:tr>
      <w:tr w:rsidR="00575E67" w:rsidRPr="009816B2" w14:paraId="35597D31" w14:textId="53C7CC09" w:rsidTr="001110CE">
        <w:trPr>
          <w:trHeight w:val="400"/>
        </w:trPr>
        <w:tc>
          <w:tcPr>
            <w:tcW w:w="1250" w:type="pct"/>
            <w:shd w:val="clear" w:color="auto" w:fill="auto"/>
            <w:noWrap/>
            <w:vAlign w:val="center"/>
            <w:hideMark/>
          </w:tcPr>
          <w:p w14:paraId="03BB2543" w14:textId="77777777"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Plot C</w:t>
            </w:r>
          </w:p>
        </w:tc>
        <w:tc>
          <w:tcPr>
            <w:tcW w:w="1250" w:type="pct"/>
            <w:vAlign w:val="center"/>
          </w:tcPr>
          <w:p w14:paraId="0FE3E45A" w14:textId="55BE8866" w:rsidR="00575E67" w:rsidRPr="009816B2" w:rsidRDefault="00575E67" w:rsidP="009816B2">
            <w:pPr>
              <w:rPr>
                <w:rFonts w:ascii="Arial" w:hAnsi="Arial" w:cs="Arial"/>
                <w:color w:val="000000"/>
                <w:sz w:val="18"/>
                <w:szCs w:val="18"/>
              </w:rPr>
            </w:pPr>
            <w:r>
              <w:rPr>
                <w:rFonts w:ascii="Arial" w:hAnsi="Arial" w:cs="Arial"/>
                <w:color w:val="000000"/>
                <w:sz w:val="18"/>
                <w:szCs w:val="18"/>
              </w:rPr>
              <w:t>2022</w:t>
            </w:r>
          </w:p>
        </w:tc>
        <w:tc>
          <w:tcPr>
            <w:tcW w:w="1250" w:type="pct"/>
            <w:shd w:val="clear" w:color="auto" w:fill="auto"/>
            <w:noWrap/>
            <w:vAlign w:val="center"/>
            <w:hideMark/>
          </w:tcPr>
          <w:p w14:paraId="10533EDB" w14:textId="119EB073"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89</w:t>
            </w:r>
          </w:p>
        </w:tc>
        <w:tc>
          <w:tcPr>
            <w:tcW w:w="1250" w:type="pct"/>
            <w:vAlign w:val="center"/>
          </w:tcPr>
          <w:p w14:paraId="32EB4837" w14:textId="5844F7DD" w:rsidR="00575E67" w:rsidRPr="009816B2" w:rsidRDefault="00575E67" w:rsidP="00575E67">
            <w:pPr>
              <w:rPr>
                <w:rFonts w:ascii="Arial" w:hAnsi="Arial" w:cs="Arial"/>
                <w:color w:val="000000"/>
                <w:sz w:val="18"/>
                <w:szCs w:val="18"/>
              </w:rPr>
            </w:pPr>
            <w:r>
              <w:rPr>
                <w:rFonts w:ascii="Arial" w:hAnsi="Arial" w:cs="Arial"/>
                <w:color w:val="000000"/>
                <w:sz w:val="18"/>
                <w:szCs w:val="18"/>
              </w:rPr>
              <w:t>Affordable</w:t>
            </w:r>
          </w:p>
        </w:tc>
      </w:tr>
      <w:tr w:rsidR="00575E67" w:rsidRPr="009816B2" w14:paraId="5BE05E44" w14:textId="073E42BF" w:rsidTr="001110CE">
        <w:trPr>
          <w:trHeight w:val="400"/>
        </w:trPr>
        <w:tc>
          <w:tcPr>
            <w:tcW w:w="1250" w:type="pct"/>
            <w:shd w:val="clear" w:color="auto" w:fill="auto"/>
            <w:noWrap/>
            <w:vAlign w:val="center"/>
            <w:hideMark/>
          </w:tcPr>
          <w:p w14:paraId="45249253" w14:textId="77777777"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Plot D</w:t>
            </w:r>
          </w:p>
        </w:tc>
        <w:tc>
          <w:tcPr>
            <w:tcW w:w="1250" w:type="pct"/>
            <w:vAlign w:val="center"/>
          </w:tcPr>
          <w:p w14:paraId="2CC4F47A" w14:textId="1138687C" w:rsidR="00575E67" w:rsidRPr="009816B2" w:rsidRDefault="00575E67" w:rsidP="009816B2">
            <w:pPr>
              <w:rPr>
                <w:rFonts w:ascii="Arial" w:hAnsi="Arial" w:cs="Arial"/>
                <w:color w:val="000000"/>
                <w:sz w:val="18"/>
                <w:szCs w:val="18"/>
              </w:rPr>
            </w:pPr>
            <w:r>
              <w:rPr>
                <w:rFonts w:ascii="Arial" w:hAnsi="Arial" w:cs="Arial"/>
                <w:color w:val="000000"/>
                <w:sz w:val="18"/>
                <w:szCs w:val="18"/>
              </w:rPr>
              <w:t>2025</w:t>
            </w:r>
          </w:p>
        </w:tc>
        <w:tc>
          <w:tcPr>
            <w:tcW w:w="1250" w:type="pct"/>
            <w:shd w:val="clear" w:color="auto" w:fill="auto"/>
            <w:noWrap/>
            <w:vAlign w:val="center"/>
            <w:hideMark/>
          </w:tcPr>
          <w:p w14:paraId="7FC99A4B" w14:textId="34BC097E"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82</w:t>
            </w:r>
          </w:p>
        </w:tc>
        <w:tc>
          <w:tcPr>
            <w:tcW w:w="1250" w:type="pct"/>
            <w:vAlign w:val="center"/>
          </w:tcPr>
          <w:p w14:paraId="7A9347EA" w14:textId="47096BE4" w:rsidR="00575E67" w:rsidRPr="009816B2" w:rsidRDefault="00575E67" w:rsidP="00575E67">
            <w:pPr>
              <w:rPr>
                <w:rFonts w:ascii="Arial" w:hAnsi="Arial" w:cs="Arial"/>
                <w:color w:val="000000"/>
                <w:sz w:val="18"/>
                <w:szCs w:val="18"/>
              </w:rPr>
            </w:pPr>
            <w:r>
              <w:rPr>
                <w:rFonts w:ascii="Arial" w:hAnsi="Arial" w:cs="Arial"/>
                <w:color w:val="000000"/>
                <w:sz w:val="18"/>
                <w:szCs w:val="18"/>
              </w:rPr>
              <w:t>Open Market</w:t>
            </w:r>
          </w:p>
        </w:tc>
      </w:tr>
      <w:tr w:rsidR="00575E67" w:rsidRPr="009816B2" w14:paraId="4F342C93" w14:textId="7F3AD47D" w:rsidTr="001110CE">
        <w:trPr>
          <w:trHeight w:val="400"/>
        </w:trPr>
        <w:tc>
          <w:tcPr>
            <w:tcW w:w="1250" w:type="pct"/>
            <w:shd w:val="clear" w:color="auto" w:fill="auto"/>
            <w:noWrap/>
            <w:vAlign w:val="center"/>
            <w:hideMark/>
          </w:tcPr>
          <w:p w14:paraId="498D2BE5" w14:textId="77777777"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Plot E</w:t>
            </w:r>
          </w:p>
        </w:tc>
        <w:tc>
          <w:tcPr>
            <w:tcW w:w="1250" w:type="pct"/>
            <w:vAlign w:val="center"/>
          </w:tcPr>
          <w:p w14:paraId="2B89EEDC" w14:textId="3835599C" w:rsidR="00575E67" w:rsidRPr="009816B2" w:rsidRDefault="00575E67" w:rsidP="009816B2">
            <w:pPr>
              <w:rPr>
                <w:rFonts w:ascii="Arial" w:hAnsi="Arial" w:cs="Arial"/>
                <w:color w:val="000000"/>
                <w:sz w:val="18"/>
                <w:szCs w:val="18"/>
              </w:rPr>
            </w:pPr>
            <w:r>
              <w:rPr>
                <w:rFonts w:ascii="Arial" w:hAnsi="Arial" w:cs="Arial"/>
                <w:color w:val="000000"/>
                <w:sz w:val="18"/>
                <w:szCs w:val="18"/>
              </w:rPr>
              <w:t>2023</w:t>
            </w:r>
          </w:p>
        </w:tc>
        <w:tc>
          <w:tcPr>
            <w:tcW w:w="1250" w:type="pct"/>
            <w:shd w:val="clear" w:color="auto" w:fill="auto"/>
            <w:noWrap/>
            <w:vAlign w:val="center"/>
            <w:hideMark/>
          </w:tcPr>
          <w:p w14:paraId="4DF159BE" w14:textId="1AE3ADA9"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35</w:t>
            </w:r>
          </w:p>
        </w:tc>
        <w:tc>
          <w:tcPr>
            <w:tcW w:w="1250" w:type="pct"/>
            <w:vAlign w:val="center"/>
          </w:tcPr>
          <w:p w14:paraId="0EF6C29D" w14:textId="028227F7" w:rsidR="00575E67" w:rsidRPr="009816B2" w:rsidRDefault="00575E67" w:rsidP="00575E67">
            <w:pPr>
              <w:rPr>
                <w:rFonts w:ascii="Arial" w:hAnsi="Arial" w:cs="Arial"/>
                <w:color w:val="000000"/>
                <w:sz w:val="18"/>
                <w:szCs w:val="18"/>
              </w:rPr>
            </w:pPr>
            <w:r>
              <w:rPr>
                <w:rFonts w:ascii="Arial" w:hAnsi="Arial" w:cs="Arial"/>
                <w:color w:val="000000"/>
                <w:sz w:val="18"/>
                <w:szCs w:val="18"/>
              </w:rPr>
              <w:t>Open Market</w:t>
            </w:r>
          </w:p>
        </w:tc>
      </w:tr>
      <w:tr w:rsidR="00575E67" w:rsidRPr="009816B2" w14:paraId="2DE351DA" w14:textId="2B94B69C" w:rsidTr="001110CE">
        <w:trPr>
          <w:trHeight w:val="400"/>
        </w:trPr>
        <w:tc>
          <w:tcPr>
            <w:tcW w:w="1250" w:type="pct"/>
            <w:shd w:val="clear" w:color="auto" w:fill="auto"/>
            <w:noWrap/>
            <w:vAlign w:val="center"/>
            <w:hideMark/>
          </w:tcPr>
          <w:p w14:paraId="1F9EEC61" w14:textId="77777777"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Plot F</w:t>
            </w:r>
          </w:p>
        </w:tc>
        <w:tc>
          <w:tcPr>
            <w:tcW w:w="1250" w:type="pct"/>
            <w:vAlign w:val="center"/>
          </w:tcPr>
          <w:p w14:paraId="58C0B018" w14:textId="5DC575E5" w:rsidR="00575E67" w:rsidRPr="009816B2" w:rsidRDefault="00575E67" w:rsidP="009816B2">
            <w:pPr>
              <w:rPr>
                <w:rFonts w:ascii="Arial" w:hAnsi="Arial" w:cs="Arial"/>
                <w:color w:val="000000"/>
                <w:sz w:val="18"/>
                <w:szCs w:val="18"/>
              </w:rPr>
            </w:pPr>
            <w:r>
              <w:rPr>
                <w:rFonts w:ascii="Arial" w:hAnsi="Arial" w:cs="Arial"/>
                <w:color w:val="000000"/>
                <w:sz w:val="18"/>
                <w:szCs w:val="18"/>
              </w:rPr>
              <w:t>2026</w:t>
            </w:r>
          </w:p>
        </w:tc>
        <w:tc>
          <w:tcPr>
            <w:tcW w:w="1250" w:type="pct"/>
            <w:shd w:val="clear" w:color="auto" w:fill="auto"/>
            <w:noWrap/>
            <w:vAlign w:val="center"/>
            <w:hideMark/>
          </w:tcPr>
          <w:p w14:paraId="6D7146C4" w14:textId="659D25D1"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75</w:t>
            </w:r>
          </w:p>
        </w:tc>
        <w:tc>
          <w:tcPr>
            <w:tcW w:w="1250" w:type="pct"/>
            <w:vAlign w:val="center"/>
          </w:tcPr>
          <w:p w14:paraId="032E53A5" w14:textId="5643DD7C" w:rsidR="00575E67" w:rsidRPr="009816B2" w:rsidRDefault="00575E67" w:rsidP="00575E67">
            <w:pPr>
              <w:rPr>
                <w:rFonts w:ascii="Arial" w:hAnsi="Arial" w:cs="Arial"/>
                <w:color w:val="000000"/>
                <w:sz w:val="18"/>
                <w:szCs w:val="18"/>
              </w:rPr>
            </w:pPr>
            <w:r>
              <w:rPr>
                <w:rFonts w:ascii="Arial" w:hAnsi="Arial" w:cs="Arial"/>
                <w:color w:val="000000"/>
                <w:sz w:val="18"/>
                <w:szCs w:val="18"/>
              </w:rPr>
              <w:t>Open Market</w:t>
            </w:r>
          </w:p>
        </w:tc>
      </w:tr>
      <w:tr w:rsidR="00575E67" w:rsidRPr="009816B2" w14:paraId="4D186D92" w14:textId="234B93AC" w:rsidTr="001110CE">
        <w:trPr>
          <w:trHeight w:val="400"/>
        </w:trPr>
        <w:tc>
          <w:tcPr>
            <w:tcW w:w="1250" w:type="pct"/>
            <w:shd w:val="clear" w:color="auto" w:fill="auto"/>
            <w:noWrap/>
            <w:vAlign w:val="center"/>
            <w:hideMark/>
          </w:tcPr>
          <w:p w14:paraId="04C7DBC9" w14:textId="77777777"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Plot G</w:t>
            </w:r>
          </w:p>
        </w:tc>
        <w:tc>
          <w:tcPr>
            <w:tcW w:w="1250" w:type="pct"/>
            <w:vAlign w:val="center"/>
          </w:tcPr>
          <w:p w14:paraId="25FF0E8F" w14:textId="49FE710F" w:rsidR="00575E67" w:rsidRPr="009816B2" w:rsidRDefault="00575E67" w:rsidP="009816B2">
            <w:pPr>
              <w:rPr>
                <w:rFonts w:ascii="Arial" w:hAnsi="Arial" w:cs="Arial"/>
                <w:color w:val="000000"/>
                <w:sz w:val="18"/>
                <w:szCs w:val="18"/>
              </w:rPr>
            </w:pPr>
            <w:r>
              <w:rPr>
                <w:rFonts w:ascii="Arial" w:hAnsi="Arial" w:cs="Arial"/>
                <w:color w:val="000000"/>
                <w:sz w:val="18"/>
                <w:szCs w:val="18"/>
              </w:rPr>
              <w:t>2026</w:t>
            </w:r>
          </w:p>
        </w:tc>
        <w:tc>
          <w:tcPr>
            <w:tcW w:w="1250" w:type="pct"/>
            <w:shd w:val="clear" w:color="auto" w:fill="auto"/>
            <w:noWrap/>
            <w:vAlign w:val="center"/>
            <w:hideMark/>
          </w:tcPr>
          <w:p w14:paraId="390DF18F" w14:textId="73307B82" w:rsidR="00575E67" w:rsidRPr="009816B2" w:rsidRDefault="00575E67" w:rsidP="009816B2">
            <w:pPr>
              <w:rPr>
                <w:rFonts w:ascii="Arial" w:hAnsi="Arial" w:cs="Arial"/>
                <w:color w:val="000000"/>
                <w:sz w:val="18"/>
                <w:szCs w:val="18"/>
              </w:rPr>
            </w:pPr>
            <w:r w:rsidRPr="009816B2">
              <w:rPr>
                <w:rFonts w:ascii="Arial" w:hAnsi="Arial" w:cs="Arial"/>
                <w:color w:val="000000"/>
                <w:sz w:val="18"/>
                <w:szCs w:val="18"/>
              </w:rPr>
              <w:t>43</w:t>
            </w:r>
          </w:p>
        </w:tc>
        <w:tc>
          <w:tcPr>
            <w:tcW w:w="1250" w:type="pct"/>
            <w:vAlign w:val="center"/>
          </w:tcPr>
          <w:p w14:paraId="256CDFD7" w14:textId="0494C514" w:rsidR="00575E67" w:rsidRPr="009816B2" w:rsidRDefault="00575E67" w:rsidP="00575E67">
            <w:pPr>
              <w:rPr>
                <w:rFonts w:ascii="Arial" w:hAnsi="Arial" w:cs="Arial"/>
                <w:color w:val="000000"/>
                <w:sz w:val="18"/>
                <w:szCs w:val="18"/>
              </w:rPr>
            </w:pPr>
            <w:r>
              <w:rPr>
                <w:rFonts w:ascii="Arial" w:hAnsi="Arial" w:cs="Arial"/>
                <w:color w:val="000000"/>
                <w:sz w:val="18"/>
                <w:szCs w:val="18"/>
              </w:rPr>
              <w:t>Open Market</w:t>
            </w:r>
          </w:p>
        </w:tc>
      </w:tr>
      <w:tr w:rsidR="00575E67" w:rsidRPr="009816B2" w14:paraId="332570F3" w14:textId="5CD407FB" w:rsidTr="001110CE">
        <w:trPr>
          <w:trHeight w:val="400"/>
        </w:trPr>
        <w:tc>
          <w:tcPr>
            <w:tcW w:w="1250" w:type="pct"/>
            <w:shd w:val="clear" w:color="auto" w:fill="auto"/>
            <w:noWrap/>
            <w:vAlign w:val="center"/>
            <w:hideMark/>
          </w:tcPr>
          <w:p w14:paraId="3D306749" w14:textId="77777777" w:rsidR="00575E67" w:rsidRPr="009816B2" w:rsidRDefault="00575E67">
            <w:pPr>
              <w:rPr>
                <w:rFonts w:ascii="Arial" w:hAnsi="Arial" w:cs="Arial"/>
                <w:color w:val="000000"/>
                <w:sz w:val="18"/>
                <w:szCs w:val="18"/>
              </w:rPr>
            </w:pPr>
            <w:r w:rsidRPr="009816B2">
              <w:rPr>
                <w:rFonts w:ascii="Arial" w:hAnsi="Arial" w:cs="Arial"/>
                <w:color w:val="000000"/>
                <w:sz w:val="18"/>
                <w:szCs w:val="18"/>
              </w:rPr>
              <w:t>Total</w:t>
            </w:r>
          </w:p>
        </w:tc>
        <w:tc>
          <w:tcPr>
            <w:tcW w:w="1250" w:type="pct"/>
          </w:tcPr>
          <w:p w14:paraId="1D4313CA" w14:textId="77777777" w:rsidR="00575E67" w:rsidRPr="009816B2" w:rsidRDefault="00575E67">
            <w:pPr>
              <w:rPr>
                <w:rFonts w:ascii="Arial" w:hAnsi="Arial" w:cs="Arial"/>
                <w:color w:val="000000"/>
                <w:sz w:val="18"/>
                <w:szCs w:val="18"/>
              </w:rPr>
            </w:pPr>
          </w:p>
        </w:tc>
        <w:tc>
          <w:tcPr>
            <w:tcW w:w="1250" w:type="pct"/>
            <w:shd w:val="clear" w:color="auto" w:fill="auto"/>
            <w:noWrap/>
            <w:vAlign w:val="center"/>
            <w:hideMark/>
          </w:tcPr>
          <w:p w14:paraId="4E4ECB83" w14:textId="44DE3FD1" w:rsidR="00575E67" w:rsidRPr="009816B2" w:rsidRDefault="00575E67">
            <w:pPr>
              <w:rPr>
                <w:rFonts w:ascii="Arial" w:hAnsi="Arial" w:cs="Arial"/>
                <w:color w:val="000000"/>
                <w:sz w:val="18"/>
                <w:szCs w:val="18"/>
              </w:rPr>
            </w:pPr>
            <w:r w:rsidRPr="009816B2">
              <w:rPr>
                <w:rFonts w:ascii="Arial" w:hAnsi="Arial" w:cs="Arial"/>
                <w:color w:val="000000"/>
                <w:sz w:val="18"/>
                <w:szCs w:val="18"/>
              </w:rPr>
              <w:t>443</w:t>
            </w:r>
          </w:p>
        </w:tc>
        <w:tc>
          <w:tcPr>
            <w:tcW w:w="1250" w:type="pct"/>
            <w:vAlign w:val="center"/>
          </w:tcPr>
          <w:p w14:paraId="4D430FF5" w14:textId="77777777" w:rsidR="00575E67" w:rsidRPr="009816B2" w:rsidRDefault="00575E67" w:rsidP="00575E67">
            <w:pPr>
              <w:rPr>
                <w:rFonts w:ascii="Arial" w:hAnsi="Arial" w:cs="Arial"/>
                <w:color w:val="000000"/>
                <w:sz w:val="18"/>
                <w:szCs w:val="18"/>
              </w:rPr>
            </w:pPr>
          </w:p>
        </w:tc>
      </w:tr>
    </w:tbl>
    <w:p w14:paraId="149169BA" w14:textId="28D5AF77" w:rsidR="00D85B00" w:rsidRDefault="0086342A" w:rsidP="00D54771">
      <w:pPr>
        <w:ind w:left="709"/>
        <w:jc w:val="right"/>
        <w:rPr>
          <w:rFonts w:ascii="Arial" w:hAnsi="Arial" w:cs="Arial"/>
          <w:color w:val="7F7F7F" w:themeColor="text1" w:themeTint="80"/>
          <w:sz w:val="18"/>
          <w:szCs w:val="18"/>
        </w:rPr>
      </w:pPr>
      <w:r w:rsidRPr="009816B2">
        <w:rPr>
          <w:rFonts w:ascii="Arial" w:hAnsi="Arial" w:cs="Arial"/>
          <w:b/>
          <w:bCs/>
          <w:color w:val="7F7F7F" w:themeColor="text1" w:themeTint="80"/>
          <w:sz w:val="18"/>
          <w:szCs w:val="18"/>
        </w:rPr>
        <w:t>Table 3.1:</w:t>
      </w:r>
      <w:r w:rsidRPr="009816B2">
        <w:rPr>
          <w:rFonts w:ascii="Arial" w:hAnsi="Arial" w:cs="Arial"/>
          <w:color w:val="7F7F7F" w:themeColor="text1" w:themeTint="80"/>
          <w:sz w:val="18"/>
          <w:szCs w:val="18"/>
        </w:rPr>
        <w:t xml:space="preserve"> Development </w:t>
      </w:r>
      <w:r w:rsidR="00575E67">
        <w:rPr>
          <w:rFonts w:ascii="Arial" w:hAnsi="Arial" w:cs="Arial"/>
          <w:color w:val="7F7F7F" w:themeColor="text1" w:themeTint="80"/>
          <w:sz w:val="18"/>
          <w:szCs w:val="18"/>
        </w:rPr>
        <w:t>Scale, Opening Years &amp; Type</w:t>
      </w:r>
    </w:p>
    <w:p w14:paraId="28B9211A" w14:textId="77777777" w:rsidR="00D54771" w:rsidRDefault="00D54771" w:rsidP="00D54771">
      <w:pPr>
        <w:ind w:left="709"/>
        <w:jc w:val="right"/>
        <w:rPr>
          <w:rFonts w:ascii="Arial" w:hAnsi="Arial" w:cs="Arial"/>
          <w:color w:val="7F7F7F" w:themeColor="text1" w:themeTint="80"/>
          <w:sz w:val="18"/>
          <w:szCs w:val="18"/>
        </w:rPr>
      </w:pPr>
    </w:p>
    <w:tbl>
      <w:tblPr>
        <w:tblW w:w="5000" w:type="pct"/>
        <w:tblBorders>
          <w:insideH w:val="single" w:sz="4" w:space="0" w:color="auto"/>
          <w:insideV w:val="single" w:sz="4" w:space="0" w:color="auto"/>
        </w:tblBorders>
        <w:tblLook w:val="04A0" w:firstRow="1" w:lastRow="0" w:firstColumn="1" w:lastColumn="0" w:noHBand="0" w:noVBand="1"/>
      </w:tblPr>
      <w:tblGrid>
        <w:gridCol w:w="4433"/>
        <w:gridCol w:w="4927"/>
      </w:tblGrid>
      <w:tr w:rsidR="00575E67" w:rsidRPr="009816B2" w14:paraId="41614C35" w14:textId="77777777" w:rsidTr="00575E67">
        <w:trPr>
          <w:trHeight w:val="400"/>
        </w:trPr>
        <w:tc>
          <w:tcPr>
            <w:tcW w:w="2368" w:type="pct"/>
            <w:shd w:val="clear" w:color="auto" w:fill="auto"/>
            <w:noWrap/>
            <w:vAlign w:val="center"/>
            <w:hideMark/>
          </w:tcPr>
          <w:p w14:paraId="3377992B" w14:textId="22EDB802" w:rsidR="00575E67" w:rsidRPr="009816B2" w:rsidRDefault="00575E67" w:rsidP="0064392F">
            <w:pPr>
              <w:rPr>
                <w:rFonts w:ascii="Arial" w:hAnsi="Arial" w:cs="Arial"/>
                <w:sz w:val="18"/>
                <w:szCs w:val="18"/>
              </w:rPr>
            </w:pPr>
            <w:r>
              <w:rPr>
                <w:rFonts w:ascii="Arial" w:hAnsi="Arial" w:cs="Arial"/>
                <w:sz w:val="18"/>
                <w:szCs w:val="18"/>
              </w:rPr>
              <w:t>Phase Opening</w:t>
            </w:r>
          </w:p>
        </w:tc>
        <w:tc>
          <w:tcPr>
            <w:tcW w:w="2632" w:type="pct"/>
            <w:shd w:val="clear" w:color="auto" w:fill="auto"/>
            <w:noWrap/>
            <w:vAlign w:val="center"/>
            <w:hideMark/>
          </w:tcPr>
          <w:p w14:paraId="267B8A71" w14:textId="75EDF118" w:rsidR="00575E67" w:rsidRPr="009816B2" w:rsidRDefault="00575E67" w:rsidP="0064392F">
            <w:pPr>
              <w:rPr>
                <w:rFonts w:ascii="Arial" w:hAnsi="Arial" w:cs="Arial"/>
                <w:color w:val="000000"/>
                <w:sz w:val="18"/>
                <w:szCs w:val="18"/>
              </w:rPr>
            </w:pPr>
            <w:r>
              <w:rPr>
                <w:rFonts w:ascii="Arial" w:hAnsi="Arial" w:cs="Arial"/>
                <w:color w:val="000000"/>
                <w:sz w:val="18"/>
                <w:szCs w:val="18"/>
              </w:rPr>
              <w:t xml:space="preserve">Total </w:t>
            </w:r>
            <w:r w:rsidRPr="009816B2">
              <w:rPr>
                <w:rFonts w:ascii="Arial" w:hAnsi="Arial" w:cs="Arial"/>
                <w:color w:val="000000"/>
                <w:sz w:val="18"/>
                <w:szCs w:val="18"/>
              </w:rPr>
              <w:t>Dwellings</w:t>
            </w:r>
            <w:r>
              <w:rPr>
                <w:rFonts w:ascii="Arial" w:hAnsi="Arial" w:cs="Arial"/>
                <w:color w:val="000000"/>
                <w:sz w:val="18"/>
                <w:szCs w:val="18"/>
              </w:rPr>
              <w:t xml:space="preserve"> (cumulative)</w:t>
            </w:r>
          </w:p>
        </w:tc>
      </w:tr>
      <w:tr w:rsidR="00575E67" w:rsidRPr="009816B2" w14:paraId="6489A823" w14:textId="77777777" w:rsidTr="00575E67">
        <w:trPr>
          <w:trHeight w:val="400"/>
        </w:trPr>
        <w:tc>
          <w:tcPr>
            <w:tcW w:w="2368" w:type="pct"/>
            <w:shd w:val="clear" w:color="auto" w:fill="auto"/>
            <w:noWrap/>
            <w:vAlign w:val="center"/>
            <w:hideMark/>
          </w:tcPr>
          <w:p w14:paraId="4CB5757B" w14:textId="5DE8D9D0" w:rsidR="00575E67" w:rsidRPr="009816B2" w:rsidRDefault="00575E67" w:rsidP="0064392F">
            <w:pPr>
              <w:rPr>
                <w:rFonts w:ascii="Arial" w:hAnsi="Arial" w:cs="Arial"/>
                <w:color w:val="000000"/>
                <w:sz w:val="18"/>
                <w:szCs w:val="18"/>
              </w:rPr>
            </w:pPr>
            <w:r>
              <w:rPr>
                <w:rFonts w:ascii="Arial" w:hAnsi="Arial" w:cs="Arial"/>
                <w:color w:val="000000"/>
                <w:sz w:val="18"/>
                <w:szCs w:val="18"/>
              </w:rPr>
              <w:t>2022</w:t>
            </w:r>
          </w:p>
        </w:tc>
        <w:tc>
          <w:tcPr>
            <w:tcW w:w="2632" w:type="pct"/>
            <w:shd w:val="clear" w:color="auto" w:fill="auto"/>
            <w:noWrap/>
            <w:vAlign w:val="center"/>
            <w:hideMark/>
          </w:tcPr>
          <w:p w14:paraId="1516A1BA" w14:textId="3A921EC3" w:rsidR="00575E67" w:rsidRPr="009816B2" w:rsidRDefault="00575E67" w:rsidP="0064392F">
            <w:pPr>
              <w:rPr>
                <w:rFonts w:ascii="Arial" w:hAnsi="Arial" w:cs="Arial"/>
                <w:color w:val="000000"/>
                <w:sz w:val="18"/>
                <w:szCs w:val="18"/>
              </w:rPr>
            </w:pPr>
            <w:r>
              <w:rPr>
                <w:rFonts w:ascii="Arial" w:hAnsi="Arial" w:cs="Arial"/>
                <w:color w:val="000000"/>
                <w:sz w:val="18"/>
                <w:szCs w:val="18"/>
              </w:rPr>
              <w:t>89</w:t>
            </w:r>
          </w:p>
        </w:tc>
      </w:tr>
      <w:tr w:rsidR="00575E67" w:rsidRPr="009816B2" w14:paraId="54C946AC" w14:textId="77777777" w:rsidTr="00575E67">
        <w:trPr>
          <w:trHeight w:val="400"/>
        </w:trPr>
        <w:tc>
          <w:tcPr>
            <w:tcW w:w="2368" w:type="pct"/>
            <w:shd w:val="clear" w:color="auto" w:fill="auto"/>
            <w:noWrap/>
            <w:vAlign w:val="center"/>
            <w:hideMark/>
          </w:tcPr>
          <w:p w14:paraId="10043443" w14:textId="5E93AF16" w:rsidR="00575E67" w:rsidRPr="009816B2" w:rsidRDefault="00575E67" w:rsidP="0064392F">
            <w:pPr>
              <w:rPr>
                <w:rFonts w:ascii="Arial" w:hAnsi="Arial" w:cs="Arial"/>
                <w:color w:val="000000"/>
                <w:sz w:val="18"/>
                <w:szCs w:val="18"/>
              </w:rPr>
            </w:pPr>
            <w:r>
              <w:rPr>
                <w:rFonts w:ascii="Arial" w:hAnsi="Arial" w:cs="Arial"/>
                <w:color w:val="000000"/>
                <w:sz w:val="18"/>
                <w:szCs w:val="18"/>
              </w:rPr>
              <w:t>2023</w:t>
            </w:r>
          </w:p>
        </w:tc>
        <w:tc>
          <w:tcPr>
            <w:tcW w:w="2632" w:type="pct"/>
            <w:shd w:val="clear" w:color="auto" w:fill="auto"/>
            <w:noWrap/>
            <w:vAlign w:val="center"/>
            <w:hideMark/>
          </w:tcPr>
          <w:p w14:paraId="4F63BB9C" w14:textId="1AADA5E6" w:rsidR="00575E67" w:rsidRPr="009816B2" w:rsidRDefault="00575E67" w:rsidP="0064392F">
            <w:pPr>
              <w:rPr>
                <w:rFonts w:ascii="Arial" w:hAnsi="Arial" w:cs="Arial"/>
                <w:color w:val="000000"/>
                <w:sz w:val="18"/>
                <w:szCs w:val="18"/>
              </w:rPr>
            </w:pPr>
            <w:r>
              <w:rPr>
                <w:rFonts w:ascii="Arial" w:hAnsi="Arial" w:cs="Arial"/>
                <w:color w:val="000000"/>
                <w:sz w:val="18"/>
                <w:szCs w:val="18"/>
              </w:rPr>
              <w:t>243</w:t>
            </w:r>
          </w:p>
        </w:tc>
      </w:tr>
      <w:tr w:rsidR="00575E67" w:rsidRPr="009816B2" w14:paraId="38DF9B0C" w14:textId="77777777" w:rsidTr="00575E67">
        <w:trPr>
          <w:trHeight w:val="400"/>
        </w:trPr>
        <w:tc>
          <w:tcPr>
            <w:tcW w:w="2368" w:type="pct"/>
            <w:shd w:val="clear" w:color="auto" w:fill="auto"/>
            <w:noWrap/>
            <w:vAlign w:val="center"/>
            <w:hideMark/>
          </w:tcPr>
          <w:p w14:paraId="48A91CDC" w14:textId="323A4E87" w:rsidR="00575E67" w:rsidRPr="009816B2" w:rsidRDefault="00575E67" w:rsidP="0064392F">
            <w:pPr>
              <w:rPr>
                <w:rFonts w:ascii="Arial" w:hAnsi="Arial" w:cs="Arial"/>
                <w:color w:val="000000"/>
                <w:sz w:val="18"/>
                <w:szCs w:val="18"/>
              </w:rPr>
            </w:pPr>
            <w:r>
              <w:rPr>
                <w:rFonts w:ascii="Arial" w:hAnsi="Arial" w:cs="Arial"/>
                <w:color w:val="000000"/>
                <w:sz w:val="18"/>
                <w:szCs w:val="18"/>
              </w:rPr>
              <w:t>2025</w:t>
            </w:r>
          </w:p>
        </w:tc>
        <w:tc>
          <w:tcPr>
            <w:tcW w:w="2632" w:type="pct"/>
            <w:shd w:val="clear" w:color="auto" w:fill="auto"/>
            <w:noWrap/>
            <w:vAlign w:val="center"/>
            <w:hideMark/>
          </w:tcPr>
          <w:p w14:paraId="126D51D5" w14:textId="6A4BC95C" w:rsidR="00575E67" w:rsidRPr="009816B2" w:rsidRDefault="00575E67" w:rsidP="0064392F">
            <w:pPr>
              <w:rPr>
                <w:rFonts w:ascii="Arial" w:hAnsi="Arial" w:cs="Arial"/>
                <w:color w:val="000000"/>
                <w:sz w:val="18"/>
                <w:szCs w:val="18"/>
              </w:rPr>
            </w:pPr>
            <w:r>
              <w:rPr>
                <w:rFonts w:ascii="Arial" w:hAnsi="Arial" w:cs="Arial"/>
                <w:color w:val="000000"/>
                <w:sz w:val="18"/>
                <w:szCs w:val="18"/>
              </w:rPr>
              <w:t>325</w:t>
            </w:r>
          </w:p>
        </w:tc>
      </w:tr>
      <w:tr w:rsidR="00575E67" w:rsidRPr="009816B2" w14:paraId="7AD6D931" w14:textId="77777777" w:rsidTr="00575E67">
        <w:trPr>
          <w:trHeight w:val="400"/>
        </w:trPr>
        <w:tc>
          <w:tcPr>
            <w:tcW w:w="2368" w:type="pct"/>
            <w:shd w:val="clear" w:color="auto" w:fill="auto"/>
            <w:noWrap/>
            <w:vAlign w:val="center"/>
            <w:hideMark/>
          </w:tcPr>
          <w:p w14:paraId="754BDFB1" w14:textId="7CDAEC81" w:rsidR="00575E67" w:rsidRPr="009816B2" w:rsidRDefault="00575E67" w:rsidP="0064392F">
            <w:pPr>
              <w:rPr>
                <w:rFonts w:ascii="Arial" w:hAnsi="Arial" w:cs="Arial"/>
                <w:color w:val="000000"/>
                <w:sz w:val="18"/>
                <w:szCs w:val="18"/>
              </w:rPr>
            </w:pPr>
            <w:r>
              <w:rPr>
                <w:rFonts w:ascii="Arial" w:hAnsi="Arial" w:cs="Arial"/>
                <w:color w:val="000000"/>
                <w:sz w:val="18"/>
                <w:szCs w:val="18"/>
              </w:rPr>
              <w:t>2026</w:t>
            </w:r>
          </w:p>
        </w:tc>
        <w:tc>
          <w:tcPr>
            <w:tcW w:w="2632" w:type="pct"/>
            <w:shd w:val="clear" w:color="auto" w:fill="auto"/>
            <w:noWrap/>
            <w:vAlign w:val="center"/>
            <w:hideMark/>
          </w:tcPr>
          <w:p w14:paraId="519B025F" w14:textId="452CDC64" w:rsidR="00575E67" w:rsidRPr="009816B2" w:rsidRDefault="00575E67" w:rsidP="0064392F">
            <w:pPr>
              <w:rPr>
                <w:rFonts w:ascii="Arial" w:hAnsi="Arial" w:cs="Arial"/>
                <w:color w:val="000000"/>
                <w:sz w:val="18"/>
                <w:szCs w:val="18"/>
              </w:rPr>
            </w:pPr>
            <w:r>
              <w:rPr>
                <w:rFonts w:ascii="Arial" w:hAnsi="Arial" w:cs="Arial"/>
                <w:color w:val="000000"/>
                <w:sz w:val="18"/>
                <w:szCs w:val="18"/>
              </w:rPr>
              <w:t>443</w:t>
            </w:r>
          </w:p>
        </w:tc>
      </w:tr>
    </w:tbl>
    <w:p w14:paraId="59AB8FFF" w14:textId="516AA40A" w:rsidR="00C219FB" w:rsidRDefault="00C219FB" w:rsidP="00C219FB">
      <w:pPr>
        <w:spacing w:before="120" w:after="120"/>
        <w:ind w:left="709"/>
        <w:jc w:val="right"/>
        <w:rPr>
          <w:rFonts w:ascii="Arial" w:hAnsi="Arial" w:cs="Arial"/>
          <w:color w:val="7F7F7F" w:themeColor="text1" w:themeTint="80"/>
          <w:sz w:val="18"/>
          <w:szCs w:val="18"/>
        </w:rPr>
      </w:pPr>
      <w:r w:rsidRPr="009816B2">
        <w:rPr>
          <w:rFonts w:ascii="Arial" w:hAnsi="Arial" w:cs="Arial"/>
          <w:b/>
          <w:bCs/>
          <w:color w:val="7F7F7F" w:themeColor="text1" w:themeTint="80"/>
          <w:sz w:val="18"/>
          <w:szCs w:val="18"/>
        </w:rPr>
        <w:t>Table 3.</w:t>
      </w:r>
      <w:r>
        <w:rPr>
          <w:rFonts w:ascii="Arial" w:hAnsi="Arial" w:cs="Arial"/>
          <w:b/>
          <w:bCs/>
          <w:color w:val="7F7F7F" w:themeColor="text1" w:themeTint="80"/>
          <w:sz w:val="18"/>
          <w:szCs w:val="18"/>
        </w:rPr>
        <w:t>2</w:t>
      </w:r>
      <w:r w:rsidRPr="009816B2">
        <w:rPr>
          <w:rFonts w:ascii="Arial" w:hAnsi="Arial" w:cs="Arial"/>
          <w:b/>
          <w:bCs/>
          <w:color w:val="7F7F7F" w:themeColor="text1" w:themeTint="80"/>
          <w:sz w:val="18"/>
          <w:szCs w:val="18"/>
        </w:rPr>
        <w:t>:</w:t>
      </w:r>
      <w:r w:rsidRPr="009816B2">
        <w:rPr>
          <w:rFonts w:ascii="Arial" w:hAnsi="Arial" w:cs="Arial"/>
          <w:color w:val="7F7F7F" w:themeColor="text1" w:themeTint="80"/>
          <w:sz w:val="18"/>
          <w:szCs w:val="18"/>
        </w:rPr>
        <w:t xml:space="preserve"> </w:t>
      </w:r>
      <w:r w:rsidR="00575E67">
        <w:rPr>
          <w:rFonts w:ascii="Arial" w:hAnsi="Arial" w:cs="Arial"/>
          <w:color w:val="7F7F7F" w:themeColor="text1" w:themeTint="80"/>
          <w:sz w:val="18"/>
          <w:szCs w:val="18"/>
        </w:rPr>
        <w:t>Cumulative Development Delivery Schedule</w:t>
      </w:r>
    </w:p>
    <w:p w14:paraId="46F08B6E" w14:textId="15EFE77A" w:rsidR="009816B2" w:rsidRDefault="009816B2" w:rsidP="009C2316">
      <w:pPr>
        <w:pStyle w:val="ListParagraph"/>
        <w:numPr>
          <w:ilvl w:val="1"/>
          <w:numId w:val="7"/>
        </w:numPr>
        <w:spacing w:before="120" w:after="120"/>
        <w:ind w:left="709" w:hanging="709"/>
        <w:contextualSpacing w:val="0"/>
        <w:rPr>
          <w:rFonts w:ascii="Arial" w:hAnsi="Arial" w:cs="Arial"/>
          <w:sz w:val="20"/>
          <w:szCs w:val="20"/>
        </w:rPr>
      </w:pPr>
      <w:r>
        <w:rPr>
          <w:rFonts w:ascii="Arial" w:hAnsi="Arial" w:cs="Arial"/>
          <w:sz w:val="20"/>
          <w:szCs w:val="20"/>
        </w:rPr>
        <w:t>Vehicle access to the site will be provided at three locations, Roman Road, Holden Fold</w:t>
      </w:r>
      <w:r w:rsidR="00543A4E">
        <w:rPr>
          <w:rFonts w:ascii="Arial" w:hAnsi="Arial" w:cs="Arial"/>
          <w:sz w:val="20"/>
          <w:szCs w:val="20"/>
        </w:rPr>
        <w:t xml:space="preserve"> </w:t>
      </w:r>
      <w:r>
        <w:rPr>
          <w:rFonts w:ascii="Arial" w:hAnsi="Arial" w:cs="Arial"/>
          <w:sz w:val="20"/>
          <w:szCs w:val="20"/>
        </w:rPr>
        <w:t xml:space="preserve">and Moor </w:t>
      </w:r>
      <w:r w:rsidR="00543A4E">
        <w:rPr>
          <w:rFonts w:ascii="Arial" w:hAnsi="Arial" w:cs="Arial"/>
          <w:sz w:val="20"/>
          <w:szCs w:val="20"/>
        </w:rPr>
        <w:t>Lane</w:t>
      </w:r>
      <w:r>
        <w:rPr>
          <w:rFonts w:ascii="Arial" w:hAnsi="Arial" w:cs="Arial"/>
          <w:sz w:val="20"/>
          <w:szCs w:val="20"/>
        </w:rPr>
        <w:t xml:space="preserve">. </w:t>
      </w:r>
    </w:p>
    <w:p w14:paraId="6E692032" w14:textId="62ED3418" w:rsidR="00A336D1" w:rsidRPr="00A336D1" w:rsidRDefault="00A336D1" w:rsidP="009C2316">
      <w:pPr>
        <w:pStyle w:val="ListParagraph"/>
        <w:numPr>
          <w:ilvl w:val="1"/>
          <w:numId w:val="7"/>
        </w:numPr>
        <w:spacing w:before="120" w:after="120"/>
        <w:ind w:left="709" w:hanging="709"/>
        <w:contextualSpacing w:val="0"/>
        <w:rPr>
          <w:rFonts w:ascii="Arial" w:hAnsi="Arial" w:cs="Arial"/>
          <w:sz w:val="20"/>
          <w:szCs w:val="20"/>
        </w:rPr>
      </w:pPr>
      <w:r w:rsidRPr="00A336D1">
        <w:rPr>
          <w:rFonts w:ascii="Arial" w:hAnsi="Arial" w:cs="Arial"/>
          <w:sz w:val="20"/>
          <w:szCs w:val="20"/>
        </w:rPr>
        <w:t xml:space="preserve">The school site has an access from Holden Fold at </w:t>
      </w:r>
      <w:r w:rsidR="00D03E2D">
        <w:rPr>
          <w:rFonts w:ascii="Arial" w:hAnsi="Arial" w:cs="Arial"/>
          <w:sz w:val="20"/>
          <w:szCs w:val="20"/>
        </w:rPr>
        <w:t xml:space="preserve">the </w:t>
      </w:r>
      <w:r w:rsidRPr="00A336D1">
        <w:rPr>
          <w:rFonts w:ascii="Arial" w:hAnsi="Arial" w:cs="Arial"/>
          <w:sz w:val="20"/>
          <w:szCs w:val="20"/>
        </w:rPr>
        <w:t xml:space="preserve">westernmost </w:t>
      </w:r>
      <w:r w:rsidR="00D03E2D">
        <w:rPr>
          <w:rFonts w:ascii="Arial" w:hAnsi="Arial" w:cs="Arial"/>
          <w:sz w:val="20"/>
          <w:szCs w:val="20"/>
        </w:rPr>
        <w:t xml:space="preserve">end </w:t>
      </w:r>
      <w:r w:rsidRPr="00A336D1">
        <w:rPr>
          <w:rFonts w:ascii="Arial" w:hAnsi="Arial" w:cs="Arial"/>
          <w:sz w:val="20"/>
          <w:szCs w:val="20"/>
        </w:rPr>
        <w:t>of the school frontage</w:t>
      </w:r>
      <w:r w:rsidR="00D03E2D">
        <w:rPr>
          <w:rFonts w:ascii="Arial" w:hAnsi="Arial" w:cs="Arial"/>
          <w:sz w:val="20"/>
          <w:szCs w:val="20"/>
        </w:rPr>
        <w:t xml:space="preserve">, and a </w:t>
      </w:r>
      <w:proofErr w:type="gramStart"/>
      <w:r w:rsidR="00D03E2D">
        <w:rPr>
          <w:rFonts w:ascii="Arial" w:hAnsi="Arial" w:cs="Arial"/>
          <w:sz w:val="20"/>
          <w:szCs w:val="20"/>
        </w:rPr>
        <w:t>further more</w:t>
      </w:r>
      <w:proofErr w:type="gramEnd"/>
      <w:r w:rsidR="00D03E2D">
        <w:rPr>
          <w:rFonts w:ascii="Arial" w:hAnsi="Arial" w:cs="Arial"/>
          <w:sz w:val="20"/>
          <w:szCs w:val="20"/>
        </w:rPr>
        <w:t xml:space="preserve"> minor access arrangement at the eastern end</w:t>
      </w:r>
      <w:r w:rsidRPr="00A336D1">
        <w:rPr>
          <w:rFonts w:ascii="Arial" w:hAnsi="Arial" w:cs="Arial"/>
          <w:sz w:val="20"/>
          <w:szCs w:val="20"/>
        </w:rPr>
        <w:t>. Th</w:t>
      </w:r>
      <w:r w:rsidR="00D03E2D">
        <w:rPr>
          <w:rFonts w:ascii="Arial" w:hAnsi="Arial" w:cs="Arial"/>
          <w:sz w:val="20"/>
          <w:szCs w:val="20"/>
        </w:rPr>
        <w:t>e western</w:t>
      </w:r>
      <w:r w:rsidRPr="00A336D1">
        <w:rPr>
          <w:rFonts w:ascii="Arial" w:hAnsi="Arial" w:cs="Arial"/>
          <w:sz w:val="20"/>
          <w:szCs w:val="20"/>
        </w:rPr>
        <w:t xml:space="preserve"> access has been reviewed and is not considered suitable for reuse due to visibility constraints. A location has been identified towards the eastern end of the </w:t>
      </w:r>
      <w:r w:rsidR="00DC2354">
        <w:rPr>
          <w:rFonts w:ascii="Arial" w:hAnsi="Arial" w:cs="Arial"/>
          <w:sz w:val="20"/>
          <w:szCs w:val="20"/>
        </w:rPr>
        <w:t>S</w:t>
      </w:r>
      <w:r w:rsidRPr="00A336D1">
        <w:rPr>
          <w:rFonts w:ascii="Arial" w:hAnsi="Arial" w:cs="Arial"/>
          <w:sz w:val="20"/>
          <w:szCs w:val="20"/>
        </w:rPr>
        <w:t>ite frontage</w:t>
      </w:r>
      <w:r w:rsidR="00D03E2D">
        <w:rPr>
          <w:rFonts w:ascii="Arial" w:hAnsi="Arial" w:cs="Arial"/>
          <w:sz w:val="20"/>
          <w:szCs w:val="20"/>
        </w:rPr>
        <w:t xml:space="preserve"> (in the vicinity of the existing secondary access)</w:t>
      </w:r>
      <w:r w:rsidRPr="00A336D1">
        <w:rPr>
          <w:rFonts w:ascii="Arial" w:hAnsi="Arial" w:cs="Arial"/>
          <w:sz w:val="20"/>
          <w:szCs w:val="20"/>
        </w:rPr>
        <w:t xml:space="preserve"> at which suitable standard residential access can be formed. This access is a priority layout with a 6m wide access road and 2m footways, as agreed with BwDC. Visibility splays of 2.4m x 43m are available. The proposed access is attached as Appendix E.</w:t>
      </w:r>
    </w:p>
    <w:p w14:paraId="47CEBAF7" w14:textId="5126F1B4" w:rsidR="00A336D1" w:rsidRPr="004F3FB5" w:rsidRDefault="003F3C3C" w:rsidP="009C2316">
      <w:pPr>
        <w:pStyle w:val="ListParagraph"/>
        <w:numPr>
          <w:ilvl w:val="1"/>
          <w:numId w:val="7"/>
        </w:numPr>
        <w:spacing w:before="120" w:after="120"/>
        <w:ind w:left="709" w:hanging="709"/>
        <w:contextualSpacing w:val="0"/>
        <w:rPr>
          <w:rFonts w:ascii="Arial" w:hAnsi="Arial" w:cs="Arial"/>
          <w:sz w:val="20"/>
          <w:szCs w:val="20"/>
        </w:rPr>
      </w:pPr>
      <w:r w:rsidRPr="004F3FB5">
        <w:rPr>
          <w:rFonts w:ascii="Arial" w:hAnsi="Arial" w:cs="Arial"/>
          <w:sz w:val="20"/>
          <w:szCs w:val="20"/>
        </w:rPr>
        <w:t xml:space="preserve">Extensive feasibility design work has been carried out at the Roman Road access in consultation with BwDC. Consideration has been given to both priority and mini-roundabout junction forms. Upon examination of </w:t>
      </w:r>
      <w:r w:rsidR="00737C85">
        <w:rPr>
          <w:rFonts w:ascii="Arial" w:hAnsi="Arial" w:cs="Arial"/>
          <w:sz w:val="20"/>
          <w:szCs w:val="20"/>
        </w:rPr>
        <w:t xml:space="preserve">the </w:t>
      </w:r>
      <w:r w:rsidRPr="004F3FB5">
        <w:rPr>
          <w:rFonts w:ascii="Arial" w:hAnsi="Arial" w:cs="Arial"/>
          <w:sz w:val="20"/>
          <w:szCs w:val="20"/>
        </w:rPr>
        <w:t>detailed capacity characteristics</w:t>
      </w:r>
      <w:r w:rsidR="00737C85">
        <w:rPr>
          <w:rFonts w:ascii="Arial" w:hAnsi="Arial" w:cs="Arial"/>
          <w:sz w:val="20"/>
          <w:szCs w:val="20"/>
        </w:rPr>
        <w:t>,</w:t>
      </w:r>
      <w:r w:rsidRPr="004F3FB5">
        <w:rPr>
          <w:rFonts w:ascii="Arial" w:hAnsi="Arial" w:cs="Arial"/>
          <w:sz w:val="20"/>
          <w:szCs w:val="20"/>
        </w:rPr>
        <w:t xml:space="preserve"> it is noted that a mini-roundabout would result in unnecessary delay to the majority of traffic travelling north-south on Roman Road. A priority junction arrangement does not interfere with existing traffic movements on Roman Road and is shown to provide sufficient capacity for the development traffic. The Roman Road access layout is attached as Appendix E. This provides a simple priority arrangement with an access road of 6m and 2m footways. The proposal includes extending the 30mph speed limit north to accommodate the new built up frontage. Visibility splays are shown at 2.4m x 43m in line with the </w:t>
      </w:r>
      <w:r w:rsidR="004F3FB5" w:rsidRPr="004F3FB5">
        <w:rPr>
          <w:rFonts w:ascii="Arial" w:hAnsi="Arial" w:cs="Arial"/>
          <w:sz w:val="20"/>
          <w:szCs w:val="20"/>
        </w:rPr>
        <w:t xml:space="preserve">new </w:t>
      </w:r>
      <w:r w:rsidRPr="004F3FB5">
        <w:rPr>
          <w:rFonts w:ascii="Arial" w:hAnsi="Arial" w:cs="Arial"/>
          <w:sz w:val="20"/>
          <w:szCs w:val="20"/>
        </w:rPr>
        <w:t>speed limit o</w:t>
      </w:r>
      <w:r w:rsidR="004F3FB5" w:rsidRPr="004F3FB5">
        <w:rPr>
          <w:rFonts w:ascii="Arial" w:hAnsi="Arial" w:cs="Arial"/>
          <w:sz w:val="20"/>
          <w:szCs w:val="20"/>
        </w:rPr>
        <w:t>f</w:t>
      </w:r>
      <w:r w:rsidRPr="004F3FB5">
        <w:rPr>
          <w:rFonts w:ascii="Arial" w:hAnsi="Arial" w:cs="Arial"/>
          <w:sz w:val="20"/>
          <w:szCs w:val="20"/>
        </w:rPr>
        <w:t xml:space="preserve"> the road. </w:t>
      </w:r>
      <w:r w:rsidR="004F3FB5" w:rsidRPr="004F3FB5">
        <w:rPr>
          <w:rFonts w:ascii="Arial" w:hAnsi="Arial" w:cs="Arial"/>
          <w:sz w:val="20"/>
          <w:szCs w:val="20"/>
        </w:rPr>
        <w:t>The new speed limit is in line with surveyed speeds at this location. New footway is proposed to the south of the access junction within the existing highway to provide continuous pedestrian connection to the south on Roman Road.</w:t>
      </w:r>
    </w:p>
    <w:p w14:paraId="73C00B13" w14:textId="5BE1CB3B" w:rsidR="00A336D1" w:rsidRPr="004F3FB5" w:rsidRDefault="004F3FB5" w:rsidP="009C2316">
      <w:pPr>
        <w:pStyle w:val="ListParagraph"/>
        <w:numPr>
          <w:ilvl w:val="1"/>
          <w:numId w:val="7"/>
        </w:numPr>
        <w:spacing w:before="120" w:after="120"/>
        <w:ind w:left="709" w:hanging="709"/>
        <w:contextualSpacing w:val="0"/>
        <w:rPr>
          <w:rFonts w:ascii="Arial" w:hAnsi="Arial" w:cs="Arial"/>
          <w:sz w:val="20"/>
          <w:szCs w:val="20"/>
        </w:rPr>
      </w:pPr>
      <w:r w:rsidRPr="004F3FB5">
        <w:rPr>
          <w:rFonts w:ascii="Arial" w:hAnsi="Arial" w:cs="Arial"/>
          <w:sz w:val="20"/>
          <w:szCs w:val="20"/>
        </w:rPr>
        <w:t xml:space="preserve">As shown on Appendix E simple priority junction is also provided at Moor Lane. This access has a road width of 6m with 2m footways and visibility splay of 2.4m x 43m. Additional 2m footway is provided across the </w:t>
      </w:r>
      <w:r w:rsidR="00DC2354">
        <w:rPr>
          <w:rFonts w:ascii="Arial" w:hAnsi="Arial" w:cs="Arial"/>
          <w:sz w:val="20"/>
          <w:szCs w:val="20"/>
        </w:rPr>
        <w:t>S</w:t>
      </w:r>
      <w:r w:rsidRPr="004F3FB5">
        <w:rPr>
          <w:rFonts w:ascii="Arial" w:hAnsi="Arial" w:cs="Arial"/>
          <w:sz w:val="20"/>
          <w:szCs w:val="20"/>
        </w:rPr>
        <w:t>ite frontage to the west of the access junction on the site frontage.</w:t>
      </w:r>
    </w:p>
    <w:p w14:paraId="546D0D07" w14:textId="06D420CD" w:rsidR="009816B2" w:rsidRPr="004F3FB5" w:rsidRDefault="004F3FB5" w:rsidP="009C2316">
      <w:pPr>
        <w:pStyle w:val="ListParagraph"/>
        <w:numPr>
          <w:ilvl w:val="1"/>
          <w:numId w:val="7"/>
        </w:numPr>
        <w:spacing w:before="120" w:after="120"/>
        <w:ind w:left="709" w:hanging="709"/>
        <w:contextualSpacing w:val="0"/>
        <w:rPr>
          <w:rFonts w:ascii="Arial" w:hAnsi="Arial" w:cs="Arial"/>
          <w:sz w:val="20"/>
          <w:szCs w:val="20"/>
        </w:rPr>
      </w:pPr>
      <w:r w:rsidRPr="004F3FB5">
        <w:rPr>
          <w:rFonts w:ascii="Arial" w:hAnsi="Arial" w:cs="Arial"/>
          <w:sz w:val="20"/>
          <w:szCs w:val="20"/>
        </w:rPr>
        <w:t>Swept paths have been undertaken showing that large vehicles can access all of the proposed junctions. The swept paths are attached as Appendix F.</w:t>
      </w:r>
    </w:p>
    <w:p w14:paraId="4CB129B2" w14:textId="799BA97F" w:rsidR="009816B2" w:rsidRPr="00CA0BA9" w:rsidRDefault="009816B2" w:rsidP="00CA0BA9">
      <w:pPr>
        <w:pStyle w:val="ListParagraph"/>
        <w:numPr>
          <w:ilvl w:val="1"/>
          <w:numId w:val="7"/>
        </w:numPr>
        <w:spacing w:before="120" w:after="120"/>
        <w:ind w:left="709" w:hanging="709"/>
        <w:contextualSpacing w:val="0"/>
        <w:rPr>
          <w:rFonts w:ascii="Arial" w:hAnsi="Arial" w:cs="Arial"/>
          <w:sz w:val="20"/>
          <w:szCs w:val="20"/>
        </w:rPr>
      </w:pPr>
      <w:r>
        <w:rPr>
          <w:rFonts w:ascii="Arial" w:hAnsi="Arial" w:cs="Arial"/>
          <w:sz w:val="20"/>
          <w:szCs w:val="20"/>
        </w:rPr>
        <w:t xml:space="preserve">The planning application is outline with all matters reserved except for access. This means that the details of the internal roads are a reserved matter. The routes will however be designed to an appropriate standard that provides </w:t>
      </w:r>
      <w:r w:rsidR="00FA60B9">
        <w:rPr>
          <w:rFonts w:ascii="Arial" w:hAnsi="Arial" w:cs="Arial"/>
          <w:sz w:val="20"/>
          <w:szCs w:val="20"/>
        </w:rPr>
        <w:t>provision</w:t>
      </w:r>
      <w:r>
        <w:rPr>
          <w:rFonts w:ascii="Arial" w:hAnsi="Arial" w:cs="Arial"/>
          <w:sz w:val="20"/>
          <w:szCs w:val="20"/>
        </w:rPr>
        <w:t xml:space="preserve"> for active modes, encourage</w:t>
      </w:r>
      <w:r w:rsidR="00FA60B9">
        <w:rPr>
          <w:rFonts w:ascii="Arial" w:hAnsi="Arial" w:cs="Arial"/>
          <w:sz w:val="20"/>
          <w:szCs w:val="20"/>
        </w:rPr>
        <w:t>s</w:t>
      </w:r>
      <w:r>
        <w:rPr>
          <w:rFonts w:ascii="Arial" w:hAnsi="Arial" w:cs="Arial"/>
          <w:sz w:val="20"/>
          <w:szCs w:val="20"/>
        </w:rPr>
        <w:t xml:space="preserve"> low vehicle speeds </w:t>
      </w:r>
      <w:r>
        <w:rPr>
          <w:rFonts w:ascii="Arial" w:hAnsi="Arial" w:cs="Arial"/>
          <w:sz w:val="20"/>
          <w:szCs w:val="20"/>
        </w:rPr>
        <w:lastRenderedPageBreak/>
        <w:t>and accommodate</w:t>
      </w:r>
      <w:r w:rsidR="00FA60B9">
        <w:rPr>
          <w:rFonts w:ascii="Arial" w:hAnsi="Arial" w:cs="Arial"/>
          <w:sz w:val="20"/>
          <w:szCs w:val="20"/>
        </w:rPr>
        <w:t>s</w:t>
      </w:r>
      <w:r>
        <w:rPr>
          <w:rFonts w:ascii="Arial" w:hAnsi="Arial" w:cs="Arial"/>
          <w:sz w:val="20"/>
          <w:szCs w:val="20"/>
        </w:rPr>
        <w:t xml:space="preserve"> appropriate large vehicle. </w:t>
      </w:r>
      <w:r w:rsidR="00CA0BA9">
        <w:rPr>
          <w:rFonts w:ascii="Arial" w:hAnsi="Arial" w:cs="Arial"/>
          <w:sz w:val="20"/>
          <w:szCs w:val="20"/>
        </w:rPr>
        <w:t xml:space="preserve">The existing PROW routes through the Site will be retained as part of the reserved matters layout. </w:t>
      </w:r>
      <w:r w:rsidRPr="00CA0BA9">
        <w:rPr>
          <w:rFonts w:ascii="Arial" w:hAnsi="Arial" w:cs="Arial"/>
          <w:sz w:val="20"/>
          <w:szCs w:val="20"/>
        </w:rPr>
        <w:t>It is the intention to provide a vehicular connection between Roman Road and the Holden Fold access. The Moor Lane access will serve Plot D only, with only active mode connections to the rest of the Site and no vehicular through connection. Details of how the access strategy and phasing has been dealt with for the assessment are set out in Section 4.</w:t>
      </w:r>
    </w:p>
    <w:p w14:paraId="271447B3" w14:textId="075B8F17" w:rsidR="009816B2" w:rsidRDefault="009816B2" w:rsidP="009C2316">
      <w:pPr>
        <w:pStyle w:val="ListParagraph"/>
        <w:numPr>
          <w:ilvl w:val="1"/>
          <w:numId w:val="7"/>
        </w:numPr>
        <w:spacing w:before="120" w:after="120"/>
        <w:ind w:left="709" w:hanging="709"/>
        <w:contextualSpacing w:val="0"/>
        <w:rPr>
          <w:rFonts w:ascii="Arial" w:hAnsi="Arial" w:cs="Arial"/>
          <w:sz w:val="20"/>
          <w:szCs w:val="20"/>
        </w:rPr>
      </w:pPr>
      <w:r>
        <w:rPr>
          <w:rFonts w:ascii="Arial" w:hAnsi="Arial" w:cs="Arial"/>
          <w:sz w:val="20"/>
          <w:szCs w:val="20"/>
        </w:rPr>
        <w:t>Parking will be provided for each dwelling in line with appropriate standards</w:t>
      </w:r>
      <w:r w:rsidR="005C78B2">
        <w:rPr>
          <w:rFonts w:ascii="Arial" w:hAnsi="Arial" w:cs="Arial"/>
          <w:sz w:val="20"/>
          <w:szCs w:val="20"/>
        </w:rPr>
        <w:t>, including suitable provision for EV charging points.</w:t>
      </w:r>
      <w:r w:rsidR="00CA0BA9">
        <w:rPr>
          <w:rFonts w:ascii="Arial" w:hAnsi="Arial" w:cs="Arial"/>
          <w:sz w:val="20"/>
          <w:szCs w:val="20"/>
        </w:rPr>
        <w:t xml:space="preserve"> </w:t>
      </w:r>
    </w:p>
    <w:p w14:paraId="36DEFFBE" w14:textId="30F5B71A" w:rsidR="00CA0BA9" w:rsidRPr="00CA0BA9" w:rsidRDefault="00CA0BA9" w:rsidP="00CA0BA9">
      <w:pPr>
        <w:pStyle w:val="ListParagraph"/>
        <w:numPr>
          <w:ilvl w:val="1"/>
          <w:numId w:val="7"/>
        </w:numPr>
        <w:spacing w:before="120" w:after="120"/>
        <w:ind w:left="709" w:hanging="709"/>
        <w:contextualSpacing w:val="0"/>
        <w:rPr>
          <w:rFonts w:ascii="Arial" w:hAnsi="Arial" w:cs="Arial"/>
          <w:color w:val="000000" w:themeColor="text1"/>
          <w:sz w:val="20"/>
          <w:szCs w:val="20"/>
        </w:rPr>
      </w:pPr>
      <w:r w:rsidRPr="00CA0BA9">
        <w:rPr>
          <w:rFonts w:ascii="Arial" w:hAnsi="Arial" w:cs="Arial"/>
          <w:color w:val="000000" w:themeColor="text1"/>
          <w:sz w:val="20"/>
          <w:szCs w:val="20"/>
        </w:rPr>
        <w:t xml:space="preserve">The existing bus waiting area is reduced in length as part of the proposal and the lay-by retained for existing resident parking. </w:t>
      </w:r>
      <w:r w:rsidRPr="00CA0BA9">
        <w:rPr>
          <w:rFonts w:ascii="Arial" w:hAnsi="Arial" w:cs="Arial"/>
          <w:sz w:val="20"/>
          <w:szCs w:val="20"/>
        </w:rPr>
        <w:t xml:space="preserve">The proposal includes a commitment to extend bus service TA5 to provide an hourly service provision and extend the service so that it accesses the Site at Roman Road via Higher Perry Street. The service will then egress the Site from Holden Fold and will continue on the existing route back to Darwen station via Anyon Street. </w:t>
      </w:r>
    </w:p>
    <w:p w14:paraId="32269049" w14:textId="6B870BDD" w:rsidR="00CA0BA9" w:rsidRPr="00CA0BA9" w:rsidRDefault="00CA0BA9" w:rsidP="00CA0BA9">
      <w:pPr>
        <w:pStyle w:val="ListParagraph"/>
        <w:numPr>
          <w:ilvl w:val="1"/>
          <w:numId w:val="7"/>
        </w:numPr>
        <w:spacing w:before="120" w:after="120"/>
        <w:ind w:left="709" w:hanging="709"/>
        <w:contextualSpacing w:val="0"/>
        <w:rPr>
          <w:rFonts w:ascii="Arial" w:hAnsi="Arial" w:cs="Arial"/>
          <w:color w:val="000000" w:themeColor="text1"/>
          <w:sz w:val="20"/>
          <w:szCs w:val="20"/>
        </w:rPr>
      </w:pPr>
      <w:r w:rsidRPr="00CA0BA9">
        <w:rPr>
          <w:rFonts w:ascii="Arial" w:hAnsi="Arial" w:cs="Arial"/>
          <w:sz w:val="20"/>
          <w:szCs w:val="20"/>
        </w:rPr>
        <w:t xml:space="preserve">Bus stops and waiting infrastructure will be provided at suitable locations in the Site and bus stop infrastructure will be provided outside the Site on Holden Fold to the east of the access junction. </w:t>
      </w:r>
    </w:p>
    <w:p w14:paraId="7D1E4474" w14:textId="19675F2A" w:rsidR="000E4145" w:rsidRPr="00AE4695" w:rsidRDefault="00CA0BA9" w:rsidP="006B16DE">
      <w:pPr>
        <w:pStyle w:val="ListParagraph"/>
        <w:numPr>
          <w:ilvl w:val="1"/>
          <w:numId w:val="7"/>
        </w:numPr>
        <w:spacing w:before="120" w:after="120"/>
        <w:ind w:left="709" w:hanging="709"/>
        <w:contextualSpacing w:val="0"/>
        <w:rPr>
          <w:rFonts w:ascii="Arial" w:hAnsi="Arial" w:cs="Arial"/>
          <w:color w:val="000000" w:themeColor="text1"/>
          <w:sz w:val="20"/>
          <w:szCs w:val="20"/>
        </w:rPr>
      </w:pPr>
      <w:r w:rsidRPr="00AE4695">
        <w:rPr>
          <w:rFonts w:ascii="Arial" w:hAnsi="Arial" w:cs="Arial"/>
          <w:color w:val="000000" w:themeColor="text1"/>
          <w:sz w:val="20"/>
          <w:szCs w:val="20"/>
        </w:rPr>
        <w:t xml:space="preserve">There is currently no cycle parking at Darwen station. The applicant has agreed to provide funding for </w:t>
      </w:r>
      <w:r w:rsidR="00AE4695" w:rsidRPr="00AE4695">
        <w:rPr>
          <w:rFonts w:ascii="Arial" w:hAnsi="Arial" w:cs="Arial"/>
          <w:color w:val="000000" w:themeColor="text1"/>
          <w:sz w:val="20"/>
          <w:szCs w:val="20"/>
        </w:rPr>
        <w:t>five Sheffield stands (ten spaces).</w:t>
      </w:r>
    </w:p>
    <w:p w14:paraId="7DA6EA8A" w14:textId="5E8D221F" w:rsidR="00CF21C7" w:rsidRDefault="00B5251B" w:rsidP="00A21530">
      <w:pPr>
        <w:pStyle w:val="ListParagraph"/>
        <w:numPr>
          <w:ilvl w:val="1"/>
          <w:numId w:val="7"/>
        </w:numPr>
        <w:spacing w:before="120" w:after="120"/>
        <w:ind w:left="709" w:hanging="709"/>
        <w:contextualSpacing w:val="0"/>
        <w:rPr>
          <w:rFonts w:ascii="Arial" w:hAnsi="Arial" w:cs="Arial"/>
          <w:color w:val="000000" w:themeColor="text1"/>
          <w:sz w:val="20"/>
          <w:szCs w:val="20"/>
        </w:rPr>
      </w:pPr>
      <w:r w:rsidRPr="001E2EDC">
        <w:rPr>
          <w:rFonts w:ascii="Arial" w:hAnsi="Arial" w:cs="Arial"/>
          <w:color w:val="000000" w:themeColor="text1"/>
          <w:sz w:val="20"/>
          <w:szCs w:val="20"/>
        </w:rPr>
        <w:t xml:space="preserve">A </w:t>
      </w:r>
      <w:r w:rsidR="005C78B2">
        <w:rPr>
          <w:rFonts w:ascii="Arial" w:hAnsi="Arial" w:cs="Arial"/>
          <w:color w:val="000000" w:themeColor="text1"/>
          <w:sz w:val="20"/>
          <w:szCs w:val="20"/>
        </w:rPr>
        <w:t>Framework</w:t>
      </w:r>
      <w:r w:rsidRPr="001E2EDC">
        <w:rPr>
          <w:rFonts w:ascii="Arial" w:hAnsi="Arial" w:cs="Arial"/>
          <w:color w:val="000000" w:themeColor="text1"/>
          <w:sz w:val="20"/>
          <w:szCs w:val="20"/>
        </w:rPr>
        <w:t xml:space="preserve"> Travel Plan </w:t>
      </w:r>
      <w:r w:rsidR="00833876" w:rsidRPr="001E2EDC">
        <w:rPr>
          <w:rFonts w:ascii="Arial" w:hAnsi="Arial" w:cs="Arial"/>
          <w:color w:val="000000" w:themeColor="text1"/>
          <w:sz w:val="20"/>
          <w:szCs w:val="20"/>
        </w:rPr>
        <w:t>has been</w:t>
      </w:r>
      <w:r w:rsidRPr="001E2EDC">
        <w:rPr>
          <w:rFonts w:ascii="Arial" w:hAnsi="Arial" w:cs="Arial"/>
          <w:color w:val="000000" w:themeColor="text1"/>
          <w:sz w:val="20"/>
          <w:szCs w:val="20"/>
        </w:rPr>
        <w:t xml:space="preserve"> prepared for the planning application. This set</w:t>
      </w:r>
      <w:r w:rsidR="00833876" w:rsidRPr="001E2EDC">
        <w:rPr>
          <w:rFonts w:ascii="Arial" w:hAnsi="Arial" w:cs="Arial"/>
          <w:color w:val="000000" w:themeColor="text1"/>
          <w:sz w:val="20"/>
          <w:szCs w:val="20"/>
        </w:rPr>
        <w:t>s</w:t>
      </w:r>
      <w:r w:rsidRPr="001E2EDC">
        <w:rPr>
          <w:rFonts w:ascii="Arial" w:hAnsi="Arial" w:cs="Arial"/>
          <w:color w:val="000000" w:themeColor="text1"/>
          <w:sz w:val="20"/>
          <w:szCs w:val="20"/>
        </w:rPr>
        <w:t xml:space="preserve"> out the principles of the transport strategy that will be used to assist residents to live sustainably, including infrastructure and promotional measures. The </w:t>
      </w:r>
      <w:r w:rsidR="005C78B2">
        <w:rPr>
          <w:rFonts w:ascii="Arial" w:hAnsi="Arial" w:cs="Arial"/>
          <w:color w:val="000000" w:themeColor="text1"/>
          <w:sz w:val="20"/>
          <w:szCs w:val="20"/>
        </w:rPr>
        <w:t>Framework</w:t>
      </w:r>
      <w:r w:rsidRPr="001E2EDC">
        <w:rPr>
          <w:rFonts w:ascii="Arial" w:hAnsi="Arial" w:cs="Arial"/>
          <w:color w:val="000000" w:themeColor="text1"/>
          <w:sz w:val="20"/>
          <w:szCs w:val="20"/>
        </w:rPr>
        <w:t xml:space="preserve"> Travel Plan include</w:t>
      </w:r>
      <w:r w:rsidR="00833876" w:rsidRPr="001E2EDC">
        <w:rPr>
          <w:rFonts w:ascii="Arial" w:hAnsi="Arial" w:cs="Arial"/>
          <w:color w:val="000000" w:themeColor="text1"/>
          <w:sz w:val="20"/>
          <w:szCs w:val="20"/>
        </w:rPr>
        <w:t>s</w:t>
      </w:r>
      <w:r w:rsidRPr="001E2EDC">
        <w:rPr>
          <w:rFonts w:ascii="Arial" w:hAnsi="Arial" w:cs="Arial"/>
          <w:color w:val="000000" w:themeColor="text1"/>
          <w:sz w:val="20"/>
          <w:szCs w:val="20"/>
        </w:rPr>
        <w:t xml:space="preserve"> management measures to be adopted on occupation of the site, an action plan, handover mechanisms, and monitoring mechanisms. </w:t>
      </w:r>
      <w:r w:rsidR="00833876" w:rsidRPr="001E2EDC">
        <w:rPr>
          <w:rFonts w:ascii="Arial" w:hAnsi="Arial" w:cs="Arial"/>
          <w:color w:val="000000" w:themeColor="text1"/>
          <w:sz w:val="20"/>
          <w:szCs w:val="20"/>
        </w:rPr>
        <w:t xml:space="preserve">The </w:t>
      </w:r>
      <w:r w:rsidR="005C78B2">
        <w:rPr>
          <w:rFonts w:ascii="Arial" w:hAnsi="Arial" w:cs="Arial"/>
          <w:color w:val="000000" w:themeColor="text1"/>
          <w:sz w:val="20"/>
          <w:szCs w:val="20"/>
        </w:rPr>
        <w:t>Framework</w:t>
      </w:r>
      <w:r w:rsidR="00833876" w:rsidRPr="001E2EDC">
        <w:rPr>
          <w:rFonts w:ascii="Arial" w:hAnsi="Arial" w:cs="Arial"/>
          <w:color w:val="000000" w:themeColor="text1"/>
          <w:sz w:val="20"/>
          <w:szCs w:val="20"/>
        </w:rPr>
        <w:t xml:space="preserve"> Travel Plan is attached as Appendix </w:t>
      </w:r>
      <w:r w:rsidR="005C78B2">
        <w:rPr>
          <w:rFonts w:ascii="Arial" w:hAnsi="Arial" w:cs="Arial"/>
          <w:color w:val="000000" w:themeColor="text1"/>
          <w:sz w:val="20"/>
          <w:szCs w:val="20"/>
        </w:rPr>
        <w:t>G</w:t>
      </w:r>
      <w:r w:rsidR="00833876" w:rsidRPr="001E2EDC">
        <w:rPr>
          <w:rFonts w:ascii="Arial" w:hAnsi="Arial" w:cs="Arial"/>
          <w:color w:val="000000" w:themeColor="text1"/>
          <w:sz w:val="20"/>
          <w:szCs w:val="20"/>
        </w:rPr>
        <w:t>.</w:t>
      </w:r>
    </w:p>
    <w:p w14:paraId="6762E503" w14:textId="77777777" w:rsidR="00CA0BA9" w:rsidRPr="00A21530" w:rsidRDefault="00CA0BA9" w:rsidP="00CA0BA9">
      <w:pPr>
        <w:pStyle w:val="ListParagraph"/>
        <w:spacing w:before="120" w:after="120"/>
        <w:ind w:left="709"/>
        <w:contextualSpacing w:val="0"/>
        <w:rPr>
          <w:rFonts w:ascii="Arial" w:hAnsi="Arial" w:cs="Arial"/>
          <w:color w:val="000000" w:themeColor="text1"/>
          <w:sz w:val="20"/>
          <w:szCs w:val="20"/>
        </w:rPr>
      </w:pPr>
    </w:p>
    <w:p w14:paraId="32BBC7CA" w14:textId="3A5F2EA6" w:rsidR="001B11BE" w:rsidRPr="00384475" w:rsidRDefault="003657B4" w:rsidP="00F11467">
      <w:pPr>
        <w:tabs>
          <w:tab w:val="left" w:pos="709"/>
        </w:tabs>
        <w:spacing w:before="120" w:after="120" w:line="360" w:lineRule="auto"/>
        <w:jc w:val="both"/>
        <w:outlineLvl w:val="0"/>
        <w:rPr>
          <w:rFonts w:ascii="Century Gothic" w:hAnsi="Century Gothic" w:cs="Arial"/>
          <w:color w:val="002060"/>
          <w:sz w:val="22"/>
          <w:szCs w:val="22"/>
        </w:rPr>
      </w:pPr>
      <w:bookmarkStart w:id="11" w:name="_Toc32487271"/>
      <w:r w:rsidRPr="00384475">
        <w:rPr>
          <w:rFonts w:ascii="Century Gothic" w:hAnsi="Century Gothic" w:cs="Arial"/>
          <w:color w:val="002060"/>
          <w:sz w:val="22"/>
          <w:szCs w:val="22"/>
        </w:rPr>
        <w:t>4</w:t>
      </w:r>
      <w:r w:rsidR="001B11BE" w:rsidRPr="00384475">
        <w:rPr>
          <w:rFonts w:ascii="Century Gothic" w:hAnsi="Century Gothic" w:cs="Arial"/>
          <w:color w:val="002060"/>
          <w:sz w:val="22"/>
          <w:szCs w:val="22"/>
        </w:rPr>
        <w:tab/>
      </w:r>
      <w:r w:rsidR="00AD6841" w:rsidRPr="00384475">
        <w:rPr>
          <w:rFonts w:ascii="Century Gothic" w:hAnsi="Century Gothic" w:cs="Arial"/>
          <w:color w:val="002060"/>
          <w:sz w:val="22"/>
          <w:szCs w:val="22"/>
        </w:rPr>
        <w:t>Trip Forecast</w:t>
      </w:r>
      <w:bookmarkEnd w:id="11"/>
    </w:p>
    <w:p w14:paraId="68EC56F7" w14:textId="1F3ECD69" w:rsidR="007B2229" w:rsidRPr="00384475" w:rsidRDefault="00086094" w:rsidP="007B2229">
      <w:pPr>
        <w:pStyle w:val="ListParagraph"/>
        <w:spacing w:before="120" w:after="120"/>
        <w:contextualSpacing w:val="0"/>
        <w:outlineLvl w:val="0"/>
        <w:rPr>
          <w:rFonts w:ascii="Arial" w:hAnsi="Arial" w:cs="Arial"/>
          <w:color w:val="4C4C4C"/>
          <w:sz w:val="20"/>
          <w:szCs w:val="20"/>
        </w:rPr>
      </w:pPr>
      <w:bookmarkStart w:id="12" w:name="_Toc32487272"/>
      <w:r w:rsidRPr="00384475">
        <w:rPr>
          <w:rFonts w:ascii="Arial" w:hAnsi="Arial" w:cs="Arial"/>
          <w:color w:val="4C4C4C"/>
          <w:sz w:val="20"/>
          <w:szCs w:val="20"/>
        </w:rPr>
        <w:t>Development Phase Assessment Scenarios</w:t>
      </w:r>
      <w:bookmarkEnd w:id="12"/>
    </w:p>
    <w:p w14:paraId="3A574EF4" w14:textId="2C437ACC" w:rsidR="00086094" w:rsidRPr="00384475" w:rsidRDefault="004C0692" w:rsidP="00833876">
      <w:pPr>
        <w:pStyle w:val="ListParagraph"/>
        <w:numPr>
          <w:ilvl w:val="1"/>
          <w:numId w:val="16"/>
        </w:numPr>
        <w:spacing w:before="120" w:after="120"/>
        <w:ind w:left="709" w:hanging="709"/>
        <w:contextualSpacing w:val="0"/>
        <w:rPr>
          <w:rFonts w:ascii="Arial" w:hAnsi="Arial" w:cs="Arial"/>
          <w:color w:val="000000" w:themeColor="text1"/>
          <w:sz w:val="20"/>
          <w:szCs w:val="20"/>
        </w:rPr>
      </w:pPr>
      <w:r w:rsidRPr="00384475">
        <w:rPr>
          <w:rFonts w:ascii="Arial" w:hAnsi="Arial" w:cs="Arial"/>
          <w:color w:val="000000" w:themeColor="text1"/>
          <w:sz w:val="20"/>
          <w:szCs w:val="20"/>
        </w:rPr>
        <w:t xml:space="preserve">The assessment considers future assessment </w:t>
      </w:r>
      <w:r w:rsidR="00853965">
        <w:rPr>
          <w:rFonts w:ascii="Arial" w:hAnsi="Arial" w:cs="Arial"/>
          <w:color w:val="000000" w:themeColor="text1"/>
          <w:sz w:val="20"/>
          <w:szCs w:val="20"/>
        </w:rPr>
        <w:t>scenarios</w:t>
      </w:r>
      <w:r w:rsidRPr="00384475">
        <w:rPr>
          <w:rFonts w:ascii="Arial" w:hAnsi="Arial" w:cs="Arial"/>
          <w:color w:val="000000" w:themeColor="text1"/>
          <w:sz w:val="20"/>
          <w:szCs w:val="20"/>
        </w:rPr>
        <w:t xml:space="preserve"> that coincide with phase openings. Based on this, t</w:t>
      </w:r>
      <w:r w:rsidR="00086094" w:rsidRPr="00384475">
        <w:rPr>
          <w:rFonts w:ascii="Arial" w:hAnsi="Arial" w:cs="Arial"/>
          <w:color w:val="000000" w:themeColor="text1"/>
          <w:sz w:val="20"/>
          <w:szCs w:val="20"/>
        </w:rPr>
        <w:t xml:space="preserve">he assessment considers the following </w:t>
      </w:r>
      <w:r w:rsidR="00684F15">
        <w:rPr>
          <w:rFonts w:ascii="Arial" w:hAnsi="Arial" w:cs="Arial"/>
          <w:color w:val="000000" w:themeColor="text1"/>
          <w:sz w:val="20"/>
          <w:szCs w:val="20"/>
        </w:rPr>
        <w:t xml:space="preserve">development flow </w:t>
      </w:r>
      <w:r w:rsidR="00086094" w:rsidRPr="00384475">
        <w:rPr>
          <w:rFonts w:ascii="Arial" w:hAnsi="Arial" w:cs="Arial"/>
          <w:color w:val="000000" w:themeColor="text1"/>
          <w:sz w:val="20"/>
          <w:szCs w:val="20"/>
        </w:rPr>
        <w:t>scenarios:</w:t>
      </w:r>
    </w:p>
    <w:p w14:paraId="451F6C3E" w14:textId="77777777" w:rsidR="00086094" w:rsidRPr="00384475" w:rsidRDefault="00086094" w:rsidP="00086094">
      <w:pPr>
        <w:pStyle w:val="ListBullet"/>
        <w:numPr>
          <w:ilvl w:val="0"/>
          <w:numId w:val="0"/>
        </w:numPr>
        <w:spacing w:before="0" w:after="0" w:line="240" w:lineRule="auto"/>
        <w:ind w:left="1077"/>
        <w:rPr>
          <w:rFonts w:ascii="Arial" w:hAnsi="Arial" w:cs="Arial"/>
        </w:rPr>
      </w:pPr>
    </w:p>
    <w:p w14:paraId="1787B111" w14:textId="57FE71F6" w:rsidR="00086094" w:rsidRPr="00684F15" w:rsidRDefault="00086094" w:rsidP="00086094">
      <w:pPr>
        <w:pStyle w:val="ListBullet"/>
        <w:numPr>
          <w:ilvl w:val="0"/>
          <w:numId w:val="23"/>
        </w:numPr>
        <w:spacing w:before="0" w:after="0" w:line="240" w:lineRule="auto"/>
        <w:ind w:left="1077" w:hanging="357"/>
        <w:rPr>
          <w:rFonts w:ascii="Arial" w:hAnsi="Arial" w:cs="Arial"/>
        </w:rPr>
      </w:pPr>
      <w:r w:rsidRPr="00684F15">
        <w:rPr>
          <w:rFonts w:ascii="Arial" w:hAnsi="Arial" w:cs="Arial"/>
        </w:rPr>
        <w:t>202</w:t>
      </w:r>
      <w:r w:rsidR="00684F15" w:rsidRPr="00684F15">
        <w:rPr>
          <w:rFonts w:ascii="Arial" w:hAnsi="Arial" w:cs="Arial"/>
        </w:rPr>
        <w:t>2</w:t>
      </w:r>
      <w:r w:rsidRPr="00684F15">
        <w:rPr>
          <w:rFonts w:ascii="Arial" w:hAnsi="Arial" w:cs="Arial"/>
        </w:rPr>
        <w:t xml:space="preserve"> </w:t>
      </w:r>
      <w:r w:rsidR="00684F15" w:rsidRPr="00684F15">
        <w:rPr>
          <w:rFonts w:ascii="Arial" w:hAnsi="Arial" w:cs="Arial"/>
        </w:rPr>
        <w:t>– Plot</w:t>
      </w:r>
      <w:r w:rsidR="00684F15">
        <w:rPr>
          <w:rFonts w:ascii="Arial" w:hAnsi="Arial" w:cs="Arial"/>
        </w:rPr>
        <w:t xml:space="preserve"> C</w:t>
      </w:r>
    </w:p>
    <w:p w14:paraId="4BA0890E" w14:textId="632DF4E6" w:rsidR="00086094" w:rsidRPr="00684F15" w:rsidRDefault="00086094" w:rsidP="00086094">
      <w:pPr>
        <w:pStyle w:val="ListBullet"/>
        <w:numPr>
          <w:ilvl w:val="0"/>
          <w:numId w:val="23"/>
        </w:numPr>
        <w:spacing w:before="0" w:after="0" w:line="240" w:lineRule="auto"/>
        <w:ind w:left="1077" w:hanging="357"/>
        <w:rPr>
          <w:rFonts w:ascii="Arial" w:hAnsi="Arial" w:cs="Arial"/>
        </w:rPr>
      </w:pPr>
      <w:r w:rsidRPr="00684F15">
        <w:rPr>
          <w:rFonts w:ascii="Arial" w:hAnsi="Arial" w:cs="Arial"/>
        </w:rPr>
        <w:t>202</w:t>
      </w:r>
      <w:r w:rsidR="00684F15" w:rsidRPr="00684F15">
        <w:rPr>
          <w:rFonts w:ascii="Arial" w:hAnsi="Arial" w:cs="Arial"/>
        </w:rPr>
        <w:t xml:space="preserve">3 – Plots </w:t>
      </w:r>
      <w:r w:rsidR="00684F15">
        <w:rPr>
          <w:rFonts w:ascii="Arial" w:hAnsi="Arial" w:cs="Arial"/>
        </w:rPr>
        <w:t>A, B, C &amp; E</w:t>
      </w:r>
    </w:p>
    <w:p w14:paraId="432CEBF4" w14:textId="3D56D905" w:rsidR="00853965" w:rsidRPr="00684F15" w:rsidRDefault="00086094" w:rsidP="00086094">
      <w:pPr>
        <w:pStyle w:val="ListBullet"/>
        <w:numPr>
          <w:ilvl w:val="0"/>
          <w:numId w:val="23"/>
        </w:numPr>
        <w:spacing w:before="0" w:after="0" w:line="240" w:lineRule="auto"/>
        <w:ind w:left="1077" w:hanging="357"/>
        <w:rPr>
          <w:rFonts w:ascii="Arial" w:hAnsi="Arial" w:cs="Arial"/>
        </w:rPr>
      </w:pPr>
      <w:r w:rsidRPr="00684F15">
        <w:rPr>
          <w:rFonts w:ascii="Arial" w:hAnsi="Arial" w:cs="Arial"/>
        </w:rPr>
        <w:t>202</w:t>
      </w:r>
      <w:r w:rsidR="00684F15" w:rsidRPr="00684F15">
        <w:rPr>
          <w:rFonts w:ascii="Arial" w:hAnsi="Arial" w:cs="Arial"/>
        </w:rPr>
        <w:t xml:space="preserve">5 – Plots </w:t>
      </w:r>
      <w:r w:rsidR="00684F15">
        <w:rPr>
          <w:rFonts w:ascii="Arial" w:hAnsi="Arial" w:cs="Arial"/>
        </w:rPr>
        <w:t>A, B, C, D &amp; E</w:t>
      </w:r>
    </w:p>
    <w:p w14:paraId="23E5A4FD" w14:textId="072ECF24" w:rsidR="00086094" w:rsidRDefault="00684F15" w:rsidP="00086094">
      <w:pPr>
        <w:pStyle w:val="ListBullet"/>
        <w:numPr>
          <w:ilvl w:val="0"/>
          <w:numId w:val="23"/>
        </w:numPr>
        <w:spacing w:before="0" w:after="0" w:line="240" w:lineRule="auto"/>
        <w:ind w:left="1077" w:hanging="357"/>
        <w:rPr>
          <w:rFonts w:ascii="Arial" w:hAnsi="Arial" w:cs="Arial"/>
        </w:rPr>
      </w:pPr>
      <w:r>
        <w:rPr>
          <w:rFonts w:ascii="Arial" w:hAnsi="Arial" w:cs="Arial"/>
        </w:rPr>
        <w:t>2026 – Plots A, B, C, D, E, F &amp; G</w:t>
      </w:r>
    </w:p>
    <w:p w14:paraId="29CD5B71" w14:textId="77777777" w:rsidR="00537B87" w:rsidRPr="00384475" w:rsidRDefault="00537B87" w:rsidP="00537B87">
      <w:pPr>
        <w:pStyle w:val="ListBullet"/>
        <w:numPr>
          <w:ilvl w:val="0"/>
          <w:numId w:val="0"/>
        </w:numPr>
        <w:spacing w:before="0" w:after="0" w:line="240" w:lineRule="auto"/>
        <w:ind w:left="1077"/>
        <w:rPr>
          <w:rFonts w:ascii="Arial" w:hAnsi="Arial" w:cs="Arial"/>
        </w:rPr>
      </w:pPr>
    </w:p>
    <w:p w14:paraId="221F12B6" w14:textId="77777777" w:rsidR="00086094" w:rsidRPr="00384475" w:rsidRDefault="00086094" w:rsidP="00086094">
      <w:pPr>
        <w:pStyle w:val="ListParagraph"/>
        <w:spacing w:before="120" w:after="120"/>
        <w:contextualSpacing w:val="0"/>
        <w:outlineLvl w:val="0"/>
        <w:rPr>
          <w:rFonts w:ascii="Arial" w:hAnsi="Arial" w:cs="Arial"/>
          <w:color w:val="4C4C4C"/>
          <w:sz w:val="20"/>
          <w:szCs w:val="20"/>
        </w:rPr>
      </w:pPr>
      <w:bookmarkStart w:id="13" w:name="_Toc32487273"/>
      <w:r w:rsidRPr="00384475">
        <w:rPr>
          <w:rFonts w:ascii="Arial" w:hAnsi="Arial" w:cs="Arial"/>
          <w:color w:val="4C4C4C"/>
          <w:sz w:val="20"/>
          <w:szCs w:val="20"/>
        </w:rPr>
        <w:t>Person Trip Generation</w:t>
      </w:r>
      <w:bookmarkEnd w:id="13"/>
    </w:p>
    <w:p w14:paraId="4A82548B" w14:textId="3FB9056A" w:rsidR="00732879" w:rsidRDefault="00833876" w:rsidP="00833876">
      <w:pPr>
        <w:pStyle w:val="ListParagraph"/>
        <w:numPr>
          <w:ilvl w:val="1"/>
          <w:numId w:val="16"/>
        </w:numPr>
        <w:spacing w:before="120" w:after="120"/>
        <w:ind w:left="709" w:hanging="709"/>
        <w:contextualSpacing w:val="0"/>
        <w:rPr>
          <w:rFonts w:ascii="Arial" w:hAnsi="Arial" w:cs="Arial"/>
          <w:color w:val="000000" w:themeColor="text1"/>
          <w:sz w:val="20"/>
          <w:szCs w:val="20"/>
        </w:rPr>
      </w:pPr>
      <w:r w:rsidRPr="00384475">
        <w:rPr>
          <w:rFonts w:ascii="Arial" w:hAnsi="Arial" w:cs="Arial"/>
          <w:color w:val="000000" w:themeColor="text1"/>
          <w:sz w:val="20"/>
          <w:szCs w:val="20"/>
        </w:rPr>
        <w:t xml:space="preserve">The person trip generation has been undertaken using the TRICS database. </w:t>
      </w:r>
      <w:r w:rsidR="00732879">
        <w:rPr>
          <w:rFonts w:ascii="Arial" w:hAnsi="Arial" w:cs="Arial"/>
          <w:color w:val="000000" w:themeColor="text1"/>
          <w:sz w:val="20"/>
          <w:szCs w:val="20"/>
        </w:rPr>
        <w:t xml:space="preserve">TRICS land use class 03 – Residential – A – Houses Privately Owned has been used for all the plots, even though 20% of the development will be affordable housing. </w:t>
      </w:r>
    </w:p>
    <w:p w14:paraId="6FD7B08F" w14:textId="2933FD1F" w:rsidR="00833876" w:rsidRPr="00384475" w:rsidRDefault="00833876" w:rsidP="00833876">
      <w:pPr>
        <w:pStyle w:val="ListParagraph"/>
        <w:numPr>
          <w:ilvl w:val="1"/>
          <w:numId w:val="16"/>
        </w:numPr>
        <w:spacing w:before="120" w:after="120"/>
        <w:ind w:left="709" w:hanging="709"/>
        <w:contextualSpacing w:val="0"/>
        <w:rPr>
          <w:rFonts w:ascii="Arial" w:hAnsi="Arial" w:cs="Arial"/>
          <w:color w:val="000000" w:themeColor="text1"/>
          <w:sz w:val="20"/>
          <w:szCs w:val="20"/>
        </w:rPr>
      </w:pPr>
      <w:r w:rsidRPr="00384475">
        <w:rPr>
          <w:rFonts w:ascii="Arial" w:hAnsi="Arial" w:cs="Arial"/>
          <w:color w:val="000000" w:themeColor="text1"/>
          <w:sz w:val="20"/>
          <w:szCs w:val="20"/>
        </w:rPr>
        <w:t xml:space="preserve">The output is attached as Appendix </w:t>
      </w:r>
      <w:r w:rsidR="000626F7">
        <w:rPr>
          <w:rFonts w:ascii="Arial" w:hAnsi="Arial" w:cs="Arial"/>
          <w:color w:val="000000" w:themeColor="text1"/>
          <w:sz w:val="20"/>
          <w:szCs w:val="20"/>
        </w:rPr>
        <w:t>H</w:t>
      </w:r>
      <w:r w:rsidRPr="00384475">
        <w:rPr>
          <w:rFonts w:ascii="Arial" w:hAnsi="Arial" w:cs="Arial"/>
          <w:color w:val="000000" w:themeColor="text1"/>
          <w:sz w:val="20"/>
          <w:szCs w:val="20"/>
        </w:rPr>
        <w:t xml:space="preserve">, with a summary provided in Table 4.1. </w:t>
      </w:r>
      <w:r w:rsidR="000626F7">
        <w:rPr>
          <w:rFonts w:ascii="Arial" w:hAnsi="Arial" w:cs="Arial"/>
          <w:color w:val="000000" w:themeColor="text1"/>
          <w:sz w:val="20"/>
          <w:szCs w:val="20"/>
        </w:rPr>
        <w:t>The person trip rates have been agreed with BwDC as part of the scoping discussions.</w:t>
      </w:r>
    </w:p>
    <w:p w14:paraId="1C29B423" w14:textId="77777777" w:rsidR="00833876" w:rsidRPr="00384475" w:rsidRDefault="00833876" w:rsidP="00833876">
      <w:pPr>
        <w:rPr>
          <w:rFonts w:ascii="Arial" w:hAnsi="Arial" w:cs="Arial"/>
          <w:color w:val="424242"/>
          <w:sz w:val="18"/>
          <w:szCs w:val="18"/>
        </w:rPr>
      </w:pPr>
    </w:p>
    <w:tbl>
      <w:tblPr>
        <w:tblW w:w="5000" w:type="pct"/>
        <w:tblBorders>
          <w:insideH w:val="single" w:sz="4" w:space="0" w:color="auto"/>
          <w:insideV w:val="single" w:sz="4" w:space="0" w:color="auto"/>
        </w:tblBorders>
        <w:tblLook w:val="04A0" w:firstRow="1" w:lastRow="0" w:firstColumn="1" w:lastColumn="0" w:noHBand="0" w:noVBand="1"/>
      </w:tblPr>
      <w:tblGrid>
        <w:gridCol w:w="2203"/>
        <w:gridCol w:w="2385"/>
        <w:gridCol w:w="2387"/>
        <w:gridCol w:w="2385"/>
      </w:tblGrid>
      <w:tr w:rsidR="003C145E" w:rsidRPr="001E2EDC" w14:paraId="10611983" w14:textId="77777777" w:rsidTr="00007D56">
        <w:trPr>
          <w:trHeight w:val="260"/>
        </w:trPr>
        <w:tc>
          <w:tcPr>
            <w:tcW w:w="1177" w:type="pct"/>
            <w:vMerge w:val="restart"/>
            <w:shd w:val="clear" w:color="auto" w:fill="auto"/>
            <w:noWrap/>
            <w:vAlign w:val="center"/>
            <w:hideMark/>
          </w:tcPr>
          <w:p w14:paraId="06F06A80" w14:textId="77777777" w:rsidR="00007D56" w:rsidRPr="001E2EDC" w:rsidRDefault="00007D56" w:rsidP="00AA05A0">
            <w:pPr>
              <w:spacing w:before="120" w:after="120"/>
              <w:rPr>
                <w:color w:val="000000" w:themeColor="text1"/>
                <w:sz w:val="20"/>
                <w:szCs w:val="20"/>
              </w:rPr>
            </w:pPr>
          </w:p>
        </w:tc>
        <w:tc>
          <w:tcPr>
            <w:tcW w:w="3823" w:type="pct"/>
            <w:gridSpan w:val="3"/>
            <w:shd w:val="clear" w:color="auto" w:fill="auto"/>
            <w:noWrap/>
            <w:vAlign w:val="center"/>
            <w:hideMark/>
          </w:tcPr>
          <w:p w14:paraId="5032646D" w14:textId="77777777" w:rsidR="00007D56" w:rsidRPr="001E2EDC" w:rsidRDefault="00007D56" w:rsidP="00AA05A0">
            <w:pPr>
              <w:spacing w:before="120" w:after="120"/>
              <w:rPr>
                <w:rFonts w:ascii="Arial" w:hAnsi="Arial" w:cs="Arial"/>
                <w:color w:val="000000" w:themeColor="text1"/>
                <w:sz w:val="18"/>
                <w:szCs w:val="18"/>
              </w:rPr>
            </w:pPr>
            <w:r w:rsidRPr="001E2EDC">
              <w:rPr>
                <w:rFonts w:ascii="Arial" w:hAnsi="Arial" w:cs="Arial"/>
                <w:color w:val="000000" w:themeColor="text1"/>
                <w:sz w:val="18"/>
                <w:szCs w:val="18"/>
              </w:rPr>
              <w:t>Person Trip Rate (per unit)</w:t>
            </w:r>
          </w:p>
        </w:tc>
      </w:tr>
      <w:tr w:rsidR="003C145E" w:rsidRPr="001E2EDC" w14:paraId="62DFCAD6" w14:textId="77777777" w:rsidTr="001110CE">
        <w:trPr>
          <w:trHeight w:val="260"/>
        </w:trPr>
        <w:tc>
          <w:tcPr>
            <w:tcW w:w="1177" w:type="pct"/>
            <w:vMerge/>
            <w:vAlign w:val="center"/>
            <w:hideMark/>
          </w:tcPr>
          <w:p w14:paraId="781C60B2" w14:textId="77777777" w:rsidR="00007D56" w:rsidRPr="001E2EDC" w:rsidRDefault="00007D56" w:rsidP="00AA05A0">
            <w:pPr>
              <w:spacing w:before="120" w:after="120"/>
              <w:rPr>
                <w:color w:val="000000" w:themeColor="text1"/>
                <w:sz w:val="20"/>
                <w:szCs w:val="20"/>
              </w:rPr>
            </w:pPr>
          </w:p>
        </w:tc>
        <w:tc>
          <w:tcPr>
            <w:tcW w:w="1274" w:type="pct"/>
            <w:shd w:val="clear" w:color="auto" w:fill="auto"/>
            <w:noWrap/>
            <w:vAlign w:val="center"/>
            <w:hideMark/>
          </w:tcPr>
          <w:p w14:paraId="73B69003" w14:textId="77777777" w:rsidR="00007D56" w:rsidRPr="001E2EDC" w:rsidRDefault="00007D56" w:rsidP="00AA05A0">
            <w:pPr>
              <w:spacing w:before="120" w:after="120"/>
              <w:rPr>
                <w:rFonts w:ascii="Arial" w:hAnsi="Arial" w:cs="Arial"/>
                <w:color w:val="000000" w:themeColor="text1"/>
                <w:sz w:val="18"/>
                <w:szCs w:val="18"/>
              </w:rPr>
            </w:pPr>
            <w:r w:rsidRPr="001E2EDC">
              <w:rPr>
                <w:rFonts w:ascii="Arial" w:hAnsi="Arial" w:cs="Arial"/>
                <w:color w:val="000000" w:themeColor="text1"/>
                <w:sz w:val="18"/>
                <w:szCs w:val="18"/>
              </w:rPr>
              <w:t>IN</w:t>
            </w:r>
          </w:p>
        </w:tc>
        <w:tc>
          <w:tcPr>
            <w:tcW w:w="1275" w:type="pct"/>
            <w:shd w:val="clear" w:color="auto" w:fill="auto"/>
            <w:noWrap/>
            <w:vAlign w:val="center"/>
            <w:hideMark/>
          </w:tcPr>
          <w:p w14:paraId="3DBFACF7" w14:textId="77777777" w:rsidR="00007D56" w:rsidRPr="001E2EDC" w:rsidRDefault="00007D56" w:rsidP="00AA05A0">
            <w:pPr>
              <w:spacing w:before="120" w:after="120"/>
              <w:rPr>
                <w:rFonts w:ascii="Arial" w:hAnsi="Arial" w:cs="Arial"/>
                <w:color w:val="000000" w:themeColor="text1"/>
                <w:sz w:val="18"/>
                <w:szCs w:val="18"/>
              </w:rPr>
            </w:pPr>
            <w:r w:rsidRPr="001E2EDC">
              <w:rPr>
                <w:rFonts w:ascii="Arial" w:hAnsi="Arial" w:cs="Arial"/>
                <w:color w:val="000000" w:themeColor="text1"/>
                <w:sz w:val="18"/>
                <w:szCs w:val="18"/>
              </w:rPr>
              <w:t>OUT</w:t>
            </w:r>
          </w:p>
        </w:tc>
        <w:tc>
          <w:tcPr>
            <w:tcW w:w="1275" w:type="pct"/>
            <w:shd w:val="clear" w:color="auto" w:fill="auto"/>
            <w:noWrap/>
            <w:vAlign w:val="center"/>
            <w:hideMark/>
          </w:tcPr>
          <w:p w14:paraId="7D5B4C87" w14:textId="77777777" w:rsidR="00007D56" w:rsidRPr="001E2EDC" w:rsidRDefault="00007D56" w:rsidP="00AA05A0">
            <w:pPr>
              <w:spacing w:before="120" w:after="120"/>
              <w:rPr>
                <w:rFonts w:ascii="Arial" w:hAnsi="Arial" w:cs="Arial"/>
                <w:color w:val="000000" w:themeColor="text1"/>
                <w:sz w:val="18"/>
                <w:szCs w:val="18"/>
              </w:rPr>
            </w:pPr>
            <w:r w:rsidRPr="001E2EDC">
              <w:rPr>
                <w:rFonts w:ascii="Arial" w:hAnsi="Arial" w:cs="Arial"/>
                <w:color w:val="000000" w:themeColor="text1"/>
                <w:sz w:val="18"/>
                <w:szCs w:val="18"/>
              </w:rPr>
              <w:t>TOTAL</w:t>
            </w:r>
          </w:p>
        </w:tc>
      </w:tr>
      <w:tr w:rsidR="003C145E" w:rsidRPr="001E2EDC" w14:paraId="35222373" w14:textId="77777777" w:rsidTr="001110CE">
        <w:trPr>
          <w:trHeight w:val="260"/>
        </w:trPr>
        <w:tc>
          <w:tcPr>
            <w:tcW w:w="1177" w:type="pct"/>
            <w:shd w:val="clear" w:color="auto" w:fill="auto"/>
            <w:noWrap/>
            <w:vAlign w:val="center"/>
            <w:hideMark/>
          </w:tcPr>
          <w:p w14:paraId="3E755F31" w14:textId="77777777" w:rsidR="00007D56" w:rsidRPr="001E2EDC" w:rsidRDefault="00007D56" w:rsidP="00AA05A0">
            <w:pPr>
              <w:spacing w:before="120" w:after="120"/>
              <w:rPr>
                <w:rFonts w:ascii="Arial" w:hAnsi="Arial" w:cs="Arial"/>
                <w:color w:val="000000" w:themeColor="text1"/>
                <w:sz w:val="18"/>
                <w:szCs w:val="18"/>
              </w:rPr>
            </w:pPr>
            <w:r w:rsidRPr="001E2EDC">
              <w:rPr>
                <w:rFonts w:ascii="Arial" w:hAnsi="Arial" w:cs="Arial"/>
                <w:color w:val="000000" w:themeColor="text1"/>
                <w:sz w:val="18"/>
                <w:szCs w:val="18"/>
              </w:rPr>
              <w:t>AM</w:t>
            </w:r>
          </w:p>
        </w:tc>
        <w:tc>
          <w:tcPr>
            <w:tcW w:w="1274" w:type="pct"/>
            <w:shd w:val="clear" w:color="auto" w:fill="auto"/>
            <w:noWrap/>
            <w:vAlign w:val="center"/>
            <w:hideMark/>
          </w:tcPr>
          <w:p w14:paraId="37D1A069" w14:textId="040A8C61" w:rsidR="00007D56" w:rsidRPr="000626F7" w:rsidRDefault="00007D56" w:rsidP="00AA05A0">
            <w:pPr>
              <w:spacing w:before="120" w:after="120"/>
              <w:rPr>
                <w:rFonts w:ascii="Arial" w:hAnsi="Arial" w:cs="Arial"/>
                <w:color w:val="000000" w:themeColor="text1"/>
                <w:sz w:val="18"/>
                <w:szCs w:val="18"/>
              </w:rPr>
            </w:pPr>
            <w:r w:rsidRPr="000626F7">
              <w:rPr>
                <w:rFonts w:ascii="Arial" w:hAnsi="Arial" w:cs="Arial"/>
                <w:color w:val="000000" w:themeColor="text1"/>
                <w:sz w:val="18"/>
                <w:szCs w:val="18"/>
              </w:rPr>
              <w:t>0.</w:t>
            </w:r>
            <w:r w:rsidR="000626F7" w:rsidRPr="000626F7">
              <w:rPr>
                <w:rFonts w:ascii="Arial" w:hAnsi="Arial" w:cs="Arial"/>
                <w:color w:val="000000" w:themeColor="text1"/>
                <w:sz w:val="18"/>
                <w:szCs w:val="18"/>
              </w:rPr>
              <w:t>20</w:t>
            </w:r>
            <w:r w:rsidR="000626F7">
              <w:rPr>
                <w:rFonts w:ascii="Arial" w:hAnsi="Arial" w:cs="Arial"/>
                <w:color w:val="000000" w:themeColor="text1"/>
                <w:sz w:val="18"/>
                <w:szCs w:val="18"/>
              </w:rPr>
              <w:t>0</w:t>
            </w:r>
          </w:p>
        </w:tc>
        <w:tc>
          <w:tcPr>
            <w:tcW w:w="1275" w:type="pct"/>
            <w:shd w:val="clear" w:color="auto" w:fill="auto"/>
            <w:noWrap/>
            <w:vAlign w:val="center"/>
            <w:hideMark/>
          </w:tcPr>
          <w:p w14:paraId="0003AC2C" w14:textId="23B81FD6" w:rsidR="00007D56" w:rsidRPr="000626F7" w:rsidRDefault="000626F7" w:rsidP="00AA05A0">
            <w:pPr>
              <w:spacing w:before="120" w:after="120"/>
              <w:rPr>
                <w:rFonts w:ascii="Arial" w:hAnsi="Arial" w:cs="Arial"/>
                <w:color w:val="000000" w:themeColor="text1"/>
                <w:sz w:val="18"/>
                <w:szCs w:val="18"/>
              </w:rPr>
            </w:pPr>
            <w:r w:rsidRPr="000626F7">
              <w:rPr>
                <w:rFonts w:ascii="Arial" w:hAnsi="Arial" w:cs="Arial"/>
                <w:color w:val="000000" w:themeColor="text1"/>
                <w:sz w:val="18"/>
                <w:szCs w:val="18"/>
              </w:rPr>
              <w:t>0.80</w:t>
            </w:r>
            <w:r>
              <w:rPr>
                <w:rFonts w:ascii="Arial" w:hAnsi="Arial" w:cs="Arial"/>
                <w:color w:val="000000" w:themeColor="text1"/>
                <w:sz w:val="18"/>
                <w:szCs w:val="18"/>
              </w:rPr>
              <w:t>4</w:t>
            </w:r>
          </w:p>
        </w:tc>
        <w:tc>
          <w:tcPr>
            <w:tcW w:w="1275" w:type="pct"/>
            <w:shd w:val="clear" w:color="auto" w:fill="auto"/>
            <w:noWrap/>
            <w:vAlign w:val="center"/>
            <w:hideMark/>
          </w:tcPr>
          <w:p w14:paraId="27F0C72A" w14:textId="69AA09DD" w:rsidR="00007D56" w:rsidRPr="000626F7" w:rsidRDefault="000626F7" w:rsidP="00AA05A0">
            <w:pPr>
              <w:spacing w:before="120" w:after="120"/>
              <w:rPr>
                <w:rFonts w:ascii="Arial" w:hAnsi="Arial" w:cs="Arial"/>
                <w:color w:val="000000" w:themeColor="text1"/>
                <w:sz w:val="18"/>
                <w:szCs w:val="18"/>
              </w:rPr>
            </w:pPr>
            <w:r w:rsidRPr="000626F7">
              <w:rPr>
                <w:rFonts w:ascii="Arial" w:hAnsi="Arial" w:cs="Arial"/>
                <w:color w:val="000000" w:themeColor="text1"/>
                <w:sz w:val="18"/>
                <w:szCs w:val="18"/>
              </w:rPr>
              <w:t>1.00</w:t>
            </w:r>
            <w:r>
              <w:rPr>
                <w:rFonts w:ascii="Arial" w:hAnsi="Arial" w:cs="Arial"/>
                <w:color w:val="000000" w:themeColor="text1"/>
                <w:sz w:val="18"/>
                <w:szCs w:val="18"/>
              </w:rPr>
              <w:t>4</w:t>
            </w:r>
          </w:p>
        </w:tc>
      </w:tr>
      <w:tr w:rsidR="003C145E" w:rsidRPr="001E2EDC" w14:paraId="12932208" w14:textId="77777777" w:rsidTr="001110CE">
        <w:trPr>
          <w:trHeight w:val="260"/>
        </w:trPr>
        <w:tc>
          <w:tcPr>
            <w:tcW w:w="1177" w:type="pct"/>
            <w:shd w:val="clear" w:color="auto" w:fill="auto"/>
            <w:noWrap/>
            <w:vAlign w:val="center"/>
            <w:hideMark/>
          </w:tcPr>
          <w:p w14:paraId="79B6D215" w14:textId="77777777" w:rsidR="00007D56" w:rsidRPr="001E2EDC" w:rsidRDefault="00007D56" w:rsidP="00AA05A0">
            <w:pPr>
              <w:spacing w:before="120" w:after="120"/>
              <w:rPr>
                <w:rFonts w:ascii="Arial" w:hAnsi="Arial" w:cs="Arial"/>
                <w:color w:val="000000" w:themeColor="text1"/>
                <w:sz w:val="18"/>
                <w:szCs w:val="18"/>
              </w:rPr>
            </w:pPr>
            <w:r w:rsidRPr="001E2EDC">
              <w:rPr>
                <w:rFonts w:ascii="Arial" w:hAnsi="Arial" w:cs="Arial"/>
                <w:color w:val="000000" w:themeColor="text1"/>
                <w:sz w:val="18"/>
                <w:szCs w:val="18"/>
              </w:rPr>
              <w:t>PM</w:t>
            </w:r>
          </w:p>
        </w:tc>
        <w:tc>
          <w:tcPr>
            <w:tcW w:w="1274" w:type="pct"/>
            <w:shd w:val="clear" w:color="auto" w:fill="auto"/>
            <w:noWrap/>
            <w:vAlign w:val="center"/>
            <w:hideMark/>
          </w:tcPr>
          <w:p w14:paraId="75A671A0" w14:textId="3B495B2C" w:rsidR="00007D56" w:rsidRPr="000626F7" w:rsidRDefault="000626F7" w:rsidP="00AA05A0">
            <w:pPr>
              <w:spacing w:before="120" w:after="120"/>
              <w:rPr>
                <w:rFonts w:ascii="Arial" w:hAnsi="Arial" w:cs="Arial"/>
                <w:color w:val="000000" w:themeColor="text1"/>
                <w:sz w:val="18"/>
                <w:szCs w:val="18"/>
              </w:rPr>
            </w:pPr>
            <w:r w:rsidRPr="000626F7">
              <w:rPr>
                <w:rFonts w:ascii="Arial" w:hAnsi="Arial" w:cs="Arial"/>
                <w:color w:val="000000" w:themeColor="text1"/>
                <w:sz w:val="18"/>
                <w:szCs w:val="18"/>
              </w:rPr>
              <w:t>0.59</w:t>
            </w:r>
            <w:r>
              <w:rPr>
                <w:rFonts w:ascii="Arial" w:hAnsi="Arial" w:cs="Arial"/>
                <w:color w:val="000000" w:themeColor="text1"/>
                <w:sz w:val="18"/>
                <w:szCs w:val="18"/>
              </w:rPr>
              <w:t>2</w:t>
            </w:r>
          </w:p>
        </w:tc>
        <w:tc>
          <w:tcPr>
            <w:tcW w:w="1275" w:type="pct"/>
            <w:shd w:val="clear" w:color="auto" w:fill="auto"/>
            <w:noWrap/>
            <w:vAlign w:val="center"/>
            <w:hideMark/>
          </w:tcPr>
          <w:p w14:paraId="0D620D06" w14:textId="083B7271" w:rsidR="00007D56" w:rsidRPr="000626F7" w:rsidRDefault="000626F7" w:rsidP="00AA05A0">
            <w:pPr>
              <w:spacing w:before="120" w:after="120"/>
              <w:rPr>
                <w:rFonts w:ascii="Arial" w:hAnsi="Arial" w:cs="Arial"/>
                <w:color w:val="000000" w:themeColor="text1"/>
                <w:sz w:val="18"/>
                <w:szCs w:val="18"/>
              </w:rPr>
            </w:pPr>
            <w:r w:rsidRPr="000626F7">
              <w:rPr>
                <w:rFonts w:ascii="Arial" w:hAnsi="Arial" w:cs="Arial"/>
                <w:color w:val="000000" w:themeColor="text1"/>
                <w:sz w:val="18"/>
                <w:szCs w:val="18"/>
              </w:rPr>
              <w:t>0.25</w:t>
            </w:r>
            <w:r>
              <w:rPr>
                <w:rFonts w:ascii="Arial" w:hAnsi="Arial" w:cs="Arial"/>
                <w:color w:val="000000" w:themeColor="text1"/>
                <w:sz w:val="18"/>
                <w:szCs w:val="18"/>
              </w:rPr>
              <w:t>0</w:t>
            </w:r>
          </w:p>
        </w:tc>
        <w:tc>
          <w:tcPr>
            <w:tcW w:w="1275" w:type="pct"/>
            <w:shd w:val="clear" w:color="auto" w:fill="auto"/>
            <w:noWrap/>
            <w:vAlign w:val="center"/>
            <w:hideMark/>
          </w:tcPr>
          <w:p w14:paraId="059A6970" w14:textId="6BA20927" w:rsidR="00007D56" w:rsidRPr="000626F7" w:rsidRDefault="000626F7" w:rsidP="00AA05A0">
            <w:pPr>
              <w:spacing w:before="120" w:after="120"/>
              <w:rPr>
                <w:rFonts w:ascii="Arial" w:hAnsi="Arial" w:cs="Arial"/>
                <w:color w:val="000000" w:themeColor="text1"/>
                <w:sz w:val="18"/>
                <w:szCs w:val="18"/>
              </w:rPr>
            </w:pPr>
            <w:r w:rsidRPr="000626F7">
              <w:rPr>
                <w:rFonts w:ascii="Arial" w:hAnsi="Arial" w:cs="Arial"/>
                <w:color w:val="000000" w:themeColor="text1"/>
                <w:sz w:val="18"/>
                <w:szCs w:val="18"/>
              </w:rPr>
              <w:t>0.84</w:t>
            </w:r>
            <w:r>
              <w:rPr>
                <w:rFonts w:ascii="Arial" w:hAnsi="Arial" w:cs="Arial"/>
                <w:color w:val="000000" w:themeColor="text1"/>
                <w:sz w:val="18"/>
                <w:szCs w:val="18"/>
              </w:rPr>
              <w:t>2</w:t>
            </w:r>
          </w:p>
        </w:tc>
      </w:tr>
    </w:tbl>
    <w:p w14:paraId="318D4E2C" w14:textId="5DF912A2" w:rsidR="00833876" w:rsidRPr="00384475" w:rsidRDefault="00833876" w:rsidP="00833876">
      <w:pPr>
        <w:ind w:left="709"/>
        <w:jc w:val="right"/>
        <w:rPr>
          <w:rFonts w:ascii="Arial" w:hAnsi="Arial" w:cs="Arial"/>
          <w:color w:val="424242"/>
          <w:sz w:val="18"/>
          <w:szCs w:val="18"/>
        </w:rPr>
      </w:pPr>
      <w:r w:rsidRPr="00384475">
        <w:rPr>
          <w:rFonts w:ascii="Arial" w:hAnsi="Arial" w:cs="Arial"/>
          <w:b/>
          <w:color w:val="424242"/>
          <w:sz w:val="18"/>
          <w:szCs w:val="18"/>
        </w:rPr>
        <w:t>Table 4.1:</w:t>
      </w:r>
      <w:r w:rsidRPr="00384475">
        <w:rPr>
          <w:rFonts w:ascii="Arial" w:hAnsi="Arial" w:cs="Arial"/>
          <w:color w:val="424242"/>
          <w:sz w:val="18"/>
          <w:szCs w:val="18"/>
        </w:rPr>
        <w:t xml:space="preserve"> Person Rates </w:t>
      </w:r>
    </w:p>
    <w:p w14:paraId="1A68189A" w14:textId="2402D469" w:rsidR="00833876" w:rsidRPr="00384475" w:rsidRDefault="00833876" w:rsidP="00833876">
      <w:pPr>
        <w:pStyle w:val="ListParagraph"/>
        <w:spacing w:before="120" w:after="120"/>
        <w:contextualSpacing w:val="0"/>
        <w:outlineLvl w:val="0"/>
        <w:rPr>
          <w:rFonts w:ascii="Arial" w:hAnsi="Arial" w:cs="Arial"/>
          <w:color w:val="4C4C4C"/>
          <w:sz w:val="20"/>
          <w:szCs w:val="20"/>
        </w:rPr>
      </w:pPr>
      <w:bookmarkStart w:id="14" w:name="_Toc32487274"/>
      <w:r w:rsidRPr="00384475">
        <w:rPr>
          <w:rFonts w:ascii="Arial" w:hAnsi="Arial" w:cs="Arial"/>
          <w:color w:val="4C4C4C"/>
          <w:sz w:val="20"/>
          <w:szCs w:val="20"/>
        </w:rPr>
        <w:t>Development Mode Share</w:t>
      </w:r>
      <w:bookmarkEnd w:id="14"/>
    </w:p>
    <w:p w14:paraId="543B5C16" w14:textId="6881C427" w:rsidR="00833876" w:rsidRPr="00384475" w:rsidRDefault="000626F7" w:rsidP="00833876">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The Site</w:t>
      </w:r>
      <w:r w:rsidR="00833876" w:rsidRPr="00384475">
        <w:rPr>
          <w:rFonts w:ascii="Arial" w:hAnsi="Arial" w:cs="Arial"/>
          <w:color w:val="000000" w:themeColor="text1"/>
          <w:sz w:val="20"/>
          <w:szCs w:val="20"/>
        </w:rPr>
        <w:t xml:space="preserve"> is covered by the Census output areas shown in Figure 4.1.</w:t>
      </w:r>
    </w:p>
    <w:p w14:paraId="710F1307" w14:textId="6A59EEA6" w:rsidR="00833876" w:rsidRPr="00384475" w:rsidRDefault="00833876" w:rsidP="00833876">
      <w:pPr>
        <w:pStyle w:val="ListParagraph"/>
        <w:spacing w:before="120" w:after="120"/>
        <w:ind w:left="709"/>
        <w:contextualSpacing w:val="0"/>
        <w:rPr>
          <w:rFonts w:ascii="Arial" w:hAnsi="Arial" w:cs="Arial"/>
          <w:color w:val="000000" w:themeColor="text1"/>
          <w:sz w:val="20"/>
          <w:szCs w:val="20"/>
        </w:rPr>
      </w:pPr>
    </w:p>
    <w:p w14:paraId="172540EE" w14:textId="203BE182" w:rsidR="00833876" w:rsidRPr="00384475" w:rsidRDefault="00833876" w:rsidP="00833876">
      <w:pPr>
        <w:pStyle w:val="ListParagraph"/>
        <w:spacing w:before="120" w:after="120"/>
        <w:ind w:left="0"/>
        <w:contextualSpacing w:val="0"/>
        <w:jc w:val="right"/>
        <w:rPr>
          <w:rFonts w:ascii="Arial" w:hAnsi="Arial" w:cs="Arial"/>
          <w:color w:val="000000" w:themeColor="text1"/>
          <w:sz w:val="20"/>
          <w:szCs w:val="20"/>
        </w:rPr>
      </w:pPr>
      <w:r w:rsidRPr="00384475">
        <w:rPr>
          <w:rFonts w:ascii="Arial" w:hAnsi="Arial" w:cs="Arial"/>
          <w:b/>
          <w:noProof/>
          <w:color w:val="424242"/>
          <w:sz w:val="18"/>
          <w:szCs w:val="18"/>
        </w:rPr>
        <w:drawing>
          <wp:inline distT="0" distB="0" distL="0" distR="0" wp14:anchorId="11C53E4E" wp14:editId="75D570AB">
            <wp:extent cx="5760000" cy="34060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sus Zone.pn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60000" cy="3406036"/>
                    </a:xfrm>
                    <a:prstGeom prst="rect">
                      <a:avLst/>
                    </a:prstGeom>
                    <a:ln>
                      <a:noFill/>
                    </a:ln>
                    <a:extLst>
                      <a:ext uri="{53640926-AAD7-44D8-BBD7-CCE9431645EC}">
                        <a14:shadowObscured xmlns:a14="http://schemas.microsoft.com/office/drawing/2010/main"/>
                      </a:ext>
                    </a:extLst>
                  </pic:spPr>
                </pic:pic>
              </a:graphicData>
            </a:graphic>
          </wp:inline>
        </w:drawing>
      </w:r>
    </w:p>
    <w:p w14:paraId="502D5201" w14:textId="14AA1167" w:rsidR="00833876" w:rsidRPr="00384475" w:rsidRDefault="00833876" w:rsidP="00833876">
      <w:pPr>
        <w:ind w:left="709"/>
        <w:jc w:val="right"/>
        <w:rPr>
          <w:rFonts w:ascii="Arial" w:hAnsi="Arial" w:cs="Arial"/>
          <w:color w:val="7F7F7F" w:themeColor="text1" w:themeTint="80"/>
          <w:sz w:val="18"/>
          <w:szCs w:val="18"/>
        </w:rPr>
      </w:pPr>
      <w:r w:rsidRPr="00384475">
        <w:rPr>
          <w:rFonts w:ascii="Arial" w:hAnsi="Arial" w:cs="Arial"/>
          <w:b/>
          <w:bCs/>
          <w:color w:val="7F7F7F" w:themeColor="text1" w:themeTint="80"/>
          <w:sz w:val="18"/>
          <w:szCs w:val="18"/>
        </w:rPr>
        <w:t>Figure 4.1:</w:t>
      </w:r>
      <w:r w:rsidRPr="00384475">
        <w:rPr>
          <w:rFonts w:ascii="Arial" w:hAnsi="Arial" w:cs="Arial"/>
          <w:color w:val="7F7F7F" w:themeColor="text1" w:themeTint="80"/>
          <w:sz w:val="18"/>
          <w:szCs w:val="18"/>
        </w:rPr>
        <w:t xml:space="preserve"> Census Zone</w:t>
      </w:r>
      <w:r w:rsidR="009958E1" w:rsidRPr="00384475">
        <w:rPr>
          <w:rFonts w:ascii="Arial" w:hAnsi="Arial" w:cs="Arial"/>
          <w:color w:val="7F7F7F" w:themeColor="text1" w:themeTint="80"/>
          <w:sz w:val="18"/>
          <w:szCs w:val="18"/>
        </w:rPr>
        <w:t xml:space="preserve">s – </w:t>
      </w:r>
      <w:r w:rsidR="000626F7">
        <w:rPr>
          <w:rFonts w:ascii="Arial" w:hAnsi="Arial" w:cs="Arial"/>
          <w:color w:val="7F7F7F" w:themeColor="text1" w:themeTint="80"/>
          <w:sz w:val="18"/>
          <w:szCs w:val="18"/>
        </w:rPr>
        <w:t>Mid Layer Output Areas</w:t>
      </w:r>
    </w:p>
    <w:p w14:paraId="75AFC481" w14:textId="44474430" w:rsidR="00833876" w:rsidRPr="000626F7" w:rsidRDefault="00833876" w:rsidP="00833876">
      <w:pPr>
        <w:ind w:left="709"/>
        <w:jc w:val="right"/>
        <w:rPr>
          <w:rFonts w:ascii="Arial" w:hAnsi="Arial" w:cs="Arial"/>
          <w:color w:val="7F7F7F" w:themeColor="text1" w:themeTint="80"/>
          <w:sz w:val="14"/>
          <w:szCs w:val="14"/>
        </w:rPr>
      </w:pPr>
      <w:r w:rsidRPr="000626F7">
        <w:rPr>
          <w:rFonts w:ascii="Arial" w:hAnsi="Arial" w:cs="Arial"/>
          <w:color w:val="7F7F7F" w:themeColor="text1" w:themeTint="80"/>
          <w:sz w:val="14"/>
          <w:szCs w:val="14"/>
        </w:rPr>
        <w:t xml:space="preserve">[source: </w:t>
      </w:r>
      <w:r w:rsidR="000626F7" w:rsidRPr="000626F7">
        <w:rPr>
          <w:rFonts w:ascii="Arial" w:hAnsi="Arial" w:cs="Arial"/>
          <w:color w:val="7F7F7F" w:themeColor="text1" w:themeTint="80"/>
          <w:sz w:val="14"/>
          <w:szCs w:val="14"/>
        </w:rPr>
        <w:t xml:space="preserve">Nomis </w:t>
      </w:r>
      <w:r w:rsidR="00535C37">
        <w:rPr>
          <w:rFonts w:ascii="Arial" w:hAnsi="Arial" w:cs="Arial"/>
          <w:color w:val="7F7F7F" w:themeColor="text1" w:themeTint="80"/>
          <w:sz w:val="14"/>
          <w:szCs w:val="14"/>
        </w:rPr>
        <w:t>December</w:t>
      </w:r>
      <w:r w:rsidR="000626F7">
        <w:rPr>
          <w:rFonts w:ascii="Arial" w:hAnsi="Arial" w:cs="Arial"/>
          <w:color w:val="7F7F7F" w:themeColor="text1" w:themeTint="80"/>
          <w:sz w:val="14"/>
          <w:szCs w:val="14"/>
        </w:rPr>
        <w:t xml:space="preserve"> </w:t>
      </w:r>
      <w:r w:rsidR="000626F7" w:rsidRPr="000626F7">
        <w:rPr>
          <w:rFonts w:ascii="Arial" w:hAnsi="Arial" w:cs="Arial"/>
          <w:color w:val="7F7F7F" w:themeColor="text1" w:themeTint="80"/>
          <w:sz w:val="14"/>
          <w:szCs w:val="14"/>
        </w:rPr>
        <w:t>20</w:t>
      </w:r>
      <w:r w:rsidR="00535C37">
        <w:rPr>
          <w:rFonts w:ascii="Arial" w:hAnsi="Arial" w:cs="Arial"/>
          <w:color w:val="7F7F7F" w:themeColor="text1" w:themeTint="80"/>
          <w:sz w:val="14"/>
          <w:szCs w:val="14"/>
        </w:rPr>
        <w:t>19</w:t>
      </w:r>
      <w:r w:rsidRPr="000626F7">
        <w:rPr>
          <w:rFonts w:ascii="Arial" w:hAnsi="Arial" w:cs="Arial"/>
          <w:color w:val="7F7F7F" w:themeColor="text1" w:themeTint="80"/>
          <w:sz w:val="14"/>
          <w:szCs w:val="14"/>
        </w:rPr>
        <w:t>]</w:t>
      </w:r>
    </w:p>
    <w:p w14:paraId="70A2AD85" w14:textId="236775E3" w:rsidR="000626F7" w:rsidRDefault="000626F7" w:rsidP="00962C35">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The Site is covered by four output areas, Blackburn with Darwen</w:t>
      </w:r>
      <w:r w:rsidR="00B3588C">
        <w:rPr>
          <w:rFonts w:ascii="Arial" w:hAnsi="Arial" w:cs="Arial"/>
          <w:color w:val="000000" w:themeColor="text1"/>
          <w:sz w:val="20"/>
          <w:szCs w:val="20"/>
        </w:rPr>
        <w:t xml:space="preserve"> (BwD)</w:t>
      </w:r>
      <w:r>
        <w:rPr>
          <w:rFonts w:ascii="Arial" w:hAnsi="Arial" w:cs="Arial"/>
          <w:color w:val="000000" w:themeColor="text1"/>
          <w:sz w:val="20"/>
          <w:szCs w:val="20"/>
        </w:rPr>
        <w:t xml:space="preserve"> 014, 015, 016 and 018.</w:t>
      </w:r>
      <w:r w:rsidR="00535C37">
        <w:rPr>
          <w:rFonts w:ascii="Arial" w:hAnsi="Arial" w:cs="Arial"/>
          <w:color w:val="000000" w:themeColor="text1"/>
          <w:sz w:val="20"/>
          <w:szCs w:val="20"/>
        </w:rPr>
        <w:t xml:space="preserve"> Census data from these output areas have been reviewed for use in the assessment.</w:t>
      </w:r>
    </w:p>
    <w:p w14:paraId="4B03643B" w14:textId="05DBDCC1" w:rsidR="003E3911" w:rsidRDefault="00535C37" w:rsidP="00962C35">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 xml:space="preserve">Mode share data for each output area has been taken from the Census. The Census output data is </w:t>
      </w:r>
      <w:r w:rsidR="00180E68" w:rsidRPr="00384475">
        <w:rPr>
          <w:rFonts w:ascii="Arial" w:hAnsi="Arial" w:cs="Arial"/>
          <w:color w:val="000000" w:themeColor="text1"/>
          <w:sz w:val="20"/>
          <w:szCs w:val="20"/>
        </w:rPr>
        <w:t xml:space="preserve">attached as Appendix </w:t>
      </w:r>
      <w:r>
        <w:rPr>
          <w:rFonts w:ascii="Arial" w:hAnsi="Arial" w:cs="Arial"/>
          <w:color w:val="000000" w:themeColor="text1"/>
          <w:sz w:val="20"/>
          <w:szCs w:val="20"/>
        </w:rPr>
        <w:t>I, with a summary provided in Table 4.2.</w:t>
      </w:r>
    </w:p>
    <w:p w14:paraId="4E4ADE03" w14:textId="77777777" w:rsidR="00732879" w:rsidRPr="009E51F4" w:rsidRDefault="00732879" w:rsidP="009E51F4">
      <w:pPr>
        <w:spacing w:before="120" w:after="120"/>
        <w:rPr>
          <w:rFonts w:ascii="Arial" w:hAnsi="Arial" w:cs="Arial"/>
          <w:color w:val="000000" w:themeColor="text1"/>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1990"/>
        <w:gridCol w:w="1842"/>
        <w:gridCol w:w="1844"/>
        <w:gridCol w:w="1842"/>
        <w:gridCol w:w="1842"/>
      </w:tblGrid>
      <w:tr w:rsidR="00535C37" w:rsidRPr="00535C37" w14:paraId="7DE7BC82" w14:textId="77777777" w:rsidTr="001110CE">
        <w:trPr>
          <w:trHeight w:val="400"/>
        </w:trPr>
        <w:tc>
          <w:tcPr>
            <w:tcW w:w="1063" w:type="pct"/>
            <w:shd w:val="clear" w:color="auto" w:fill="auto"/>
            <w:noWrap/>
            <w:vAlign w:val="center"/>
            <w:hideMark/>
          </w:tcPr>
          <w:p w14:paraId="0AE82846" w14:textId="44702C30"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 </w:t>
            </w:r>
            <w:r>
              <w:rPr>
                <w:rFonts w:ascii="Arial" w:hAnsi="Arial" w:cs="Arial"/>
                <w:color w:val="000000" w:themeColor="text1"/>
                <w:sz w:val="18"/>
                <w:szCs w:val="18"/>
              </w:rPr>
              <w:t>Mode</w:t>
            </w:r>
          </w:p>
        </w:tc>
        <w:tc>
          <w:tcPr>
            <w:tcW w:w="984" w:type="pct"/>
            <w:shd w:val="clear" w:color="auto" w:fill="auto"/>
            <w:noWrap/>
            <w:vAlign w:val="center"/>
            <w:hideMark/>
          </w:tcPr>
          <w:p w14:paraId="075DB6F6" w14:textId="3F68090C" w:rsidR="00535C37" w:rsidRPr="00372775" w:rsidRDefault="00535C37">
            <w:pPr>
              <w:rPr>
                <w:rFonts w:ascii="Arial" w:hAnsi="Arial" w:cs="Arial"/>
                <w:b/>
                <w:bCs/>
                <w:color w:val="000000" w:themeColor="text1"/>
                <w:sz w:val="18"/>
                <w:szCs w:val="18"/>
              </w:rPr>
            </w:pPr>
            <w:r w:rsidRPr="00372775">
              <w:rPr>
                <w:rFonts w:ascii="Arial" w:hAnsi="Arial" w:cs="Arial"/>
                <w:b/>
                <w:bCs/>
                <w:color w:val="000000" w:themeColor="text1"/>
                <w:sz w:val="18"/>
                <w:szCs w:val="18"/>
              </w:rPr>
              <w:t>BwD 014</w:t>
            </w:r>
          </w:p>
        </w:tc>
        <w:tc>
          <w:tcPr>
            <w:tcW w:w="985" w:type="pct"/>
            <w:shd w:val="clear" w:color="auto" w:fill="auto"/>
            <w:noWrap/>
            <w:vAlign w:val="center"/>
            <w:hideMark/>
          </w:tcPr>
          <w:p w14:paraId="3140B151" w14:textId="152FD71F" w:rsidR="00535C37" w:rsidRPr="00535C37" w:rsidRDefault="00535C37">
            <w:pPr>
              <w:rPr>
                <w:rFonts w:ascii="Arial" w:hAnsi="Arial" w:cs="Arial"/>
                <w:color w:val="000000" w:themeColor="text1"/>
                <w:sz w:val="18"/>
                <w:szCs w:val="18"/>
              </w:rPr>
            </w:pPr>
            <w:r>
              <w:rPr>
                <w:rFonts w:ascii="Arial" w:hAnsi="Arial" w:cs="Arial"/>
                <w:color w:val="000000" w:themeColor="text1"/>
                <w:sz w:val="18"/>
                <w:szCs w:val="18"/>
              </w:rPr>
              <w:t xml:space="preserve">BwD </w:t>
            </w:r>
            <w:r w:rsidRPr="00535C37">
              <w:rPr>
                <w:rFonts w:ascii="Arial" w:hAnsi="Arial" w:cs="Arial"/>
                <w:color w:val="000000" w:themeColor="text1"/>
                <w:sz w:val="18"/>
                <w:szCs w:val="18"/>
              </w:rPr>
              <w:t>015</w:t>
            </w:r>
          </w:p>
        </w:tc>
        <w:tc>
          <w:tcPr>
            <w:tcW w:w="984" w:type="pct"/>
            <w:shd w:val="clear" w:color="auto" w:fill="auto"/>
            <w:noWrap/>
            <w:vAlign w:val="center"/>
            <w:hideMark/>
          </w:tcPr>
          <w:p w14:paraId="19DF41E0" w14:textId="675C77DB" w:rsidR="00535C37" w:rsidRPr="00535C37" w:rsidRDefault="00535C37">
            <w:pPr>
              <w:rPr>
                <w:rFonts w:ascii="Arial" w:hAnsi="Arial" w:cs="Arial"/>
                <w:color w:val="000000" w:themeColor="text1"/>
                <w:sz w:val="18"/>
                <w:szCs w:val="18"/>
              </w:rPr>
            </w:pPr>
            <w:r>
              <w:rPr>
                <w:rFonts w:ascii="Arial" w:hAnsi="Arial" w:cs="Arial"/>
                <w:color w:val="000000" w:themeColor="text1"/>
                <w:sz w:val="18"/>
                <w:szCs w:val="18"/>
              </w:rPr>
              <w:t xml:space="preserve">BwD </w:t>
            </w:r>
            <w:r w:rsidRPr="00535C37">
              <w:rPr>
                <w:rFonts w:ascii="Arial" w:hAnsi="Arial" w:cs="Arial"/>
                <w:color w:val="000000" w:themeColor="text1"/>
                <w:sz w:val="18"/>
                <w:szCs w:val="18"/>
              </w:rPr>
              <w:t>016</w:t>
            </w:r>
          </w:p>
        </w:tc>
        <w:tc>
          <w:tcPr>
            <w:tcW w:w="985" w:type="pct"/>
            <w:shd w:val="clear" w:color="auto" w:fill="auto"/>
            <w:noWrap/>
            <w:vAlign w:val="center"/>
            <w:hideMark/>
          </w:tcPr>
          <w:p w14:paraId="24EEF2DD" w14:textId="616F0438" w:rsidR="00535C37" w:rsidRPr="00535C37" w:rsidRDefault="00535C37">
            <w:pPr>
              <w:rPr>
                <w:rFonts w:ascii="Arial" w:hAnsi="Arial" w:cs="Arial"/>
                <w:color w:val="000000" w:themeColor="text1"/>
                <w:sz w:val="18"/>
                <w:szCs w:val="18"/>
              </w:rPr>
            </w:pPr>
            <w:r>
              <w:rPr>
                <w:rFonts w:ascii="Arial" w:hAnsi="Arial" w:cs="Arial"/>
                <w:color w:val="000000" w:themeColor="text1"/>
                <w:sz w:val="18"/>
                <w:szCs w:val="18"/>
              </w:rPr>
              <w:t xml:space="preserve">BwD </w:t>
            </w:r>
            <w:r w:rsidRPr="00535C37">
              <w:rPr>
                <w:rFonts w:ascii="Arial" w:hAnsi="Arial" w:cs="Arial"/>
                <w:color w:val="000000" w:themeColor="text1"/>
                <w:sz w:val="18"/>
                <w:szCs w:val="18"/>
              </w:rPr>
              <w:t>018</w:t>
            </w:r>
          </w:p>
        </w:tc>
      </w:tr>
      <w:tr w:rsidR="00535C37" w:rsidRPr="00535C37" w14:paraId="5BAE239D" w14:textId="77777777" w:rsidTr="001110CE">
        <w:trPr>
          <w:trHeight w:val="400"/>
        </w:trPr>
        <w:tc>
          <w:tcPr>
            <w:tcW w:w="1063" w:type="pct"/>
            <w:shd w:val="clear" w:color="auto" w:fill="auto"/>
            <w:noWrap/>
            <w:vAlign w:val="center"/>
            <w:hideMark/>
          </w:tcPr>
          <w:p w14:paraId="3E37B838"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Public Transport</w:t>
            </w:r>
          </w:p>
        </w:tc>
        <w:tc>
          <w:tcPr>
            <w:tcW w:w="984" w:type="pct"/>
            <w:shd w:val="clear" w:color="auto" w:fill="auto"/>
            <w:noWrap/>
            <w:vAlign w:val="center"/>
            <w:hideMark/>
          </w:tcPr>
          <w:p w14:paraId="7AA312E2" w14:textId="77777777" w:rsidR="00535C37" w:rsidRPr="00372775" w:rsidRDefault="00535C37">
            <w:pPr>
              <w:rPr>
                <w:rFonts w:ascii="Arial" w:hAnsi="Arial" w:cs="Arial"/>
                <w:b/>
                <w:bCs/>
                <w:color w:val="000000" w:themeColor="text1"/>
                <w:sz w:val="18"/>
                <w:szCs w:val="18"/>
              </w:rPr>
            </w:pPr>
            <w:r w:rsidRPr="00372775">
              <w:rPr>
                <w:rFonts w:ascii="Arial" w:hAnsi="Arial" w:cs="Arial"/>
                <w:b/>
                <w:bCs/>
                <w:color w:val="000000" w:themeColor="text1"/>
                <w:sz w:val="18"/>
                <w:szCs w:val="18"/>
              </w:rPr>
              <w:t>8.4%</w:t>
            </w:r>
          </w:p>
        </w:tc>
        <w:tc>
          <w:tcPr>
            <w:tcW w:w="985" w:type="pct"/>
            <w:shd w:val="clear" w:color="auto" w:fill="auto"/>
            <w:noWrap/>
            <w:vAlign w:val="center"/>
            <w:hideMark/>
          </w:tcPr>
          <w:p w14:paraId="5D18606F"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9.2%</w:t>
            </w:r>
          </w:p>
        </w:tc>
        <w:tc>
          <w:tcPr>
            <w:tcW w:w="984" w:type="pct"/>
            <w:shd w:val="clear" w:color="auto" w:fill="auto"/>
            <w:noWrap/>
            <w:vAlign w:val="center"/>
            <w:hideMark/>
          </w:tcPr>
          <w:p w14:paraId="0B3877BE"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10.1%</w:t>
            </w:r>
          </w:p>
        </w:tc>
        <w:tc>
          <w:tcPr>
            <w:tcW w:w="985" w:type="pct"/>
            <w:shd w:val="clear" w:color="auto" w:fill="auto"/>
            <w:noWrap/>
            <w:vAlign w:val="center"/>
            <w:hideMark/>
          </w:tcPr>
          <w:p w14:paraId="10565957"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3.1%</w:t>
            </w:r>
          </w:p>
        </w:tc>
      </w:tr>
      <w:tr w:rsidR="00535C37" w:rsidRPr="00535C37" w14:paraId="30648071" w14:textId="77777777" w:rsidTr="001110CE">
        <w:trPr>
          <w:trHeight w:val="400"/>
        </w:trPr>
        <w:tc>
          <w:tcPr>
            <w:tcW w:w="1063" w:type="pct"/>
            <w:shd w:val="clear" w:color="auto" w:fill="auto"/>
            <w:noWrap/>
            <w:vAlign w:val="center"/>
            <w:hideMark/>
          </w:tcPr>
          <w:p w14:paraId="4299230A"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Taxi</w:t>
            </w:r>
          </w:p>
        </w:tc>
        <w:tc>
          <w:tcPr>
            <w:tcW w:w="984" w:type="pct"/>
            <w:shd w:val="clear" w:color="auto" w:fill="auto"/>
            <w:noWrap/>
            <w:vAlign w:val="center"/>
            <w:hideMark/>
          </w:tcPr>
          <w:p w14:paraId="07E20AC8" w14:textId="77777777" w:rsidR="00535C37" w:rsidRPr="00372775" w:rsidRDefault="00535C37">
            <w:pPr>
              <w:rPr>
                <w:rFonts w:ascii="Arial" w:hAnsi="Arial" w:cs="Arial"/>
                <w:b/>
                <w:bCs/>
                <w:color w:val="000000" w:themeColor="text1"/>
                <w:sz w:val="18"/>
                <w:szCs w:val="18"/>
              </w:rPr>
            </w:pPr>
            <w:r w:rsidRPr="00372775">
              <w:rPr>
                <w:rFonts w:ascii="Arial" w:hAnsi="Arial" w:cs="Arial"/>
                <w:b/>
                <w:bCs/>
                <w:color w:val="000000" w:themeColor="text1"/>
                <w:sz w:val="18"/>
                <w:szCs w:val="18"/>
              </w:rPr>
              <w:t>2.2%</w:t>
            </w:r>
          </w:p>
        </w:tc>
        <w:tc>
          <w:tcPr>
            <w:tcW w:w="985" w:type="pct"/>
            <w:shd w:val="clear" w:color="auto" w:fill="auto"/>
            <w:noWrap/>
            <w:vAlign w:val="center"/>
            <w:hideMark/>
          </w:tcPr>
          <w:p w14:paraId="05C44D76"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2.5%</w:t>
            </w:r>
          </w:p>
        </w:tc>
        <w:tc>
          <w:tcPr>
            <w:tcW w:w="984" w:type="pct"/>
            <w:shd w:val="clear" w:color="auto" w:fill="auto"/>
            <w:noWrap/>
            <w:vAlign w:val="center"/>
            <w:hideMark/>
          </w:tcPr>
          <w:p w14:paraId="56DC6130"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2.0%</w:t>
            </w:r>
          </w:p>
        </w:tc>
        <w:tc>
          <w:tcPr>
            <w:tcW w:w="985" w:type="pct"/>
            <w:shd w:val="clear" w:color="auto" w:fill="auto"/>
            <w:noWrap/>
            <w:vAlign w:val="center"/>
            <w:hideMark/>
          </w:tcPr>
          <w:p w14:paraId="5F89468D"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0.4%</w:t>
            </w:r>
          </w:p>
        </w:tc>
      </w:tr>
      <w:tr w:rsidR="00535C37" w:rsidRPr="00535C37" w14:paraId="51987AFF" w14:textId="77777777" w:rsidTr="001110CE">
        <w:trPr>
          <w:trHeight w:val="400"/>
        </w:trPr>
        <w:tc>
          <w:tcPr>
            <w:tcW w:w="1063" w:type="pct"/>
            <w:shd w:val="clear" w:color="auto" w:fill="auto"/>
            <w:noWrap/>
            <w:vAlign w:val="center"/>
            <w:hideMark/>
          </w:tcPr>
          <w:p w14:paraId="1AA03423"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Motorcycle</w:t>
            </w:r>
          </w:p>
        </w:tc>
        <w:tc>
          <w:tcPr>
            <w:tcW w:w="984" w:type="pct"/>
            <w:shd w:val="clear" w:color="auto" w:fill="auto"/>
            <w:noWrap/>
            <w:vAlign w:val="center"/>
            <w:hideMark/>
          </w:tcPr>
          <w:p w14:paraId="0EFCE854" w14:textId="77777777" w:rsidR="00535C37" w:rsidRPr="00372775" w:rsidRDefault="00535C37">
            <w:pPr>
              <w:rPr>
                <w:rFonts w:ascii="Arial" w:hAnsi="Arial" w:cs="Arial"/>
                <w:b/>
                <w:bCs/>
                <w:color w:val="000000" w:themeColor="text1"/>
                <w:sz w:val="18"/>
                <w:szCs w:val="18"/>
              </w:rPr>
            </w:pPr>
            <w:r w:rsidRPr="00372775">
              <w:rPr>
                <w:rFonts w:ascii="Arial" w:hAnsi="Arial" w:cs="Arial"/>
                <w:b/>
                <w:bCs/>
                <w:color w:val="000000" w:themeColor="text1"/>
                <w:sz w:val="18"/>
                <w:szCs w:val="18"/>
              </w:rPr>
              <w:t>0.9%</w:t>
            </w:r>
          </w:p>
        </w:tc>
        <w:tc>
          <w:tcPr>
            <w:tcW w:w="985" w:type="pct"/>
            <w:shd w:val="clear" w:color="auto" w:fill="auto"/>
            <w:noWrap/>
            <w:vAlign w:val="center"/>
            <w:hideMark/>
          </w:tcPr>
          <w:p w14:paraId="1769882E"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0.9%</w:t>
            </w:r>
          </w:p>
        </w:tc>
        <w:tc>
          <w:tcPr>
            <w:tcW w:w="984" w:type="pct"/>
            <w:shd w:val="clear" w:color="auto" w:fill="auto"/>
            <w:noWrap/>
            <w:vAlign w:val="center"/>
            <w:hideMark/>
          </w:tcPr>
          <w:p w14:paraId="4699FFE3"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0.7%</w:t>
            </w:r>
          </w:p>
        </w:tc>
        <w:tc>
          <w:tcPr>
            <w:tcW w:w="985" w:type="pct"/>
            <w:shd w:val="clear" w:color="auto" w:fill="auto"/>
            <w:noWrap/>
            <w:vAlign w:val="center"/>
            <w:hideMark/>
          </w:tcPr>
          <w:p w14:paraId="1CFA83A1"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0.6%</w:t>
            </w:r>
          </w:p>
        </w:tc>
      </w:tr>
      <w:tr w:rsidR="00535C37" w:rsidRPr="00535C37" w14:paraId="4449D6EC" w14:textId="77777777" w:rsidTr="001110CE">
        <w:trPr>
          <w:trHeight w:val="400"/>
        </w:trPr>
        <w:tc>
          <w:tcPr>
            <w:tcW w:w="1063" w:type="pct"/>
            <w:shd w:val="clear" w:color="auto" w:fill="auto"/>
            <w:noWrap/>
            <w:vAlign w:val="center"/>
            <w:hideMark/>
          </w:tcPr>
          <w:p w14:paraId="61B37BBA"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Car D</w:t>
            </w:r>
          </w:p>
        </w:tc>
        <w:tc>
          <w:tcPr>
            <w:tcW w:w="984" w:type="pct"/>
            <w:shd w:val="clear" w:color="auto" w:fill="auto"/>
            <w:noWrap/>
            <w:vAlign w:val="center"/>
            <w:hideMark/>
          </w:tcPr>
          <w:p w14:paraId="3D9E6869" w14:textId="77777777" w:rsidR="00535C37" w:rsidRPr="00372775" w:rsidRDefault="00535C37">
            <w:pPr>
              <w:rPr>
                <w:rFonts w:ascii="Arial" w:hAnsi="Arial" w:cs="Arial"/>
                <w:b/>
                <w:bCs/>
                <w:color w:val="000000" w:themeColor="text1"/>
                <w:sz w:val="18"/>
                <w:szCs w:val="18"/>
              </w:rPr>
            </w:pPr>
            <w:r w:rsidRPr="00372775">
              <w:rPr>
                <w:rFonts w:ascii="Arial" w:hAnsi="Arial" w:cs="Arial"/>
                <w:b/>
                <w:bCs/>
                <w:color w:val="000000" w:themeColor="text1"/>
                <w:sz w:val="18"/>
                <w:szCs w:val="18"/>
              </w:rPr>
              <w:t>63.3%</w:t>
            </w:r>
          </w:p>
        </w:tc>
        <w:tc>
          <w:tcPr>
            <w:tcW w:w="985" w:type="pct"/>
            <w:shd w:val="clear" w:color="auto" w:fill="auto"/>
            <w:noWrap/>
            <w:vAlign w:val="center"/>
            <w:hideMark/>
          </w:tcPr>
          <w:p w14:paraId="011855D2"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57.6%</w:t>
            </w:r>
          </w:p>
        </w:tc>
        <w:tc>
          <w:tcPr>
            <w:tcW w:w="984" w:type="pct"/>
            <w:shd w:val="clear" w:color="auto" w:fill="auto"/>
            <w:noWrap/>
            <w:vAlign w:val="center"/>
            <w:hideMark/>
          </w:tcPr>
          <w:p w14:paraId="1DA10C51"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59.3%</w:t>
            </w:r>
          </w:p>
        </w:tc>
        <w:tc>
          <w:tcPr>
            <w:tcW w:w="985" w:type="pct"/>
            <w:shd w:val="clear" w:color="auto" w:fill="auto"/>
            <w:noWrap/>
            <w:vAlign w:val="center"/>
            <w:hideMark/>
          </w:tcPr>
          <w:p w14:paraId="46624DA7"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84.8%</w:t>
            </w:r>
          </w:p>
        </w:tc>
      </w:tr>
      <w:tr w:rsidR="00535C37" w:rsidRPr="00535C37" w14:paraId="7E342210" w14:textId="77777777" w:rsidTr="001110CE">
        <w:trPr>
          <w:trHeight w:val="400"/>
        </w:trPr>
        <w:tc>
          <w:tcPr>
            <w:tcW w:w="1063" w:type="pct"/>
            <w:shd w:val="clear" w:color="auto" w:fill="auto"/>
            <w:noWrap/>
            <w:vAlign w:val="center"/>
            <w:hideMark/>
          </w:tcPr>
          <w:p w14:paraId="5FC6F665"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Car P</w:t>
            </w:r>
          </w:p>
        </w:tc>
        <w:tc>
          <w:tcPr>
            <w:tcW w:w="984" w:type="pct"/>
            <w:shd w:val="clear" w:color="auto" w:fill="auto"/>
            <w:noWrap/>
            <w:vAlign w:val="center"/>
            <w:hideMark/>
          </w:tcPr>
          <w:p w14:paraId="6EE778A6" w14:textId="77777777" w:rsidR="00535C37" w:rsidRPr="00372775" w:rsidRDefault="00535C37">
            <w:pPr>
              <w:rPr>
                <w:rFonts w:ascii="Arial" w:hAnsi="Arial" w:cs="Arial"/>
                <w:b/>
                <w:bCs/>
                <w:color w:val="000000" w:themeColor="text1"/>
                <w:sz w:val="18"/>
                <w:szCs w:val="18"/>
              </w:rPr>
            </w:pPr>
            <w:r w:rsidRPr="00372775">
              <w:rPr>
                <w:rFonts w:ascii="Arial" w:hAnsi="Arial" w:cs="Arial"/>
                <w:b/>
                <w:bCs/>
                <w:color w:val="000000" w:themeColor="text1"/>
                <w:sz w:val="18"/>
                <w:szCs w:val="18"/>
              </w:rPr>
              <w:t>8.7%</w:t>
            </w:r>
          </w:p>
        </w:tc>
        <w:tc>
          <w:tcPr>
            <w:tcW w:w="985" w:type="pct"/>
            <w:shd w:val="clear" w:color="auto" w:fill="auto"/>
            <w:noWrap/>
            <w:vAlign w:val="center"/>
            <w:hideMark/>
          </w:tcPr>
          <w:p w14:paraId="410C7117"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9.2%</w:t>
            </w:r>
          </w:p>
        </w:tc>
        <w:tc>
          <w:tcPr>
            <w:tcW w:w="984" w:type="pct"/>
            <w:shd w:val="clear" w:color="auto" w:fill="auto"/>
            <w:noWrap/>
            <w:vAlign w:val="center"/>
            <w:hideMark/>
          </w:tcPr>
          <w:p w14:paraId="155B51B4"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9.0%</w:t>
            </w:r>
          </w:p>
        </w:tc>
        <w:tc>
          <w:tcPr>
            <w:tcW w:w="985" w:type="pct"/>
            <w:shd w:val="clear" w:color="auto" w:fill="auto"/>
            <w:noWrap/>
            <w:vAlign w:val="center"/>
            <w:hideMark/>
          </w:tcPr>
          <w:p w14:paraId="6B5A31C4"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5.6%</w:t>
            </w:r>
          </w:p>
        </w:tc>
      </w:tr>
      <w:tr w:rsidR="00535C37" w:rsidRPr="00535C37" w14:paraId="4ADF635D" w14:textId="77777777" w:rsidTr="001110CE">
        <w:trPr>
          <w:trHeight w:val="400"/>
        </w:trPr>
        <w:tc>
          <w:tcPr>
            <w:tcW w:w="1063" w:type="pct"/>
            <w:shd w:val="clear" w:color="auto" w:fill="auto"/>
            <w:noWrap/>
            <w:vAlign w:val="center"/>
            <w:hideMark/>
          </w:tcPr>
          <w:p w14:paraId="310BB560"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Bike</w:t>
            </w:r>
          </w:p>
        </w:tc>
        <w:tc>
          <w:tcPr>
            <w:tcW w:w="984" w:type="pct"/>
            <w:shd w:val="clear" w:color="auto" w:fill="auto"/>
            <w:noWrap/>
            <w:vAlign w:val="center"/>
            <w:hideMark/>
          </w:tcPr>
          <w:p w14:paraId="2939FD91" w14:textId="77777777" w:rsidR="00535C37" w:rsidRPr="00372775" w:rsidRDefault="00535C37">
            <w:pPr>
              <w:rPr>
                <w:rFonts w:ascii="Arial" w:hAnsi="Arial" w:cs="Arial"/>
                <w:b/>
                <w:bCs/>
                <w:color w:val="000000" w:themeColor="text1"/>
                <w:sz w:val="18"/>
                <w:szCs w:val="18"/>
              </w:rPr>
            </w:pPr>
            <w:r w:rsidRPr="00372775">
              <w:rPr>
                <w:rFonts w:ascii="Arial" w:hAnsi="Arial" w:cs="Arial"/>
                <w:b/>
                <w:bCs/>
                <w:color w:val="000000" w:themeColor="text1"/>
                <w:sz w:val="18"/>
                <w:szCs w:val="18"/>
              </w:rPr>
              <w:t>1.1%</w:t>
            </w:r>
          </w:p>
        </w:tc>
        <w:tc>
          <w:tcPr>
            <w:tcW w:w="985" w:type="pct"/>
            <w:shd w:val="clear" w:color="auto" w:fill="auto"/>
            <w:noWrap/>
            <w:vAlign w:val="center"/>
            <w:hideMark/>
          </w:tcPr>
          <w:p w14:paraId="30C1676A"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1.2%</w:t>
            </w:r>
          </w:p>
        </w:tc>
        <w:tc>
          <w:tcPr>
            <w:tcW w:w="984" w:type="pct"/>
            <w:shd w:val="clear" w:color="auto" w:fill="auto"/>
            <w:noWrap/>
            <w:vAlign w:val="center"/>
            <w:hideMark/>
          </w:tcPr>
          <w:p w14:paraId="06A908C8"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1.3%</w:t>
            </w:r>
          </w:p>
        </w:tc>
        <w:tc>
          <w:tcPr>
            <w:tcW w:w="985" w:type="pct"/>
            <w:shd w:val="clear" w:color="auto" w:fill="auto"/>
            <w:noWrap/>
            <w:vAlign w:val="center"/>
            <w:hideMark/>
          </w:tcPr>
          <w:p w14:paraId="1DC287C5"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0.8%</w:t>
            </w:r>
          </w:p>
        </w:tc>
      </w:tr>
      <w:tr w:rsidR="00535C37" w:rsidRPr="00535C37" w14:paraId="6A151820" w14:textId="77777777" w:rsidTr="001110CE">
        <w:trPr>
          <w:trHeight w:val="400"/>
        </w:trPr>
        <w:tc>
          <w:tcPr>
            <w:tcW w:w="1063" w:type="pct"/>
            <w:shd w:val="clear" w:color="auto" w:fill="auto"/>
            <w:noWrap/>
            <w:vAlign w:val="center"/>
            <w:hideMark/>
          </w:tcPr>
          <w:p w14:paraId="76F3B59B"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Foot</w:t>
            </w:r>
          </w:p>
        </w:tc>
        <w:tc>
          <w:tcPr>
            <w:tcW w:w="984" w:type="pct"/>
            <w:shd w:val="clear" w:color="auto" w:fill="auto"/>
            <w:noWrap/>
            <w:vAlign w:val="center"/>
            <w:hideMark/>
          </w:tcPr>
          <w:p w14:paraId="7E8AFECE" w14:textId="77777777" w:rsidR="00535C37" w:rsidRPr="00372775" w:rsidRDefault="00535C37">
            <w:pPr>
              <w:rPr>
                <w:rFonts w:ascii="Arial" w:hAnsi="Arial" w:cs="Arial"/>
                <w:b/>
                <w:bCs/>
                <w:color w:val="000000" w:themeColor="text1"/>
                <w:sz w:val="18"/>
                <w:szCs w:val="18"/>
              </w:rPr>
            </w:pPr>
            <w:r w:rsidRPr="00372775">
              <w:rPr>
                <w:rFonts w:ascii="Arial" w:hAnsi="Arial" w:cs="Arial"/>
                <w:b/>
                <w:bCs/>
                <w:color w:val="000000" w:themeColor="text1"/>
                <w:sz w:val="18"/>
                <w:szCs w:val="18"/>
              </w:rPr>
              <w:t>15.4%</w:t>
            </w:r>
          </w:p>
        </w:tc>
        <w:tc>
          <w:tcPr>
            <w:tcW w:w="985" w:type="pct"/>
            <w:shd w:val="clear" w:color="auto" w:fill="auto"/>
            <w:noWrap/>
            <w:vAlign w:val="center"/>
            <w:hideMark/>
          </w:tcPr>
          <w:p w14:paraId="355E1CA6"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19.5%</w:t>
            </w:r>
          </w:p>
        </w:tc>
        <w:tc>
          <w:tcPr>
            <w:tcW w:w="984" w:type="pct"/>
            <w:shd w:val="clear" w:color="auto" w:fill="auto"/>
            <w:noWrap/>
            <w:vAlign w:val="center"/>
            <w:hideMark/>
          </w:tcPr>
          <w:p w14:paraId="767DD0DC"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17.4%</w:t>
            </w:r>
          </w:p>
        </w:tc>
        <w:tc>
          <w:tcPr>
            <w:tcW w:w="985" w:type="pct"/>
            <w:shd w:val="clear" w:color="auto" w:fill="auto"/>
            <w:noWrap/>
            <w:vAlign w:val="center"/>
            <w:hideMark/>
          </w:tcPr>
          <w:p w14:paraId="53C28FD7"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4.7%</w:t>
            </w:r>
          </w:p>
        </w:tc>
      </w:tr>
      <w:tr w:rsidR="00535C37" w:rsidRPr="00535C37" w14:paraId="1A5F4B6C" w14:textId="77777777" w:rsidTr="001110CE">
        <w:trPr>
          <w:trHeight w:val="400"/>
        </w:trPr>
        <w:tc>
          <w:tcPr>
            <w:tcW w:w="1063" w:type="pct"/>
            <w:shd w:val="clear" w:color="auto" w:fill="auto"/>
            <w:noWrap/>
            <w:vAlign w:val="center"/>
            <w:hideMark/>
          </w:tcPr>
          <w:p w14:paraId="464B687A"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Other</w:t>
            </w:r>
          </w:p>
        </w:tc>
        <w:tc>
          <w:tcPr>
            <w:tcW w:w="984" w:type="pct"/>
            <w:shd w:val="clear" w:color="auto" w:fill="auto"/>
            <w:noWrap/>
            <w:vAlign w:val="center"/>
            <w:hideMark/>
          </w:tcPr>
          <w:p w14:paraId="55F3FCE4" w14:textId="77777777" w:rsidR="00535C37" w:rsidRPr="00372775" w:rsidRDefault="00535C37">
            <w:pPr>
              <w:rPr>
                <w:rFonts w:ascii="Arial" w:hAnsi="Arial" w:cs="Arial"/>
                <w:b/>
                <w:bCs/>
                <w:color w:val="000000" w:themeColor="text1"/>
                <w:sz w:val="18"/>
                <w:szCs w:val="18"/>
              </w:rPr>
            </w:pPr>
            <w:r w:rsidRPr="00372775">
              <w:rPr>
                <w:rFonts w:ascii="Arial" w:hAnsi="Arial" w:cs="Arial"/>
                <w:b/>
                <w:bCs/>
                <w:color w:val="000000" w:themeColor="text1"/>
                <w:sz w:val="18"/>
                <w:szCs w:val="18"/>
              </w:rPr>
              <w:t>0.1%</w:t>
            </w:r>
          </w:p>
        </w:tc>
        <w:tc>
          <w:tcPr>
            <w:tcW w:w="985" w:type="pct"/>
            <w:shd w:val="clear" w:color="auto" w:fill="auto"/>
            <w:noWrap/>
            <w:vAlign w:val="center"/>
            <w:hideMark/>
          </w:tcPr>
          <w:p w14:paraId="0C39983D"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0.1%</w:t>
            </w:r>
          </w:p>
        </w:tc>
        <w:tc>
          <w:tcPr>
            <w:tcW w:w="984" w:type="pct"/>
            <w:shd w:val="clear" w:color="auto" w:fill="auto"/>
            <w:noWrap/>
            <w:vAlign w:val="center"/>
            <w:hideMark/>
          </w:tcPr>
          <w:p w14:paraId="189214BC"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0.2%</w:t>
            </w:r>
          </w:p>
        </w:tc>
        <w:tc>
          <w:tcPr>
            <w:tcW w:w="985" w:type="pct"/>
            <w:shd w:val="clear" w:color="auto" w:fill="auto"/>
            <w:noWrap/>
            <w:vAlign w:val="center"/>
            <w:hideMark/>
          </w:tcPr>
          <w:p w14:paraId="37322918" w14:textId="77777777" w:rsidR="00535C37" w:rsidRPr="00535C37" w:rsidRDefault="00535C37">
            <w:pPr>
              <w:rPr>
                <w:rFonts w:ascii="Arial" w:hAnsi="Arial" w:cs="Arial"/>
                <w:color w:val="000000" w:themeColor="text1"/>
                <w:sz w:val="18"/>
                <w:szCs w:val="18"/>
              </w:rPr>
            </w:pPr>
            <w:r w:rsidRPr="00535C37">
              <w:rPr>
                <w:rFonts w:ascii="Arial" w:hAnsi="Arial" w:cs="Arial"/>
                <w:color w:val="000000" w:themeColor="text1"/>
                <w:sz w:val="18"/>
                <w:szCs w:val="18"/>
              </w:rPr>
              <w:t>0.0%</w:t>
            </w:r>
          </w:p>
        </w:tc>
      </w:tr>
    </w:tbl>
    <w:p w14:paraId="6E64DEFC" w14:textId="30CE39FB" w:rsidR="00833876" w:rsidRPr="00384475" w:rsidRDefault="00833876" w:rsidP="00833876">
      <w:pPr>
        <w:ind w:left="709"/>
        <w:jc w:val="right"/>
        <w:rPr>
          <w:rFonts w:ascii="Arial" w:hAnsi="Arial" w:cs="Arial"/>
          <w:color w:val="7F7F7F" w:themeColor="text1" w:themeTint="80"/>
          <w:sz w:val="18"/>
          <w:szCs w:val="18"/>
        </w:rPr>
      </w:pPr>
      <w:r w:rsidRPr="00384475">
        <w:rPr>
          <w:rFonts w:ascii="Arial" w:hAnsi="Arial" w:cs="Arial"/>
          <w:b/>
          <w:bCs/>
          <w:color w:val="7F7F7F" w:themeColor="text1" w:themeTint="80"/>
          <w:sz w:val="18"/>
          <w:szCs w:val="18"/>
        </w:rPr>
        <w:t>Table 4.2:</w:t>
      </w:r>
      <w:r w:rsidRPr="00384475">
        <w:rPr>
          <w:rFonts w:ascii="Arial" w:hAnsi="Arial" w:cs="Arial"/>
          <w:color w:val="7F7F7F" w:themeColor="text1" w:themeTint="80"/>
          <w:sz w:val="18"/>
          <w:szCs w:val="18"/>
        </w:rPr>
        <w:t xml:space="preserve"> Mode Share Data</w:t>
      </w:r>
    </w:p>
    <w:p w14:paraId="2ECB64A8" w14:textId="426827DE" w:rsidR="00833876" w:rsidRPr="00535C37" w:rsidRDefault="00833876" w:rsidP="00833876">
      <w:pPr>
        <w:ind w:left="709"/>
        <w:jc w:val="right"/>
        <w:rPr>
          <w:rFonts w:ascii="Arial" w:hAnsi="Arial" w:cs="Arial"/>
          <w:color w:val="7F7F7F" w:themeColor="text1" w:themeTint="80"/>
          <w:sz w:val="14"/>
          <w:szCs w:val="14"/>
        </w:rPr>
      </w:pPr>
      <w:r w:rsidRPr="00535C37">
        <w:rPr>
          <w:rFonts w:ascii="Arial" w:hAnsi="Arial" w:cs="Arial"/>
          <w:color w:val="7F7F7F" w:themeColor="text1" w:themeTint="80"/>
          <w:sz w:val="14"/>
          <w:szCs w:val="14"/>
        </w:rPr>
        <w:t xml:space="preserve">[source: </w:t>
      </w:r>
      <w:r w:rsidR="00535C37">
        <w:rPr>
          <w:rFonts w:ascii="Arial" w:hAnsi="Arial" w:cs="Arial"/>
          <w:color w:val="7F7F7F" w:themeColor="text1" w:themeTint="80"/>
          <w:sz w:val="14"/>
          <w:szCs w:val="14"/>
        </w:rPr>
        <w:t>Nomis December 2019]</w:t>
      </w:r>
    </w:p>
    <w:p w14:paraId="2FAF3272" w14:textId="5E07C513" w:rsidR="00B3588C" w:rsidRDefault="00B3588C" w:rsidP="00B3588C">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Latest professional institute guidance set out by the CIHT in the document ‘Better Planning, Better Transport, Better Places’ (2019), specifically advises against local authorities and transport professionals over forecasting traffic conditions as this leads to poor planning and infrastructure investment.</w:t>
      </w:r>
    </w:p>
    <w:p w14:paraId="38E63B5D" w14:textId="2A80A2C1" w:rsidR="00B3588C" w:rsidRDefault="00535C37" w:rsidP="003D66A1">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 xml:space="preserve">BwDC has advised that the highest car driver mode share should be used to allow a robust assessment. </w:t>
      </w:r>
      <w:r w:rsidR="00B3588C">
        <w:rPr>
          <w:rFonts w:ascii="Arial" w:hAnsi="Arial" w:cs="Arial"/>
          <w:color w:val="000000" w:themeColor="text1"/>
          <w:sz w:val="20"/>
          <w:szCs w:val="20"/>
        </w:rPr>
        <w:t>While t</w:t>
      </w:r>
      <w:r>
        <w:rPr>
          <w:rFonts w:ascii="Arial" w:hAnsi="Arial" w:cs="Arial"/>
          <w:color w:val="000000" w:themeColor="text1"/>
          <w:sz w:val="20"/>
          <w:szCs w:val="20"/>
        </w:rPr>
        <w:t>his is agree</w:t>
      </w:r>
      <w:r w:rsidR="00B3588C">
        <w:rPr>
          <w:rFonts w:ascii="Arial" w:hAnsi="Arial" w:cs="Arial"/>
          <w:color w:val="000000" w:themeColor="text1"/>
          <w:sz w:val="20"/>
          <w:szCs w:val="20"/>
        </w:rPr>
        <w:t>d i</w:t>
      </w:r>
      <w:r>
        <w:rPr>
          <w:rFonts w:ascii="Arial" w:hAnsi="Arial" w:cs="Arial"/>
          <w:color w:val="000000" w:themeColor="text1"/>
          <w:sz w:val="20"/>
          <w:szCs w:val="20"/>
        </w:rPr>
        <w:t xml:space="preserve">t is </w:t>
      </w:r>
      <w:r w:rsidR="00B3588C">
        <w:rPr>
          <w:rFonts w:ascii="Arial" w:hAnsi="Arial" w:cs="Arial"/>
          <w:color w:val="000000" w:themeColor="text1"/>
          <w:sz w:val="20"/>
          <w:szCs w:val="20"/>
        </w:rPr>
        <w:t>still important that the location used as the comparator broadly reflects the locational and transport characteristics of the Site, particularly in light of the new CIHT guidance.</w:t>
      </w:r>
    </w:p>
    <w:p w14:paraId="755E01B4" w14:textId="30533F84" w:rsidR="00535C37" w:rsidRDefault="00B3588C" w:rsidP="003D66A1">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O</w:t>
      </w:r>
      <w:r w:rsidR="00535C37">
        <w:rPr>
          <w:rFonts w:ascii="Arial" w:hAnsi="Arial" w:cs="Arial"/>
          <w:color w:val="000000" w:themeColor="text1"/>
          <w:sz w:val="20"/>
          <w:szCs w:val="20"/>
        </w:rPr>
        <w:t xml:space="preserve">utput area BwD 018 </w:t>
      </w:r>
      <w:r>
        <w:rPr>
          <w:rFonts w:ascii="Arial" w:hAnsi="Arial" w:cs="Arial"/>
          <w:color w:val="000000" w:themeColor="text1"/>
          <w:sz w:val="20"/>
          <w:szCs w:val="20"/>
        </w:rPr>
        <w:t xml:space="preserve">fails to do this as it </w:t>
      </w:r>
      <w:r w:rsidR="00535C37">
        <w:rPr>
          <w:rFonts w:ascii="Arial" w:hAnsi="Arial" w:cs="Arial"/>
          <w:color w:val="000000" w:themeColor="text1"/>
          <w:sz w:val="20"/>
          <w:szCs w:val="20"/>
        </w:rPr>
        <w:t xml:space="preserve">covers largely rural </w:t>
      </w:r>
      <w:r>
        <w:rPr>
          <w:rFonts w:ascii="Arial" w:hAnsi="Arial" w:cs="Arial"/>
          <w:color w:val="000000" w:themeColor="text1"/>
          <w:sz w:val="20"/>
          <w:szCs w:val="20"/>
        </w:rPr>
        <w:t>and isolated village locations</w:t>
      </w:r>
      <w:r w:rsidR="00535C37">
        <w:rPr>
          <w:rFonts w:ascii="Arial" w:hAnsi="Arial" w:cs="Arial"/>
          <w:color w:val="000000" w:themeColor="text1"/>
          <w:sz w:val="20"/>
          <w:szCs w:val="20"/>
        </w:rPr>
        <w:t xml:space="preserve"> </w:t>
      </w:r>
      <w:r>
        <w:rPr>
          <w:rFonts w:ascii="Arial" w:hAnsi="Arial" w:cs="Arial"/>
          <w:color w:val="000000" w:themeColor="text1"/>
          <w:sz w:val="20"/>
          <w:szCs w:val="20"/>
        </w:rPr>
        <w:t>outside the buil</w:t>
      </w:r>
      <w:r w:rsidR="009E51F4">
        <w:rPr>
          <w:rFonts w:ascii="Arial" w:hAnsi="Arial" w:cs="Arial"/>
          <w:color w:val="000000" w:themeColor="text1"/>
          <w:sz w:val="20"/>
          <w:szCs w:val="20"/>
        </w:rPr>
        <w:t xml:space="preserve">t </w:t>
      </w:r>
      <w:r>
        <w:rPr>
          <w:rFonts w:ascii="Arial" w:hAnsi="Arial" w:cs="Arial"/>
          <w:color w:val="000000" w:themeColor="text1"/>
          <w:sz w:val="20"/>
          <w:szCs w:val="20"/>
        </w:rPr>
        <w:t>up area of</w:t>
      </w:r>
      <w:r w:rsidR="00535C37">
        <w:rPr>
          <w:rFonts w:ascii="Arial" w:hAnsi="Arial" w:cs="Arial"/>
          <w:color w:val="000000" w:themeColor="text1"/>
          <w:sz w:val="20"/>
          <w:szCs w:val="20"/>
        </w:rPr>
        <w:t xml:space="preserve"> Darwen. The Site is located on the edge of the current urban area and this will influence future travel practices so that it will have more in common with Census movements from the urban output areas (BwD 014, 015 and 016). To still ensure a robust assessment BwD 014 has been used as this has the highest car driver mode share of the urban modes.</w:t>
      </w:r>
      <w:r w:rsidR="00372775">
        <w:rPr>
          <w:rFonts w:ascii="Arial" w:hAnsi="Arial" w:cs="Arial"/>
          <w:color w:val="000000" w:themeColor="text1"/>
          <w:sz w:val="20"/>
          <w:szCs w:val="20"/>
        </w:rPr>
        <w:t xml:space="preserve"> BwD 014 mode share data is highlighted in </w:t>
      </w:r>
      <w:r w:rsidR="00372775" w:rsidRPr="00372775">
        <w:rPr>
          <w:rFonts w:ascii="Arial" w:hAnsi="Arial" w:cs="Arial"/>
          <w:b/>
          <w:bCs/>
          <w:color w:val="000000" w:themeColor="text1"/>
          <w:sz w:val="20"/>
          <w:szCs w:val="20"/>
        </w:rPr>
        <w:t>bold</w:t>
      </w:r>
      <w:r w:rsidR="00372775">
        <w:rPr>
          <w:rFonts w:ascii="Arial" w:hAnsi="Arial" w:cs="Arial"/>
          <w:color w:val="000000" w:themeColor="text1"/>
          <w:sz w:val="20"/>
          <w:szCs w:val="20"/>
        </w:rPr>
        <w:t xml:space="preserve"> in Table 4.2.</w:t>
      </w:r>
    </w:p>
    <w:p w14:paraId="349B3396" w14:textId="4116D8DC" w:rsidR="003D66A1" w:rsidRPr="00384475" w:rsidRDefault="003D66A1" w:rsidP="003D66A1">
      <w:pPr>
        <w:pStyle w:val="ListParagraph"/>
        <w:spacing w:before="120" w:after="120"/>
        <w:ind w:left="709"/>
        <w:contextualSpacing w:val="0"/>
        <w:rPr>
          <w:rFonts w:ascii="Arial" w:hAnsi="Arial" w:cs="Arial"/>
          <w:color w:val="000000" w:themeColor="text1"/>
          <w:sz w:val="20"/>
          <w:szCs w:val="20"/>
        </w:rPr>
      </w:pPr>
    </w:p>
    <w:p w14:paraId="302F39BD" w14:textId="0919F8A8" w:rsidR="00DC0FF1" w:rsidRPr="00384475" w:rsidRDefault="00DC0FF1" w:rsidP="00DC0FF1">
      <w:pPr>
        <w:pStyle w:val="ListParagraph"/>
        <w:spacing w:before="120" w:after="120"/>
        <w:contextualSpacing w:val="0"/>
        <w:outlineLvl w:val="0"/>
        <w:rPr>
          <w:rFonts w:ascii="Arial" w:hAnsi="Arial" w:cs="Arial"/>
          <w:color w:val="4C4C4C"/>
          <w:sz w:val="20"/>
          <w:szCs w:val="20"/>
        </w:rPr>
      </w:pPr>
      <w:bookmarkStart w:id="15" w:name="_Toc32487275"/>
      <w:r w:rsidRPr="00384475">
        <w:rPr>
          <w:rFonts w:ascii="Arial" w:hAnsi="Arial" w:cs="Arial"/>
          <w:color w:val="4C4C4C"/>
          <w:sz w:val="20"/>
          <w:szCs w:val="20"/>
        </w:rPr>
        <w:t>Multimodal Trip Generation</w:t>
      </w:r>
      <w:r w:rsidR="00F000D0">
        <w:rPr>
          <w:rFonts w:ascii="Arial" w:hAnsi="Arial" w:cs="Arial"/>
          <w:color w:val="4C4C4C"/>
          <w:sz w:val="20"/>
          <w:szCs w:val="20"/>
        </w:rPr>
        <w:t>: Total Development</w:t>
      </w:r>
      <w:bookmarkEnd w:id="15"/>
    </w:p>
    <w:p w14:paraId="52F49A4B" w14:textId="14D8B639" w:rsidR="00F57F9D" w:rsidRPr="00F000D0" w:rsidRDefault="007F5064" w:rsidP="00F57F9D">
      <w:pPr>
        <w:pStyle w:val="ListParagraph"/>
        <w:numPr>
          <w:ilvl w:val="1"/>
          <w:numId w:val="16"/>
        </w:numPr>
        <w:spacing w:before="120" w:after="120"/>
        <w:ind w:left="709" w:hanging="709"/>
        <w:contextualSpacing w:val="0"/>
        <w:rPr>
          <w:rFonts w:ascii="Arial" w:hAnsi="Arial" w:cs="Arial"/>
          <w:color w:val="000000" w:themeColor="text1"/>
          <w:sz w:val="20"/>
          <w:szCs w:val="20"/>
        </w:rPr>
      </w:pPr>
      <w:r w:rsidRPr="00384475">
        <w:rPr>
          <w:rFonts w:ascii="Arial" w:hAnsi="Arial" w:cs="Arial"/>
          <w:sz w:val="20"/>
          <w:szCs w:val="20"/>
        </w:rPr>
        <w:t xml:space="preserve">The Census mode share and person trip rates have been used to forecast the multimodal trips associated with </w:t>
      </w:r>
      <w:r w:rsidR="00F000D0">
        <w:rPr>
          <w:rFonts w:ascii="Arial" w:hAnsi="Arial" w:cs="Arial"/>
          <w:sz w:val="20"/>
          <w:szCs w:val="20"/>
        </w:rPr>
        <w:t>the development.</w:t>
      </w:r>
    </w:p>
    <w:p w14:paraId="3AD4098D" w14:textId="77777777" w:rsidR="00F000D0" w:rsidRPr="00384475" w:rsidRDefault="00F000D0" w:rsidP="00F000D0">
      <w:pPr>
        <w:pStyle w:val="ListParagraph"/>
        <w:spacing w:before="120" w:after="120"/>
        <w:ind w:left="709"/>
        <w:contextualSpacing w:val="0"/>
        <w:rPr>
          <w:rFonts w:ascii="Arial" w:hAnsi="Arial" w:cs="Arial"/>
          <w:color w:val="000000" w:themeColor="text1"/>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1558"/>
        <w:gridCol w:w="1299"/>
        <w:gridCol w:w="1299"/>
        <w:gridCol w:w="1303"/>
        <w:gridCol w:w="1299"/>
        <w:gridCol w:w="1299"/>
        <w:gridCol w:w="1303"/>
      </w:tblGrid>
      <w:tr w:rsidR="00DC0FF1" w:rsidRPr="00F000D0" w14:paraId="68B26C9D" w14:textId="77777777" w:rsidTr="00537B87">
        <w:trPr>
          <w:trHeight w:val="400"/>
        </w:trPr>
        <w:tc>
          <w:tcPr>
            <w:tcW w:w="832" w:type="pct"/>
            <w:vMerge w:val="restart"/>
            <w:shd w:val="clear" w:color="auto" w:fill="auto"/>
            <w:noWrap/>
            <w:vAlign w:val="center"/>
            <w:hideMark/>
          </w:tcPr>
          <w:p w14:paraId="4BC3B70B" w14:textId="77777777" w:rsidR="00DC0FF1" w:rsidRPr="00F000D0" w:rsidRDefault="00DC0FF1">
            <w:pPr>
              <w:rPr>
                <w:rFonts w:ascii="Arial" w:hAnsi="Arial" w:cs="Arial"/>
                <w:color w:val="000000" w:themeColor="text1"/>
                <w:sz w:val="18"/>
                <w:szCs w:val="18"/>
              </w:rPr>
            </w:pPr>
          </w:p>
        </w:tc>
        <w:tc>
          <w:tcPr>
            <w:tcW w:w="2084" w:type="pct"/>
            <w:gridSpan w:val="3"/>
            <w:shd w:val="clear" w:color="auto" w:fill="auto"/>
            <w:noWrap/>
            <w:vAlign w:val="center"/>
            <w:hideMark/>
          </w:tcPr>
          <w:p w14:paraId="2E51F84A" w14:textId="4639BCD7" w:rsidR="00DC0FF1" w:rsidRPr="00F000D0" w:rsidRDefault="00F000D0">
            <w:pPr>
              <w:rPr>
                <w:rFonts w:ascii="Arial" w:hAnsi="Arial" w:cs="Arial"/>
                <w:color w:val="000000" w:themeColor="text1"/>
                <w:sz w:val="18"/>
                <w:szCs w:val="18"/>
              </w:rPr>
            </w:pPr>
            <w:r w:rsidRPr="00F000D0">
              <w:rPr>
                <w:rFonts w:ascii="Arial" w:hAnsi="Arial" w:cs="Arial"/>
                <w:color w:val="000000" w:themeColor="text1"/>
                <w:sz w:val="18"/>
                <w:szCs w:val="18"/>
              </w:rPr>
              <w:t xml:space="preserve">Vehicles </w:t>
            </w:r>
          </w:p>
        </w:tc>
        <w:tc>
          <w:tcPr>
            <w:tcW w:w="2084" w:type="pct"/>
            <w:gridSpan w:val="3"/>
            <w:shd w:val="clear" w:color="auto" w:fill="auto"/>
            <w:noWrap/>
            <w:vAlign w:val="center"/>
            <w:hideMark/>
          </w:tcPr>
          <w:p w14:paraId="19AEF9D0" w14:textId="55299A49" w:rsidR="00DC0FF1" w:rsidRPr="00F000D0" w:rsidRDefault="00F000D0">
            <w:pPr>
              <w:rPr>
                <w:rFonts w:ascii="Arial" w:hAnsi="Arial" w:cs="Arial"/>
                <w:color w:val="000000" w:themeColor="text1"/>
                <w:sz w:val="18"/>
                <w:szCs w:val="18"/>
              </w:rPr>
            </w:pPr>
            <w:r w:rsidRPr="00F000D0">
              <w:rPr>
                <w:rFonts w:ascii="Arial" w:hAnsi="Arial" w:cs="Arial"/>
                <w:color w:val="000000" w:themeColor="text1"/>
                <w:sz w:val="18"/>
                <w:szCs w:val="18"/>
              </w:rPr>
              <w:t>Public Transport</w:t>
            </w:r>
          </w:p>
        </w:tc>
      </w:tr>
      <w:tr w:rsidR="00DC0FF1" w:rsidRPr="00F000D0" w14:paraId="619A7C66" w14:textId="77777777" w:rsidTr="00537B87">
        <w:trPr>
          <w:trHeight w:val="400"/>
        </w:trPr>
        <w:tc>
          <w:tcPr>
            <w:tcW w:w="832" w:type="pct"/>
            <w:vMerge/>
            <w:shd w:val="clear" w:color="auto" w:fill="auto"/>
            <w:noWrap/>
            <w:vAlign w:val="center"/>
            <w:hideMark/>
          </w:tcPr>
          <w:p w14:paraId="1FFDAAE3" w14:textId="77777777" w:rsidR="00DC0FF1" w:rsidRPr="00F000D0" w:rsidRDefault="00DC0FF1">
            <w:pPr>
              <w:rPr>
                <w:rFonts w:ascii="Arial" w:hAnsi="Arial" w:cs="Arial"/>
                <w:color w:val="000000" w:themeColor="text1"/>
                <w:sz w:val="18"/>
                <w:szCs w:val="18"/>
              </w:rPr>
            </w:pPr>
          </w:p>
        </w:tc>
        <w:tc>
          <w:tcPr>
            <w:tcW w:w="694" w:type="pct"/>
            <w:shd w:val="clear" w:color="auto" w:fill="auto"/>
            <w:noWrap/>
            <w:vAlign w:val="center"/>
            <w:hideMark/>
          </w:tcPr>
          <w:p w14:paraId="619196DC"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IN</w:t>
            </w:r>
          </w:p>
        </w:tc>
        <w:tc>
          <w:tcPr>
            <w:tcW w:w="694" w:type="pct"/>
            <w:shd w:val="clear" w:color="auto" w:fill="auto"/>
            <w:noWrap/>
            <w:vAlign w:val="center"/>
            <w:hideMark/>
          </w:tcPr>
          <w:p w14:paraId="2955724E"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OUT</w:t>
            </w:r>
          </w:p>
        </w:tc>
        <w:tc>
          <w:tcPr>
            <w:tcW w:w="695" w:type="pct"/>
            <w:shd w:val="clear" w:color="auto" w:fill="auto"/>
            <w:noWrap/>
            <w:vAlign w:val="center"/>
            <w:hideMark/>
          </w:tcPr>
          <w:p w14:paraId="4E0EE1E4"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TOTAL</w:t>
            </w:r>
          </w:p>
        </w:tc>
        <w:tc>
          <w:tcPr>
            <w:tcW w:w="694" w:type="pct"/>
            <w:shd w:val="clear" w:color="auto" w:fill="auto"/>
            <w:noWrap/>
            <w:vAlign w:val="center"/>
            <w:hideMark/>
          </w:tcPr>
          <w:p w14:paraId="2BFCD394"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IN</w:t>
            </w:r>
          </w:p>
        </w:tc>
        <w:tc>
          <w:tcPr>
            <w:tcW w:w="694" w:type="pct"/>
            <w:shd w:val="clear" w:color="auto" w:fill="auto"/>
            <w:noWrap/>
            <w:vAlign w:val="center"/>
            <w:hideMark/>
          </w:tcPr>
          <w:p w14:paraId="1D4D8FE3"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OUT</w:t>
            </w:r>
          </w:p>
        </w:tc>
        <w:tc>
          <w:tcPr>
            <w:tcW w:w="695" w:type="pct"/>
            <w:shd w:val="clear" w:color="auto" w:fill="auto"/>
            <w:noWrap/>
            <w:vAlign w:val="center"/>
            <w:hideMark/>
          </w:tcPr>
          <w:p w14:paraId="4395B701"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TOTAL</w:t>
            </w:r>
          </w:p>
        </w:tc>
      </w:tr>
      <w:tr w:rsidR="00F000D0" w:rsidRPr="00F000D0" w14:paraId="176EBFCD" w14:textId="77777777" w:rsidTr="00537B87">
        <w:trPr>
          <w:trHeight w:val="400"/>
        </w:trPr>
        <w:tc>
          <w:tcPr>
            <w:tcW w:w="832" w:type="pct"/>
            <w:shd w:val="clear" w:color="auto" w:fill="auto"/>
            <w:noWrap/>
            <w:vAlign w:val="center"/>
            <w:hideMark/>
          </w:tcPr>
          <w:p w14:paraId="7EA3497D" w14:textId="77777777"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AM</w:t>
            </w:r>
          </w:p>
        </w:tc>
        <w:tc>
          <w:tcPr>
            <w:tcW w:w="694" w:type="pct"/>
            <w:shd w:val="clear" w:color="auto" w:fill="auto"/>
            <w:noWrap/>
            <w:vAlign w:val="center"/>
            <w:hideMark/>
          </w:tcPr>
          <w:p w14:paraId="59474AF4" w14:textId="5332ED22"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59</w:t>
            </w:r>
          </w:p>
        </w:tc>
        <w:tc>
          <w:tcPr>
            <w:tcW w:w="694" w:type="pct"/>
            <w:shd w:val="clear" w:color="auto" w:fill="auto"/>
            <w:noWrap/>
            <w:vAlign w:val="center"/>
            <w:hideMark/>
          </w:tcPr>
          <w:p w14:paraId="1F1346F0" w14:textId="58635504"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236</w:t>
            </w:r>
          </w:p>
        </w:tc>
        <w:tc>
          <w:tcPr>
            <w:tcW w:w="695" w:type="pct"/>
            <w:shd w:val="clear" w:color="auto" w:fill="auto"/>
            <w:noWrap/>
            <w:vAlign w:val="center"/>
            <w:hideMark/>
          </w:tcPr>
          <w:p w14:paraId="419525ED" w14:textId="172457E4"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295</w:t>
            </w:r>
          </w:p>
        </w:tc>
        <w:tc>
          <w:tcPr>
            <w:tcW w:w="694" w:type="pct"/>
            <w:shd w:val="clear" w:color="auto" w:fill="auto"/>
            <w:noWrap/>
            <w:vAlign w:val="center"/>
            <w:hideMark/>
          </w:tcPr>
          <w:p w14:paraId="11DCCC8B" w14:textId="7DB47008"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7</w:t>
            </w:r>
          </w:p>
        </w:tc>
        <w:tc>
          <w:tcPr>
            <w:tcW w:w="694" w:type="pct"/>
            <w:shd w:val="clear" w:color="auto" w:fill="auto"/>
            <w:noWrap/>
            <w:vAlign w:val="center"/>
            <w:hideMark/>
          </w:tcPr>
          <w:p w14:paraId="5E9FA2FF" w14:textId="01D4759E"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30</w:t>
            </w:r>
          </w:p>
        </w:tc>
        <w:tc>
          <w:tcPr>
            <w:tcW w:w="695" w:type="pct"/>
            <w:shd w:val="clear" w:color="auto" w:fill="auto"/>
            <w:noWrap/>
            <w:vAlign w:val="center"/>
            <w:hideMark/>
          </w:tcPr>
          <w:p w14:paraId="2D3CFAD0" w14:textId="7420B12D"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37</w:t>
            </w:r>
          </w:p>
        </w:tc>
      </w:tr>
      <w:tr w:rsidR="00F000D0" w:rsidRPr="00F000D0" w14:paraId="0048ABA7" w14:textId="77777777" w:rsidTr="00537B87">
        <w:trPr>
          <w:trHeight w:val="400"/>
        </w:trPr>
        <w:tc>
          <w:tcPr>
            <w:tcW w:w="832" w:type="pct"/>
            <w:shd w:val="clear" w:color="auto" w:fill="auto"/>
            <w:noWrap/>
            <w:vAlign w:val="center"/>
            <w:hideMark/>
          </w:tcPr>
          <w:p w14:paraId="0EC0E4D5" w14:textId="77777777"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PM</w:t>
            </w:r>
          </w:p>
        </w:tc>
        <w:tc>
          <w:tcPr>
            <w:tcW w:w="694" w:type="pct"/>
            <w:shd w:val="clear" w:color="auto" w:fill="auto"/>
            <w:noWrap/>
            <w:vAlign w:val="center"/>
            <w:hideMark/>
          </w:tcPr>
          <w:p w14:paraId="19176C30" w14:textId="5BEFD350"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174</w:t>
            </w:r>
          </w:p>
        </w:tc>
        <w:tc>
          <w:tcPr>
            <w:tcW w:w="694" w:type="pct"/>
            <w:shd w:val="clear" w:color="auto" w:fill="auto"/>
            <w:noWrap/>
            <w:vAlign w:val="center"/>
            <w:hideMark/>
          </w:tcPr>
          <w:p w14:paraId="329E38BE" w14:textId="50010216"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74</w:t>
            </w:r>
          </w:p>
        </w:tc>
        <w:tc>
          <w:tcPr>
            <w:tcW w:w="695" w:type="pct"/>
            <w:shd w:val="clear" w:color="auto" w:fill="auto"/>
            <w:noWrap/>
            <w:vAlign w:val="center"/>
            <w:hideMark/>
          </w:tcPr>
          <w:p w14:paraId="7AF3998D" w14:textId="6481AC64"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248</w:t>
            </w:r>
          </w:p>
        </w:tc>
        <w:tc>
          <w:tcPr>
            <w:tcW w:w="694" w:type="pct"/>
            <w:shd w:val="clear" w:color="auto" w:fill="auto"/>
            <w:noWrap/>
            <w:vAlign w:val="center"/>
            <w:hideMark/>
          </w:tcPr>
          <w:p w14:paraId="6E56AFD4" w14:textId="3A7324AA"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22</w:t>
            </w:r>
          </w:p>
        </w:tc>
        <w:tc>
          <w:tcPr>
            <w:tcW w:w="694" w:type="pct"/>
            <w:shd w:val="clear" w:color="auto" w:fill="auto"/>
            <w:noWrap/>
            <w:vAlign w:val="center"/>
            <w:hideMark/>
          </w:tcPr>
          <w:p w14:paraId="0EA450BA" w14:textId="6BF837C2"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9</w:t>
            </w:r>
          </w:p>
        </w:tc>
        <w:tc>
          <w:tcPr>
            <w:tcW w:w="695" w:type="pct"/>
            <w:shd w:val="clear" w:color="auto" w:fill="auto"/>
            <w:noWrap/>
            <w:vAlign w:val="center"/>
            <w:hideMark/>
          </w:tcPr>
          <w:p w14:paraId="50B9BB06" w14:textId="45777688"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31</w:t>
            </w:r>
          </w:p>
        </w:tc>
      </w:tr>
      <w:tr w:rsidR="00DC0FF1" w:rsidRPr="00F000D0" w14:paraId="65378A2E" w14:textId="77777777" w:rsidTr="00537B87">
        <w:trPr>
          <w:trHeight w:val="400"/>
        </w:trPr>
        <w:tc>
          <w:tcPr>
            <w:tcW w:w="832" w:type="pct"/>
            <w:vMerge w:val="restart"/>
            <w:shd w:val="clear" w:color="auto" w:fill="auto"/>
            <w:noWrap/>
            <w:vAlign w:val="center"/>
            <w:hideMark/>
          </w:tcPr>
          <w:p w14:paraId="616AF9D8" w14:textId="77777777" w:rsidR="00DC0FF1" w:rsidRPr="00F000D0" w:rsidRDefault="00DC0FF1">
            <w:pPr>
              <w:rPr>
                <w:rFonts w:ascii="Arial" w:hAnsi="Arial" w:cs="Arial"/>
                <w:color w:val="000000" w:themeColor="text1"/>
                <w:sz w:val="18"/>
                <w:szCs w:val="18"/>
              </w:rPr>
            </w:pPr>
          </w:p>
        </w:tc>
        <w:tc>
          <w:tcPr>
            <w:tcW w:w="2084" w:type="pct"/>
            <w:gridSpan w:val="3"/>
            <w:shd w:val="clear" w:color="auto" w:fill="auto"/>
            <w:noWrap/>
            <w:vAlign w:val="center"/>
            <w:hideMark/>
          </w:tcPr>
          <w:p w14:paraId="5FFFAB0F" w14:textId="3FF96DAB" w:rsidR="00DC0FF1" w:rsidRPr="00F000D0" w:rsidRDefault="00F000D0">
            <w:pPr>
              <w:rPr>
                <w:rFonts w:ascii="Arial" w:hAnsi="Arial" w:cs="Arial"/>
                <w:color w:val="000000" w:themeColor="text1"/>
                <w:sz w:val="18"/>
                <w:szCs w:val="18"/>
              </w:rPr>
            </w:pPr>
            <w:r w:rsidRPr="00F000D0">
              <w:rPr>
                <w:rFonts w:ascii="Arial" w:hAnsi="Arial" w:cs="Arial"/>
                <w:color w:val="000000" w:themeColor="text1"/>
                <w:sz w:val="18"/>
                <w:szCs w:val="18"/>
              </w:rPr>
              <w:t>Walking</w:t>
            </w:r>
          </w:p>
        </w:tc>
        <w:tc>
          <w:tcPr>
            <w:tcW w:w="2084" w:type="pct"/>
            <w:gridSpan w:val="3"/>
            <w:shd w:val="clear" w:color="auto" w:fill="auto"/>
            <w:noWrap/>
            <w:vAlign w:val="center"/>
            <w:hideMark/>
          </w:tcPr>
          <w:p w14:paraId="6E524540" w14:textId="0F3DA373" w:rsidR="00DC0FF1" w:rsidRPr="00F000D0" w:rsidRDefault="00F000D0">
            <w:pPr>
              <w:rPr>
                <w:rFonts w:ascii="Arial" w:hAnsi="Arial" w:cs="Arial"/>
                <w:color w:val="000000" w:themeColor="text1"/>
                <w:sz w:val="18"/>
                <w:szCs w:val="18"/>
              </w:rPr>
            </w:pPr>
            <w:r w:rsidRPr="00F000D0">
              <w:rPr>
                <w:rFonts w:ascii="Arial" w:hAnsi="Arial" w:cs="Arial"/>
                <w:color w:val="000000" w:themeColor="text1"/>
                <w:sz w:val="18"/>
                <w:szCs w:val="18"/>
              </w:rPr>
              <w:t>Cycling</w:t>
            </w:r>
          </w:p>
        </w:tc>
      </w:tr>
      <w:tr w:rsidR="00DC0FF1" w:rsidRPr="00F000D0" w14:paraId="00F69BFB" w14:textId="77777777" w:rsidTr="00537B87">
        <w:trPr>
          <w:trHeight w:val="400"/>
        </w:trPr>
        <w:tc>
          <w:tcPr>
            <w:tcW w:w="832" w:type="pct"/>
            <w:vMerge/>
            <w:shd w:val="clear" w:color="auto" w:fill="auto"/>
            <w:noWrap/>
            <w:vAlign w:val="center"/>
            <w:hideMark/>
          </w:tcPr>
          <w:p w14:paraId="1EBCF023" w14:textId="77777777" w:rsidR="00DC0FF1" w:rsidRPr="00F000D0" w:rsidRDefault="00DC0FF1">
            <w:pPr>
              <w:rPr>
                <w:rFonts w:ascii="Arial" w:hAnsi="Arial" w:cs="Arial"/>
                <w:color w:val="000000" w:themeColor="text1"/>
                <w:sz w:val="18"/>
                <w:szCs w:val="18"/>
              </w:rPr>
            </w:pPr>
          </w:p>
        </w:tc>
        <w:tc>
          <w:tcPr>
            <w:tcW w:w="694" w:type="pct"/>
            <w:shd w:val="clear" w:color="auto" w:fill="auto"/>
            <w:noWrap/>
            <w:vAlign w:val="center"/>
            <w:hideMark/>
          </w:tcPr>
          <w:p w14:paraId="515537FE"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IN</w:t>
            </w:r>
          </w:p>
        </w:tc>
        <w:tc>
          <w:tcPr>
            <w:tcW w:w="694" w:type="pct"/>
            <w:shd w:val="clear" w:color="auto" w:fill="auto"/>
            <w:noWrap/>
            <w:vAlign w:val="center"/>
            <w:hideMark/>
          </w:tcPr>
          <w:p w14:paraId="4D51FDD7"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OUT</w:t>
            </w:r>
          </w:p>
        </w:tc>
        <w:tc>
          <w:tcPr>
            <w:tcW w:w="695" w:type="pct"/>
            <w:shd w:val="clear" w:color="auto" w:fill="auto"/>
            <w:noWrap/>
            <w:vAlign w:val="center"/>
            <w:hideMark/>
          </w:tcPr>
          <w:p w14:paraId="5D83F087"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TOTAL</w:t>
            </w:r>
          </w:p>
        </w:tc>
        <w:tc>
          <w:tcPr>
            <w:tcW w:w="694" w:type="pct"/>
            <w:shd w:val="clear" w:color="auto" w:fill="auto"/>
            <w:noWrap/>
            <w:vAlign w:val="center"/>
            <w:hideMark/>
          </w:tcPr>
          <w:p w14:paraId="29AF5990"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IN</w:t>
            </w:r>
          </w:p>
        </w:tc>
        <w:tc>
          <w:tcPr>
            <w:tcW w:w="694" w:type="pct"/>
            <w:shd w:val="clear" w:color="auto" w:fill="auto"/>
            <w:noWrap/>
            <w:vAlign w:val="center"/>
            <w:hideMark/>
          </w:tcPr>
          <w:p w14:paraId="470BC014"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OUT</w:t>
            </w:r>
          </w:p>
        </w:tc>
        <w:tc>
          <w:tcPr>
            <w:tcW w:w="695" w:type="pct"/>
            <w:shd w:val="clear" w:color="auto" w:fill="auto"/>
            <w:noWrap/>
            <w:vAlign w:val="center"/>
            <w:hideMark/>
          </w:tcPr>
          <w:p w14:paraId="28D4A625" w14:textId="77777777" w:rsidR="00DC0FF1" w:rsidRPr="00F000D0" w:rsidRDefault="00DC0FF1">
            <w:pPr>
              <w:rPr>
                <w:rFonts w:ascii="Arial" w:hAnsi="Arial" w:cs="Arial"/>
                <w:color w:val="000000" w:themeColor="text1"/>
                <w:sz w:val="18"/>
                <w:szCs w:val="18"/>
              </w:rPr>
            </w:pPr>
            <w:r w:rsidRPr="00F000D0">
              <w:rPr>
                <w:rFonts w:ascii="Arial" w:hAnsi="Arial" w:cs="Arial"/>
                <w:color w:val="000000" w:themeColor="text1"/>
                <w:sz w:val="18"/>
                <w:szCs w:val="18"/>
              </w:rPr>
              <w:t>TOTAL</w:t>
            </w:r>
          </w:p>
        </w:tc>
      </w:tr>
      <w:tr w:rsidR="00F000D0" w:rsidRPr="00F000D0" w14:paraId="16E57AC7" w14:textId="77777777" w:rsidTr="00537B87">
        <w:trPr>
          <w:trHeight w:val="400"/>
        </w:trPr>
        <w:tc>
          <w:tcPr>
            <w:tcW w:w="832" w:type="pct"/>
            <w:shd w:val="clear" w:color="auto" w:fill="auto"/>
            <w:noWrap/>
            <w:vAlign w:val="center"/>
            <w:hideMark/>
          </w:tcPr>
          <w:p w14:paraId="0FCAAB0D" w14:textId="77777777"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AM</w:t>
            </w:r>
          </w:p>
        </w:tc>
        <w:tc>
          <w:tcPr>
            <w:tcW w:w="694" w:type="pct"/>
            <w:shd w:val="clear" w:color="auto" w:fill="auto"/>
            <w:noWrap/>
            <w:vAlign w:val="center"/>
            <w:hideMark/>
          </w:tcPr>
          <w:p w14:paraId="6D10D468" w14:textId="7785576A"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14</w:t>
            </w:r>
          </w:p>
        </w:tc>
        <w:tc>
          <w:tcPr>
            <w:tcW w:w="694" w:type="pct"/>
            <w:shd w:val="clear" w:color="auto" w:fill="auto"/>
            <w:noWrap/>
            <w:vAlign w:val="center"/>
            <w:hideMark/>
          </w:tcPr>
          <w:p w14:paraId="39B19873" w14:textId="70D0B8D8"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55</w:t>
            </w:r>
          </w:p>
        </w:tc>
        <w:tc>
          <w:tcPr>
            <w:tcW w:w="695" w:type="pct"/>
            <w:shd w:val="clear" w:color="auto" w:fill="auto"/>
            <w:noWrap/>
            <w:vAlign w:val="center"/>
            <w:hideMark/>
          </w:tcPr>
          <w:p w14:paraId="6D323CFB" w14:textId="277CB69E"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69</w:t>
            </w:r>
          </w:p>
        </w:tc>
        <w:tc>
          <w:tcPr>
            <w:tcW w:w="694" w:type="pct"/>
            <w:shd w:val="clear" w:color="auto" w:fill="auto"/>
            <w:noWrap/>
            <w:vAlign w:val="center"/>
            <w:hideMark/>
          </w:tcPr>
          <w:p w14:paraId="3B5A54C8" w14:textId="08069E74"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1</w:t>
            </w:r>
          </w:p>
        </w:tc>
        <w:tc>
          <w:tcPr>
            <w:tcW w:w="694" w:type="pct"/>
            <w:shd w:val="clear" w:color="auto" w:fill="auto"/>
            <w:noWrap/>
            <w:vAlign w:val="center"/>
            <w:hideMark/>
          </w:tcPr>
          <w:p w14:paraId="13735034" w14:textId="7EEB43DA"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4</w:t>
            </w:r>
          </w:p>
        </w:tc>
        <w:tc>
          <w:tcPr>
            <w:tcW w:w="695" w:type="pct"/>
            <w:shd w:val="clear" w:color="auto" w:fill="auto"/>
            <w:noWrap/>
            <w:vAlign w:val="center"/>
            <w:hideMark/>
          </w:tcPr>
          <w:p w14:paraId="49D8A2AC" w14:textId="1366E13F"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5</w:t>
            </w:r>
          </w:p>
        </w:tc>
      </w:tr>
      <w:tr w:rsidR="00F000D0" w:rsidRPr="00F000D0" w14:paraId="62016064" w14:textId="77777777" w:rsidTr="00537B87">
        <w:trPr>
          <w:trHeight w:val="400"/>
        </w:trPr>
        <w:tc>
          <w:tcPr>
            <w:tcW w:w="832" w:type="pct"/>
            <w:shd w:val="clear" w:color="auto" w:fill="auto"/>
            <w:noWrap/>
            <w:vAlign w:val="center"/>
            <w:hideMark/>
          </w:tcPr>
          <w:p w14:paraId="7CA3D30B" w14:textId="77777777"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PM</w:t>
            </w:r>
          </w:p>
        </w:tc>
        <w:tc>
          <w:tcPr>
            <w:tcW w:w="694" w:type="pct"/>
            <w:shd w:val="clear" w:color="auto" w:fill="auto"/>
            <w:noWrap/>
            <w:vAlign w:val="center"/>
            <w:hideMark/>
          </w:tcPr>
          <w:p w14:paraId="33E45A63" w14:textId="40660A11"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40</w:t>
            </w:r>
          </w:p>
        </w:tc>
        <w:tc>
          <w:tcPr>
            <w:tcW w:w="694" w:type="pct"/>
            <w:shd w:val="clear" w:color="auto" w:fill="auto"/>
            <w:noWrap/>
            <w:vAlign w:val="center"/>
            <w:hideMark/>
          </w:tcPr>
          <w:p w14:paraId="5A6C5883" w14:textId="126C2899"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17</w:t>
            </w:r>
          </w:p>
        </w:tc>
        <w:tc>
          <w:tcPr>
            <w:tcW w:w="695" w:type="pct"/>
            <w:shd w:val="clear" w:color="auto" w:fill="auto"/>
            <w:noWrap/>
            <w:vAlign w:val="center"/>
            <w:hideMark/>
          </w:tcPr>
          <w:p w14:paraId="098C7D8C" w14:textId="68518204"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57</w:t>
            </w:r>
          </w:p>
        </w:tc>
        <w:tc>
          <w:tcPr>
            <w:tcW w:w="694" w:type="pct"/>
            <w:shd w:val="clear" w:color="auto" w:fill="auto"/>
            <w:noWrap/>
            <w:vAlign w:val="center"/>
            <w:hideMark/>
          </w:tcPr>
          <w:p w14:paraId="6DB9232C" w14:textId="4C69C70C"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3</w:t>
            </w:r>
          </w:p>
        </w:tc>
        <w:tc>
          <w:tcPr>
            <w:tcW w:w="694" w:type="pct"/>
            <w:shd w:val="clear" w:color="auto" w:fill="auto"/>
            <w:noWrap/>
            <w:vAlign w:val="center"/>
            <w:hideMark/>
          </w:tcPr>
          <w:p w14:paraId="72873B7A" w14:textId="2F27DEFD"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1</w:t>
            </w:r>
          </w:p>
        </w:tc>
        <w:tc>
          <w:tcPr>
            <w:tcW w:w="695" w:type="pct"/>
            <w:shd w:val="clear" w:color="auto" w:fill="auto"/>
            <w:noWrap/>
            <w:vAlign w:val="center"/>
            <w:hideMark/>
          </w:tcPr>
          <w:p w14:paraId="4901B81F" w14:textId="1C3B8260" w:rsidR="00F000D0" w:rsidRPr="00F000D0" w:rsidRDefault="00F000D0" w:rsidP="00F000D0">
            <w:pPr>
              <w:rPr>
                <w:rFonts w:ascii="Arial" w:hAnsi="Arial" w:cs="Arial"/>
                <w:color w:val="000000" w:themeColor="text1"/>
                <w:sz w:val="18"/>
                <w:szCs w:val="18"/>
              </w:rPr>
            </w:pPr>
            <w:r w:rsidRPr="00F000D0">
              <w:rPr>
                <w:rFonts w:ascii="Arial" w:hAnsi="Arial" w:cs="Arial"/>
                <w:color w:val="000000" w:themeColor="text1"/>
                <w:sz w:val="18"/>
                <w:szCs w:val="18"/>
              </w:rPr>
              <w:t>4</w:t>
            </w:r>
          </w:p>
        </w:tc>
      </w:tr>
    </w:tbl>
    <w:p w14:paraId="3D0E8A8F" w14:textId="10FA37E7" w:rsidR="00DC0FF1" w:rsidRPr="00384475" w:rsidRDefault="00DC0FF1" w:rsidP="00DC0FF1">
      <w:pPr>
        <w:ind w:left="709"/>
        <w:jc w:val="right"/>
        <w:rPr>
          <w:rFonts w:ascii="Arial" w:hAnsi="Arial" w:cs="Arial"/>
          <w:color w:val="424242"/>
          <w:sz w:val="18"/>
          <w:szCs w:val="18"/>
        </w:rPr>
      </w:pPr>
      <w:r w:rsidRPr="00384475">
        <w:rPr>
          <w:rFonts w:ascii="Arial" w:hAnsi="Arial" w:cs="Arial"/>
          <w:b/>
          <w:color w:val="424242"/>
          <w:sz w:val="18"/>
          <w:szCs w:val="18"/>
        </w:rPr>
        <w:t>Table 4.</w:t>
      </w:r>
      <w:r w:rsidR="00F000D0">
        <w:rPr>
          <w:rFonts w:ascii="Arial" w:hAnsi="Arial" w:cs="Arial"/>
          <w:b/>
          <w:color w:val="424242"/>
          <w:sz w:val="18"/>
          <w:szCs w:val="18"/>
        </w:rPr>
        <w:t>3</w:t>
      </w:r>
      <w:r w:rsidRPr="00384475">
        <w:rPr>
          <w:rFonts w:ascii="Arial" w:hAnsi="Arial" w:cs="Arial"/>
          <w:b/>
          <w:color w:val="424242"/>
          <w:sz w:val="18"/>
          <w:szCs w:val="18"/>
        </w:rPr>
        <w:t>:</w:t>
      </w:r>
      <w:r w:rsidRPr="00384475">
        <w:rPr>
          <w:rFonts w:ascii="Arial" w:hAnsi="Arial" w:cs="Arial"/>
          <w:color w:val="424242"/>
          <w:sz w:val="18"/>
          <w:szCs w:val="18"/>
        </w:rPr>
        <w:t xml:space="preserve"> </w:t>
      </w:r>
      <w:r w:rsidR="00F000D0">
        <w:rPr>
          <w:rFonts w:ascii="Arial" w:hAnsi="Arial" w:cs="Arial"/>
          <w:color w:val="424242"/>
          <w:sz w:val="18"/>
          <w:szCs w:val="18"/>
        </w:rPr>
        <w:t>Total Development</w:t>
      </w:r>
    </w:p>
    <w:p w14:paraId="4CAE03BA" w14:textId="664B3FE5" w:rsidR="000C768A" w:rsidRPr="00710095" w:rsidRDefault="00F000D0" w:rsidP="00710095">
      <w:pPr>
        <w:spacing w:before="120" w:after="120"/>
        <w:ind w:firstLine="709"/>
        <w:outlineLvl w:val="0"/>
        <w:rPr>
          <w:rFonts w:ascii="Arial" w:hAnsi="Arial" w:cs="Arial"/>
          <w:color w:val="4C4C4C"/>
          <w:sz w:val="20"/>
          <w:szCs w:val="20"/>
        </w:rPr>
      </w:pPr>
      <w:bookmarkStart w:id="16" w:name="_Toc32487276"/>
      <w:r w:rsidRPr="00710095">
        <w:rPr>
          <w:rFonts w:ascii="Arial" w:hAnsi="Arial" w:cs="Arial"/>
          <w:color w:val="4C4C4C"/>
          <w:sz w:val="20"/>
          <w:szCs w:val="20"/>
        </w:rPr>
        <w:t>Residual Traffic Flows</w:t>
      </w:r>
      <w:bookmarkEnd w:id="16"/>
    </w:p>
    <w:p w14:paraId="4AD1C312" w14:textId="6FB3F253" w:rsidR="000C768A" w:rsidRPr="00384475" w:rsidRDefault="00F000D0" w:rsidP="000C768A">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sz w:val="20"/>
          <w:szCs w:val="20"/>
        </w:rPr>
        <w:t xml:space="preserve">Table 4.4 provides details of the residual traffic flows by </w:t>
      </w:r>
      <w:r w:rsidR="00732879">
        <w:rPr>
          <w:rFonts w:ascii="Arial" w:hAnsi="Arial" w:cs="Arial"/>
          <w:sz w:val="20"/>
          <w:szCs w:val="20"/>
        </w:rPr>
        <w:t>plot delivery.</w:t>
      </w:r>
    </w:p>
    <w:p w14:paraId="6C3574D6" w14:textId="77777777" w:rsidR="000C768A" w:rsidRPr="00384475" w:rsidRDefault="000C768A" w:rsidP="000C768A">
      <w:pPr>
        <w:pStyle w:val="ListParagraph"/>
        <w:spacing w:before="120" w:after="120"/>
        <w:ind w:left="709"/>
        <w:contextualSpacing w:val="0"/>
        <w:rPr>
          <w:rFonts w:ascii="Arial" w:hAnsi="Arial" w:cs="Arial"/>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993"/>
        <w:gridCol w:w="1277"/>
        <w:gridCol w:w="1181"/>
        <w:gridCol w:w="1181"/>
        <w:gridCol w:w="1183"/>
        <w:gridCol w:w="1181"/>
        <w:gridCol w:w="1181"/>
        <w:gridCol w:w="1183"/>
      </w:tblGrid>
      <w:tr w:rsidR="00732879" w:rsidRPr="00F000D0" w14:paraId="77D173F5" w14:textId="77777777" w:rsidTr="00732879">
        <w:trPr>
          <w:trHeight w:val="400"/>
        </w:trPr>
        <w:tc>
          <w:tcPr>
            <w:tcW w:w="530" w:type="pct"/>
            <w:vMerge w:val="restart"/>
            <w:shd w:val="clear" w:color="auto" w:fill="auto"/>
            <w:noWrap/>
            <w:vAlign w:val="center"/>
            <w:hideMark/>
          </w:tcPr>
          <w:p w14:paraId="3A4A942A" w14:textId="687D041F" w:rsidR="00732879" w:rsidRPr="00F000D0" w:rsidRDefault="00732879" w:rsidP="0064392F">
            <w:pPr>
              <w:rPr>
                <w:rFonts w:ascii="Arial" w:hAnsi="Arial" w:cs="Arial"/>
                <w:color w:val="000000" w:themeColor="text1"/>
                <w:sz w:val="18"/>
                <w:szCs w:val="18"/>
              </w:rPr>
            </w:pPr>
            <w:r>
              <w:rPr>
                <w:rFonts w:ascii="Arial" w:hAnsi="Arial" w:cs="Arial"/>
                <w:color w:val="000000" w:themeColor="text1"/>
                <w:sz w:val="18"/>
                <w:szCs w:val="18"/>
              </w:rPr>
              <w:t>Opening</w:t>
            </w:r>
          </w:p>
        </w:tc>
        <w:tc>
          <w:tcPr>
            <w:tcW w:w="682" w:type="pct"/>
            <w:vMerge w:val="restart"/>
            <w:vAlign w:val="center"/>
          </w:tcPr>
          <w:p w14:paraId="6A5FC931" w14:textId="73587F46"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Plots</w:t>
            </w:r>
          </w:p>
        </w:tc>
        <w:tc>
          <w:tcPr>
            <w:tcW w:w="1894" w:type="pct"/>
            <w:gridSpan w:val="3"/>
            <w:shd w:val="clear" w:color="auto" w:fill="auto"/>
            <w:noWrap/>
            <w:vAlign w:val="center"/>
            <w:hideMark/>
          </w:tcPr>
          <w:p w14:paraId="5A22D22B" w14:textId="0FE8A071" w:rsidR="00732879" w:rsidRPr="00F000D0" w:rsidRDefault="00732879">
            <w:pPr>
              <w:rPr>
                <w:rFonts w:ascii="Arial" w:hAnsi="Arial" w:cs="Arial"/>
                <w:color w:val="000000" w:themeColor="text1"/>
                <w:sz w:val="18"/>
                <w:szCs w:val="18"/>
              </w:rPr>
            </w:pPr>
            <w:r w:rsidRPr="00F000D0">
              <w:rPr>
                <w:rFonts w:ascii="Arial" w:hAnsi="Arial" w:cs="Arial"/>
                <w:color w:val="000000" w:themeColor="text1"/>
                <w:sz w:val="18"/>
                <w:szCs w:val="18"/>
              </w:rPr>
              <w:t>AM Peak Hour</w:t>
            </w:r>
          </w:p>
        </w:tc>
        <w:tc>
          <w:tcPr>
            <w:tcW w:w="1894" w:type="pct"/>
            <w:gridSpan w:val="3"/>
            <w:shd w:val="clear" w:color="auto" w:fill="auto"/>
            <w:noWrap/>
            <w:vAlign w:val="center"/>
            <w:hideMark/>
          </w:tcPr>
          <w:p w14:paraId="04E59D55" w14:textId="77777777" w:rsidR="00732879" w:rsidRPr="00F000D0" w:rsidRDefault="00732879">
            <w:pPr>
              <w:rPr>
                <w:rFonts w:ascii="Arial" w:hAnsi="Arial" w:cs="Arial"/>
                <w:color w:val="000000" w:themeColor="text1"/>
                <w:sz w:val="18"/>
                <w:szCs w:val="18"/>
              </w:rPr>
            </w:pPr>
            <w:r w:rsidRPr="00F000D0">
              <w:rPr>
                <w:rFonts w:ascii="Arial" w:hAnsi="Arial" w:cs="Arial"/>
                <w:color w:val="000000" w:themeColor="text1"/>
                <w:sz w:val="18"/>
                <w:szCs w:val="18"/>
              </w:rPr>
              <w:t>PM Peak Hour</w:t>
            </w:r>
          </w:p>
        </w:tc>
      </w:tr>
      <w:tr w:rsidR="00732879" w:rsidRPr="00F000D0" w14:paraId="58D8BD85" w14:textId="77777777" w:rsidTr="001110CE">
        <w:trPr>
          <w:trHeight w:val="400"/>
        </w:trPr>
        <w:tc>
          <w:tcPr>
            <w:tcW w:w="530" w:type="pct"/>
            <w:vMerge/>
            <w:shd w:val="clear" w:color="auto" w:fill="auto"/>
            <w:noWrap/>
            <w:vAlign w:val="center"/>
            <w:hideMark/>
          </w:tcPr>
          <w:p w14:paraId="395A730B" w14:textId="1F573A5C" w:rsidR="00732879" w:rsidRPr="00F000D0" w:rsidRDefault="00732879">
            <w:pPr>
              <w:rPr>
                <w:rFonts w:ascii="Arial" w:hAnsi="Arial" w:cs="Arial"/>
                <w:color w:val="000000" w:themeColor="text1"/>
                <w:sz w:val="18"/>
                <w:szCs w:val="18"/>
              </w:rPr>
            </w:pPr>
          </w:p>
        </w:tc>
        <w:tc>
          <w:tcPr>
            <w:tcW w:w="682" w:type="pct"/>
            <w:vMerge/>
            <w:vAlign w:val="center"/>
          </w:tcPr>
          <w:p w14:paraId="29D5C424" w14:textId="77777777" w:rsidR="00732879" w:rsidRPr="00F000D0" w:rsidRDefault="00732879" w:rsidP="00732879">
            <w:pPr>
              <w:rPr>
                <w:rFonts w:ascii="Arial" w:hAnsi="Arial" w:cs="Arial"/>
                <w:color w:val="000000" w:themeColor="text1"/>
                <w:sz w:val="18"/>
                <w:szCs w:val="18"/>
              </w:rPr>
            </w:pPr>
          </w:p>
        </w:tc>
        <w:tc>
          <w:tcPr>
            <w:tcW w:w="631" w:type="pct"/>
            <w:shd w:val="clear" w:color="auto" w:fill="auto"/>
            <w:noWrap/>
            <w:vAlign w:val="center"/>
            <w:hideMark/>
          </w:tcPr>
          <w:p w14:paraId="5DFC3C58" w14:textId="77B65B34" w:rsidR="00732879" w:rsidRPr="00F000D0" w:rsidRDefault="00732879">
            <w:pPr>
              <w:rPr>
                <w:rFonts w:ascii="Arial" w:hAnsi="Arial" w:cs="Arial"/>
                <w:color w:val="000000" w:themeColor="text1"/>
                <w:sz w:val="18"/>
                <w:szCs w:val="18"/>
              </w:rPr>
            </w:pPr>
            <w:r w:rsidRPr="00F000D0">
              <w:rPr>
                <w:rFonts w:ascii="Arial" w:hAnsi="Arial" w:cs="Arial"/>
                <w:color w:val="000000" w:themeColor="text1"/>
                <w:sz w:val="18"/>
                <w:szCs w:val="18"/>
              </w:rPr>
              <w:t>In</w:t>
            </w:r>
          </w:p>
        </w:tc>
        <w:tc>
          <w:tcPr>
            <w:tcW w:w="631" w:type="pct"/>
            <w:shd w:val="clear" w:color="auto" w:fill="auto"/>
            <w:noWrap/>
            <w:vAlign w:val="center"/>
            <w:hideMark/>
          </w:tcPr>
          <w:p w14:paraId="30A3E385" w14:textId="77777777" w:rsidR="00732879" w:rsidRPr="00F000D0" w:rsidRDefault="00732879">
            <w:pPr>
              <w:rPr>
                <w:rFonts w:ascii="Arial" w:hAnsi="Arial" w:cs="Arial"/>
                <w:color w:val="000000" w:themeColor="text1"/>
                <w:sz w:val="18"/>
                <w:szCs w:val="18"/>
              </w:rPr>
            </w:pPr>
            <w:r w:rsidRPr="00F000D0">
              <w:rPr>
                <w:rFonts w:ascii="Arial" w:hAnsi="Arial" w:cs="Arial"/>
                <w:color w:val="000000" w:themeColor="text1"/>
                <w:sz w:val="18"/>
                <w:szCs w:val="18"/>
              </w:rPr>
              <w:t>Out</w:t>
            </w:r>
          </w:p>
        </w:tc>
        <w:tc>
          <w:tcPr>
            <w:tcW w:w="632" w:type="pct"/>
            <w:shd w:val="clear" w:color="auto" w:fill="auto"/>
            <w:noWrap/>
            <w:vAlign w:val="center"/>
            <w:hideMark/>
          </w:tcPr>
          <w:p w14:paraId="1A5C4035" w14:textId="77777777" w:rsidR="00732879" w:rsidRPr="00F000D0" w:rsidRDefault="00732879">
            <w:pPr>
              <w:rPr>
                <w:rFonts w:ascii="Arial" w:hAnsi="Arial" w:cs="Arial"/>
                <w:color w:val="000000" w:themeColor="text1"/>
                <w:sz w:val="18"/>
                <w:szCs w:val="18"/>
              </w:rPr>
            </w:pPr>
            <w:r w:rsidRPr="00F000D0">
              <w:rPr>
                <w:rFonts w:ascii="Arial" w:hAnsi="Arial" w:cs="Arial"/>
                <w:color w:val="000000" w:themeColor="text1"/>
                <w:sz w:val="18"/>
                <w:szCs w:val="18"/>
              </w:rPr>
              <w:t>Total</w:t>
            </w:r>
          </w:p>
        </w:tc>
        <w:tc>
          <w:tcPr>
            <w:tcW w:w="631" w:type="pct"/>
            <w:shd w:val="clear" w:color="auto" w:fill="auto"/>
            <w:noWrap/>
            <w:vAlign w:val="center"/>
            <w:hideMark/>
          </w:tcPr>
          <w:p w14:paraId="6017F164" w14:textId="77777777" w:rsidR="00732879" w:rsidRPr="00F000D0" w:rsidRDefault="00732879">
            <w:pPr>
              <w:rPr>
                <w:rFonts w:ascii="Arial" w:hAnsi="Arial" w:cs="Arial"/>
                <w:color w:val="000000" w:themeColor="text1"/>
                <w:sz w:val="18"/>
                <w:szCs w:val="18"/>
              </w:rPr>
            </w:pPr>
            <w:r w:rsidRPr="00F000D0">
              <w:rPr>
                <w:rFonts w:ascii="Arial" w:hAnsi="Arial" w:cs="Arial"/>
                <w:color w:val="000000" w:themeColor="text1"/>
                <w:sz w:val="18"/>
                <w:szCs w:val="18"/>
              </w:rPr>
              <w:t>In</w:t>
            </w:r>
          </w:p>
        </w:tc>
        <w:tc>
          <w:tcPr>
            <w:tcW w:w="631" w:type="pct"/>
            <w:shd w:val="clear" w:color="auto" w:fill="auto"/>
            <w:noWrap/>
            <w:vAlign w:val="center"/>
            <w:hideMark/>
          </w:tcPr>
          <w:p w14:paraId="119475C1" w14:textId="77777777" w:rsidR="00732879" w:rsidRPr="00F000D0" w:rsidRDefault="00732879">
            <w:pPr>
              <w:rPr>
                <w:rFonts w:ascii="Arial" w:hAnsi="Arial" w:cs="Arial"/>
                <w:color w:val="000000" w:themeColor="text1"/>
                <w:sz w:val="18"/>
                <w:szCs w:val="18"/>
              </w:rPr>
            </w:pPr>
            <w:r w:rsidRPr="00F000D0">
              <w:rPr>
                <w:rFonts w:ascii="Arial" w:hAnsi="Arial" w:cs="Arial"/>
                <w:color w:val="000000" w:themeColor="text1"/>
                <w:sz w:val="18"/>
                <w:szCs w:val="18"/>
              </w:rPr>
              <w:t>Out</w:t>
            </w:r>
          </w:p>
        </w:tc>
        <w:tc>
          <w:tcPr>
            <w:tcW w:w="631" w:type="pct"/>
            <w:shd w:val="clear" w:color="auto" w:fill="auto"/>
            <w:noWrap/>
            <w:vAlign w:val="center"/>
            <w:hideMark/>
          </w:tcPr>
          <w:p w14:paraId="07761A39" w14:textId="77777777" w:rsidR="00732879" w:rsidRPr="00F000D0" w:rsidRDefault="00732879">
            <w:pPr>
              <w:rPr>
                <w:rFonts w:ascii="Arial" w:hAnsi="Arial" w:cs="Arial"/>
                <w:color w:val="000000" w:themeColor="text1"/>
                <w:sz w:val="18"/>
                <w:szCs w:val="18"/>
              </w:rPr>
            </w:pPr>
            <w:r w:rsidRPr="00F000D0">
              <w:rPr>
                <w:rFonts w:ascii="Arial" w:hAnsi="Arial" w:cs="Arial"/>
                <w:color w:val="000000" w:themeColor="text1"/>
                <w:sz w:val="18"/>
                <w:szCs w:val="18"/>
              </w:rPr>
              <w:t>Total</w:t>
            </w:r>
          </w:p>
        </w:tc>
      </w:tr>
      <w:tr w:rsidR="00732879" w:rsidRPr="00F000D0" w14:paraId="04E80226" w14:textId="77777777" w:rsidTr="001110CE">
        <w:trPr>
          <w:trHeight w:val="400"/>
        </w:trPr>
        <w:tc>
          <w:tcPr>
            <w:tcW w:w="530" w:type="pct"/>
            <w:shd w:val="clear" w:color="auto" w:fill="auto"/>
            <w:noWrap/>
            <w:vAlign w:val="center"/>
            <w:hideMark/>
          </w:tcPr>
          <w:p w14:paraId="0DEB75BB" w14:textId="439A7550"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2022</w:t>
            </w:r>
          </w:p>
        </w:tc>
        <w:tc>
          <w:tcPr>
            <w:tcW w:w="682" w:type="pct"/>
            <w:vAlign w:val="center"/>
          </w:tcPr>
          <w:p w14:paraId="0A170F80" w14:textId="1793543C"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C</w:t>
            </w:r>
          </w:p>
        </w:tc>
        <w:tc>
          <w:tcPr>
            <w:tcW w:w="631" w:type="pct"/>
            <w:shd w:val="clear" w:color="auto" w:fill="auto"/>
            <w:noWrap/>
            <w:vAlign w:val="center"/>
            <w:hideMark/>
          </w:tcPr>
          <w:p w14:paraId="1D103551" w14:textId="48C7A736"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12</w:t>
            </w:r>
          </w:p>
        </w:tc>
        <w:tc>
          <w:tcPr>
            <w:tcW w:w="631" w:type="pct"/>
            <w:shd w:val="clear" w:color="auto" w:fill="auto"/>
            <w:noWrap/>
            <w:vAlign w:val="center"/>
            <w:hideMark/>
          </w:tcPr>
          <w:p w14:paraId="11DA289D" w14:textId="31C96376"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47</w:t>
            </w:r>
          </w:p>
        </w:tc>
        <w:tc>
          <w:tcPr>
            <w:tcW w:w="632" w:type="pct"/>
            <w:shd w:val="clear" w:color="auto" w:fill="auto"/>
            <w:noWrap/>
            <w:vAlign w:val="center"/>
            <w:hideMark/>
          </w:tcPr>
          <w:p w14:paraId="7954CDBF" w14:textId="1E1B4625"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59</w:t>
            </w:r>
          </w:p>
        </w:tc>
        <w:tc>
          <w:tcPr>
            <w:tcW w:w="631" w:type="pct"/>
            <w:shd w:val="clear" w:color="auto" w:fill="auto"/>
            <w:noWrap/>
            <w:vAlign w:val="center"/>
            <w:hideMark/>
          </w:tcPr>
          <w:p w14:paraId="456619DD" w14:textId="2A2A365C"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35</w:t>
            </w:r>
          </w:p>
        </w:tc>
        <w:tc>
          <w:tcPr>
            <w:tcW w:w="631" w:type="pct"/>
            <w:shd w:val="clear" w:color="auto" w:fill="auto"/>
            <w:noWrap/>
            <w:vAlign w:val="center"/>
            <w:hideMark/>
          </w:tcPr>
          <w:p w14:paraId="78FB0853" w14:textId="726C4D63"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15</w:t>
            </w:r>
          </w:p>
        </w:tc>
        <w:tc>
          <w:tcPr>
            <w:tcW w:w="631" w:type="pct"/>
            <w:shd w:val="clear" w:color="auto" w:fill="auto"/>
            <w:noWrap/>
            <w:vAlign w:val="center"/>
            <w:hideMark/>
          </w:tcPr>
          <w:p w14:paraId="517B5E93" w14:textId="51ECF7CA"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50</w:t>
            </w:r>
          </w:p>
        </w:tc>
      </w:tr>
      <w:tr w:rsidR="00732879" w:rsidRPr="00F000D0" w14:paraId="57F4982A" w14:textId="77777777" w:rsidTr="001110CE">
        <w:trPr>
          <w:trHeight w:val="400"/>
        </w:trPr>
        <w:tc>
          <w:tcPr>
            <w:tcW w:w="530" w:type="pct"/>
            <w:shd w:val="clear" w:color="auto" w:fill="auto"/>
            <w:noWrap/>
            <w:vAlign w:val="center"/>
            <w:hideMark/>
          </w:tcPr>
          <w:p w14:paraId="53A72FFD" w14:textId="6FC12B71"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2023</w:t>
            </w:r>
          </w:p>
        </w:tc>
        <w:tc>
          <w:tcPr>
            <w:tcW w:w="682" w:type="pct"/>
            <w:vAlign w:val="center"/>
          </w:tcPr>
          <w:p w14:paraId="522D2595" w14:textId="3FC3BBDB"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A B E</w:t>
            </w:r>
          </w:p>
        </w:tc>
        <w:tc>
          <w:tcPr>
            <w:tcW w:w="631" w:type="pct"/>
            <w:shd w:val="clear" w:color="auto" w:fill="auto"/>
            <w:noWrap/>
            <w:vAlign w:val="center"/>
            <w:hideMark/>
          </w:tcPr>
          <w:p w14:paraId="4FE8E1FD" w14:textId="6DABBAEC"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20</w:t>
            </w:r>
          </w:p>
        </w:tc>
        <w:tc>
          <w:tcPr>
            <w:tcW w:w="631" w:type="pct"/>
            <w:shd w:val="clear" w:color="auto" w:fill="auto"/>
            <w:noWrap/>
            <w:vAlign w:val="center"/>
            <w:hideMark/>
          </w:tcPr>
          <w:p w14:paraId="34328206" w14:textId="5050A30B"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82</w:t>
            </w:r>
          </w:p>
        </w:tc>
        <w:tc>
          <w:tcPr>
            <w:tcW w:w="632" w:type="pct"/>
            <w:shd w:val="clear" w:color="auto" w:fill="auto"/>
            <w:noWrap/>
            <w:vAlign w:val="center"/>
            <w:hideMark/>
          </w:tcPr>
          <w:p w14:paraId="10B2F53A" w14:textId="4E0B5DB8"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103</w:t>
            </w:r>
          </w:p>
        </w:tc>
        <w:tc>
          <w:tcPr>
            <w:tcW w:w="631" w:type="pct"/>
            <w:shd w:val="clear" w:color="auto" w:fill="auto"/>
            <w:noWrap/>
            <w:vAlign w:val="center"/>
            <w:hideMark/>
          </w:tcPr>
          <w:p w14:paraId="3C766BC4" w14:textId="086775BF"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61</w:t>
            </w:r>
          </w:p>
        </w:tc>
        <w:tc>
          <w:tcPr>
            <w:tcW w:w="631" w:type="pct"/>
            <w:shd w:val="clear" w:color="auto" w:fill="auto"/>
            <w:noWrap/>
            <w:vAlign w:val="center"/>
            <w:hideMark/>
          </w:tcPr>
          <w:p w14:paraId="261112CD" w14:textId="62AD834C"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26</w:t>
            </w:r>
          </w:p>
        </w:tc>
        <w:tc>
          <w:tcPr>
            <w:tcW w:w="631" w:type="pct"/>
            <w:shd w:val="clear" w:color="auto" w:fill="auto"/>
            <w:noWrap/>
            <w:vAlign w:val="center"/>
            <w:hideMark/>
          </w:tcPr>
          <w:p w14:paraId="780AF8B8" w14:textId="60B8A5BC"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86</w:t>
            </w:r>
          </w:p>
        </w:tc>
      </w:tr>
      <w:tr w:rsidR="00732879" w:rsidRPr="00F000D0" w14:paraId="6A05EED7" w14:textId="77777777" w:rsidTr="001110CE">
        <w:trPr>
          <w:trHeight w:val="400"/>
        </w:trPr>
        <w:tc>
          <w:tcPr>
            <w:tcW w:w="530" w:type="pct"/>
            <w:shd w:val="clear" w:color="auto" w:fill="auto"/>
            <w:noWrap/>
            <w:vAlign w:val="center"/>
            <w:hideMark/>
          </w:tcPr>
          <w:p w14:paraId="5D7E5DB2" w14:textId="080AF6B8"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2025</w:t>
            </w:r>
          </w:p>
        </w:tc>
        <w:tc>
          <w:tcPr>
            <w:tcW w:w="682" w:type="pct"/>
            <w:vAlign w:val="center"/>
          </w:tcPr>
          <w:p w14:paraId="236D6D26" w14:textId="794457D5"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D</w:t>
            </w:r>
          </w:p>
        </w:tc>
        <w:tc>
          <w:tcPr>
            <w:tcW w:w="631" w:type="pct"/>
            <w:shd w:val="clear" w:color="auto" w:fill="auto"/>
            <w:noWrap/>
            <w:vAlign w:val="center"/>
            <w:hideMark/>
          </w:tcPr>
          <w:p w14:paraId="53DD58B8" w14:textId="71901E61"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11</w:t>
            </w:r>
          </w:p>
        </w:tc>
        <w:tc>
          <w:tcPr>
            <w:tcW w:w="631" w:type="pct"/>
            <w:shd w:val="clear" w:color="auto" w:fill="auto"/>
            <w:noWrap/>
            <w:vAlign w:val="center"/>
            <w:hideMark/>
          </w:tcPr>
          <w:p w14:paraId="6DA169A0" w14:textId="7A7D6DEB"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44</w:t>
            </w:r>
          </w:p>
        </w:tc>
        <w:tc>
          <w:tcPr>
            <w:tcW w:w="632" w:type="pct"/>
            <w:shd w:val="clear" w:color="auto" w:fill="auto"/>
            <w:noWrap/>
            <w:vAlign w:val="center"/>
            <w:hideMark/>
          </w:tcPr>
          <w:p w14:paraId="645E16B5" w14:textId="3C03D1BD"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55</w:t>
            </w:r>
          </w:p>
        </w:tc>
        <w:tc>
          <w:tcPr>
            <w:tcW w:w="631" w:type="pct"/>
            <w:shd w:val="clear" w:color="auto" w:fill="auto"/>
            <w:noWrap/>
            <w:vAlign w:val="center"/>
            <w:hideMark/>
          </w:tcPr>
          <w:p w14:paraId="089A1A10" w14:textId="75FA28E2"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32</w:t>
            </w:r>
          </w:p>
        </w:tc>
        <w:tc>
          <w:tcPr>
            <w:tcW w:w="631" w:type="pct"/>
            <w:shd w:val="clear" w:color="auto" w:fill="auto"/>
            <w:noWrap/>
            <w:vAlign w:val="center"/>
            <w:hideMark/>
          </w:tcPr>
          <w:p w14:paraId="1AE69867" w14:textId="17C85E50"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14</w:t>
            </w:r>
          </w:p>
        </w:tc>
        <w:tc>
          <w:tcPr>
            <w:tcW w:w="631" w:type="pct"/>
            <w:shd w:val="clear" w:color="auto" w:fill="auto"/>
            <w:noWrap/>
            <w:vAlign w:val="center"/>
            <w:hideMark/>
          </w:tcPr>
          <w:p w14:paraId="1B7170ED" w14:textId="58DD1EB5"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46</w:t>
            </w:r>
          </w:p>
        </w:tc>
      </w:tr>
      <w:tr w:rsidR="00732879" w:rsidRPr="00F000D0" w14:paraId="179439B9" w14:textId="77777777" w:rsidTr="001110CE">
        <w:trPr>
          <w:trHeight w:val="400"/>
        </w:trPr>
        <w:tc>
          <w:tcPr>
            <w:tcW w:w="530" w:type="pct"/>
            <w:shd w:val="clear" w:color="auto" w:fill="auto"/>
            <w:noWrap/>
            <w:vAlign w:val="center"/>
            <w:hideMark/>
          </w:tcPr>
          <w:p w14:paraId="00A89789" w14:textId="67125B8B"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2026</w:t>
            </w:r>
          </w:p>
        </w:tc>
        <w:tc>
          <w:tcPr>
            <w:tcW w:w="682" w:type="pct"/>
            <w:vAlign w:val="center"/>
          </w:tcPr>
          <w:p w14:paraId="1BB1849A" w14:textId="01CA4C0B"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F G</w:t>
            </w:r>
          </w:p>
        </w:tc>
        <w:tc>
          <w:tcPr>
            <w:tcW w:w="631" w:type="pct"/>
            <w:shd w:val="clear" w:color="auto" w:fill="auto"/>
            <w:noWrap/>
            <w:vAlign w:val="center"/>
            <w:hideMark/>
          </w:tcPr>
          <w:p w14:paraId="5ECA05AF" w14:textId="52A5EABF"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16</w:t>
            </w:r>
          </w:p>
        </w:tc>
        <w:tc>
          <w:tcPr>
            <w:tcW w:w="631" w:type="pct"/>
            <w:shd w:val="clear" w:color="auto" w:fill="auto"/>
            <w:noWrap/>
            <w:vAlign w:val="center"/>
            <w:hideMark/>
          </w:tcPr>
          <w:p w14:paraId="0748FD25" w14:textId="1A1A669F"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63</w:t>
            </w:r>
          </w:p>
        </w:tc>
        <w:tc>
          <w:tcPr>
            <w:tcW w:w="632" w:type="pct"/>
            <w:shd w:val="clear" w:color="auto" w:fill="auto"/>
            <w:noWrap/>
            <w:vAlign w:val="center"/>
            <w:hideMark/>
          </w:tcPr>
          <w:p w14:paraId="162428F8" w14:textId="7DBCE52B"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79</w:t>
            </w:r>
          </w:p>
        </w:tc>
        <w:tc>
          <w:tcPr>
            <w:tcW w:w="631" w:type="pct"/>
            <w:shd w:val="clear" w:color="auto" w:fill="auto"/>
            <w:noWrap/>
            <w:vAlign w:val="center"/>
            <w:hideMark/>
          </w:tcPr>
          <w:p w14:paraId="0444723D" w14:textId="5BE232A8"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46</w:t>
            </w:r>
          </w:p>
        </w:tc>
        <w:tc>
          <w:tcPr>
            <w:tcW w:w="631" w:type="pct"/>
            <w:shd w:val="clear" w:color="auto" w:fill="auto"/>
            <w:noWrap/>
            <w:vAlign w:val="center"/>
            <w:hideMark/>
          </w:tcPr>
          <w:p w14:paraId="50DF2DDB" w14:textId="0F3D42FD"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20</w:t>
            </w:r>
          </w:p>
        </w:tc>
        <w:tc>
          <w:tcPr>
            <w:tcW w:w="631" w:type="pct"/>
            <w:shd w:val="clear" w:color="auto" w:fill="auto"/>
            <w:noWrap/>
            <w:vAlign w:val="center"/>
            <w:hideMark/>
          </w:tcPr>
          <w:p w14:paraId="1CEEFE08" w14:textId="6E3AE729"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66</w:t>
            </w:r>
          </w:p>
        </w:tc>
      </w:tr>
      <w:tr w:rsidR="00732879" w:rsidRPr="00F000D0" w14:paraId="1198D4D0" w14:textId="77777777" w:rsidTr="001110CE">
        <w:trPr>
          <w:trHeight w:val="400"/>
        </w:trPr>
        <w:tc>
          <w:tcPr>
            <w:tcW w:w="530" w:type="pct"/>
            <w:shd w:val="clear" w:color="auto" w:fill="auto"/>
            <w:noWrap/>
            <w:vAlign w:val="center"/>
            <w:hideMark/>
          </w:tcPr>
          <w:p w14:paraId="2C772641" w14:textId="77777777" w:rsidR="00732879" w:rsidRPr="00F000D0" w:rsidRDefault="00732879" w:rsidP="00732879">
            <w:pPr>
              <w:rPr>
                <w:rFonts w:ascii="Arial" w:hAnsi="Arial" w:cs="Arial"/>
                <w:color w:val="000000" w:themeColor="text1"/>
                <w:sz w:val="18"/>
                <w:szCs w:val="18"/>
              </w:rPr>
            </w:pPr>
            <w:r w:rsidRPr="00F000D0">
              <w:rPr>
                <w:rFonts w:ascii="Arial" w:hAnsi="Arial" w:cs="Arial"/>
                <w:color w:val="000000" w:themeColor="text1"/>
                <w:sz w:val="18"/>
                <w:szCs w:val="18"/>
              </w:rPr>
              <w:t>Total</w:t>
            </w:r>
          </w:p>
        </w:tc>
        <w:tc>
          <w:tcPr>
            <w:tcW w:w="682" w:type="pct"/>
            <w:vAlign w:val="center"/>
          </w:tcPr>
          <w:p w14:paraId="139140D6" w14:textId="5B1AF2C6"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w:t>
            </w:r>
          </w:p>
        </w:tc>
        <w:tc>
          <w:tcPr>
            <w:tcW w:w="631" w:type="pct"/>
            <w:shd w:val="clear" w:color="auto" w:fill="auto"/>
            <w:noWrap/>
            <w:vAlign w:val="center"/>
            <w:hideMark/>
          </w:tcPr>
          <w:p w14:paraId="7203605B" w14:textId="28DA9197"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59</w:t>
            </w:r>
          </w:p>
        </w:tc>
        <w:tc>
          <w:tcPr>
            <w:tcW w:w="631" w:type="pct"/>
            <w:shd w:val="clear" w:color="auto" w:fill="auto"/>
            <w:noWrap/>
            <w:vAlign w:val="center"/>
            <w:hideMark/>
          </w:tcPr>
          <w:p w14:paraId="06946D9C" w14:textId="56437DB6"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236</w:t>
            </w:r>
          </w:p>
        </w:tc>
        <w:tc>
          <w:tcPr>
            <w:tcW w:w="632" w:type="pct"/>
            <w:shd w:val="clear" w:color="auto" w:fill="auto"/>
            <w:noWrap/>
            <w:vAlign w:val="center"/>
            <w:hideMark/>
          </w:tcPr>
          <w:p w14:paraId="073DB88A" w14:textId="417C2FF5"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295</w:t>
            </w:r>
          </w:p>
        </w:tc>
        <w:tc>
          <w:tcPr>
            <w:tcW w:w="631" w:type="pct"/>
            <w:shd w:val="clear" w:color="auto" w:fill="auto"/>
            <w:noWrap/>
            <w:vAlign w:val="center"/>
            <w:hideMark/>
          </w:tcPr>
          <w:p w14:paraId="65DD48D1" w14:textId="00AE738F"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174</w:t>
            </w:r>
          </w:p>
        </w:tc>
        <w:tc>
          <w:tcPr>
            <w:tcW w:w="631" w:type="pct"/>
            <w:shd w:val="clear" w:color="auto" w:fill="auto"/>
            <w:noWrap/>
            <w:vAlign w:val="center"/>
            <w:hideMark/>
          </w:tcPr>
          <w:p w14:paraId="753F6D16" w14:textId="2A031B5B"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74</w:t>
            </w:r>
          </w:p>
        </w:tc>
        <w:tc>
          <w:tcPr>
            <w:tcW w:w="631" w:type="pct"/>
            <w:shd w:val="clear" w:color="auto" w:fill="auto"/>
            <w:noWrap/>
            <w:vAlign w:val="center"/>
            <w:hideMark/>
          </w:tcPr>
          <w:p w14:paraId="1D48EC2A" w14:textId="4D1CF92B" w:rsidR="00732879" w:rsidRPr="00732879" w:rsidRDefault="00732879" w:rsidP="00732879">
            <w:pPr>
              <w:rPr>
                <w:rFonts w:ascii="Arial" w:hAnsi="Arial" w:cs="Arial"/>
                <w:color w:val="000000" w:themeColor="text1"/>
                <w:sz w:val="18"/>
                <w:szCs w:val="18"/>
              </w:rPr>
            </w:pPr>
            <w:r w:rsidRPr="00732879">
              <w:rPr>
                <w:rFonts w:ascii="Arial" w:hAnsi="Arial" w:cs="Arial"/>
                <w:color w:val="000000" w:themeColor="text1"/>
                <w:sz w:val="18"/>
                <w:szCs w:val="18"/>
              </w:rPr>
              <w:t>248</w:t>
            </w:r>
          </w:p>
        </w:tc>
      </w:tr>
    </w:tbl>
    <w:p w14:paraId="2A618D4A" w14:textId="5A47FE50" w:rsidR="000C768A" w:rsidRPr="00384475" w:rsidRDefault="000C768A" w:rsidP="000C768A">
      <w:pPr>
        <w:ind w:left="709"/>
        <w:jc w:val="right"/>
        <w:rPr>
          <w:rFonts w:ascii="Arial" w:hAnsi="Arial" w:cs="Arial"/>
          <w:color w:val="424242"/>
          <w:sz w:val="18"/>
          <w:szCs w:val="18"/>
        </w:rPr>
      </w:pPr>
      <w:r w:rsidRPr="00384475">
        <w:rPr>
          <w:rFonts w:ascii="Arial" w:hAnsi="Arial" w:cs="Arial"/>
          <w:b/>
          <w:color w:val="424242"/>
          <w:sz w:val="18"/>
          <w:szCs w:val="18"/>
        </w:rPr>
        <w:t>Table 4.</w:t>
      </w:r>
      <w:r w:rsidR="00F000D0">
        <w:rPr>
          <w:rFonts w:ascii="Arial" w:hAnsi="Arial" w:cs="Arial"/>
          <w:b/>
          <w:color w:val="424242"/>
          <w:sz w:val="18"/>
          <w:szCs w:val="18"/>
        </w:rPr>
        <w:t>4</w:t>
      </w:r>
      <w:r w:rsidRPr="00384475">
        <w:rPr>
          <w:rFonts w:ascii="Arial" w:hAnsi="Arial" w:cs="Arial"/>
          <w:b/>
          <w:color w:val="424242"/>
          <w:sz w:val="18"/>
          <w:szCs w:val="18"/>
        </w:rPr>
        <w:t>:</w:t>
      </w:r>
      <w:r w:rsidRPr="00384475">
        <w:rPr>
          <w:rFonts w:ascii="Arial" w:hAnsi="Arial" w:cs="Arial"/>
          <w:color w:val="424242"/>
          <w:sz w:val="18"/>
          <w:szCs w:val="18"/>
        </w:rPr>
        <w:t xml:space="preserve"> </w:t>
      </w:r>
      <w:r w:rsidR="00F000D0">
        <w:rPr>
          <w:rFonts w:ascii="Arial" w:hAnsi="Arial" w:cs="Arial"/>
          <w:color w:val="424242"/>
          <w:sz w:val="18"/>
          <w:szCs w:val="18"/>
        </w:rPr>
        <w:t>Residual Traffic Flows</w:t>
      </w:r>
    </w:p>
    <w:p w14:paraId="021CCB33" w14:textId="5EE306CB" w:rsidR="00732879" w:rsidRPr="00384475" w:rsidRDefault="00732879" w:rsidP="00732879">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sz w:val="20"/>
          <w:szCs w:val="20"/>
        </w:rPr>
        <w:t>Table 4.5 provides details of the cumulative residual traffic flows by opening year.</w:t>
      </w:r>
    </w:p>
    <w:p w14:paraId="25AC1309" w14:textId="602EF981" w:rsidR="00732879" w:rsidRDefault="00732879" w:rsidP="00732879">
      <w:pPr>
        <w:pStyle w:val="ListParagraph"/>
        <w:spacing w:before="120" w:after="120"/>
        <w:ind w:left="709"/>
        <w:contextualSpacing w:val="0"/>
        <w:rPr>
          <w:rFonts w:ascii="Arial" w:hAnsi="Arial" w:cs="Arial"/>
          <w:sz w:val="20"/>
          <w:szCs w:val="20"/>
        </w:rPr>
      </w:pPr>
    </w:p>
    <w:p w14:paraId="0526ABA6" w14:textId="3793B45B" w:rsidR="00BA19A1" w:rsidRDefault="00BA19A1" w:rsidP="00732879">
      <w:pPr>
        <w:pStyle w:val="ListParagraph"/>
        <w:spacing w:before="120" w:after="120"/>
        <w:ind w:left="709"/>
        <w:contextualSpacing w:val="0"/>
        <w:rPr>
          <w:rFonts w:ascii="Arial" w:hAnsi="Arial" w:cs="Arial"/>
          <w:sz w:val="20"/>
          <w:szCs w:val="20"/>
        </w:rPr>
      </w:pPr>
    </w:p>
    <w:p w14:paraId="387AD19D" w14:textId="5AC8439C" w:rsidR="00BA19A1" w:rsidRDefault="00BA19A1" w:rsidP="00732879">
      <w:pPr>
        <w:pStyle w:val="ListParagraph"/>
        <w:spacing w:before="120" w:after="120"/>
        <w:ind w:left="709"/>
        <w:contextualSpacing w:val="0"/>
        <w:rPr>
          <w:rFonts w:ascii="Arial" w:hAnsi="Arial" w:cs="Arial"/>
          <w:sz w:val="20"/>
          <w:szCs w:val="20"/>
        </w:rPr>
      </w:pPr>
    </w:p>
    <w:p w14:paraId="4FD68DC4" w14:textId="750966BA" w:rsidR="00BA19A1" w:rsidRDefault="00BA19A1" w:rsidP="00732879">
      <w:pPr>
        <w:pStyle w:val="ListParagraph"/>
        <w:spacing w:before="120" w:after="120"/>
        <w:ind w:left="709"/>
        <w:contextualSpacing w:val="0"/>
        <w:rPr>
          <w:rFonts w:ascii="Arial" w:hAnsi="Arial" w:cs="Arial"/>
          <w:sz w:val="20"/>
          <w:szCs w:val="20"/>
        </w:rPr>
      </w:pPr>
    </w:p>
    <w:p w14:paraId="04B6D533" w14:textId="751DC118" w:rsidR="00BA19A1" w:rsidRDefault="00BA19A1" w:rsidP="00732879">
      <w:pPr>
        <w:pStyle w:val="ListParagraph"/>
        <w:spacing w:before="120" w:after="120"/>
        <w:ind w:left="709"/>
        <w:contextualSpacing w:val="0"/>
        <w:rPr>
          <w:rFonts w:ascii="Arial" w:hAnsi="Arial" w:cs="Arial"/>
          <w:sz w:val="20"/>
          <w:szCs w:val="20"/>
        </w:rPr>
      </w:pPr>
    </w:p>
    <w:p w14:paraId="11859F12" w14:textId="4E343800" w:rsidR="00BA19A1" w:rsidRDefault="00BA19A1" w:rsidP="00732879">
      <w:pPr>
        <w:pStyle w:val="ListParagraph"/>
        <w:spacing w:before="120" w:after="120"/>
        <w:ind w:left="709"/>
        <w:contextualSpacing w:val="0"/>
        <w:rPr>
          <w:rFonts w:ascii="Arial" w:hAnsi="Arial" w:cs="Arial"/>
          <w:sz w:val="20"/>
          <w:szCs w:val="20"/>
        </w:rPr>
      </w:pPr>
    </w:p>
    <w:p w14:paraId="44553643" w14:textId="77777777" w:rsidR="00BA19A1" w:rsidRPr="00384475" w:rsidRDefault="00BA19A1" w:rsidP="00732879">
      <w:pPr>
        <w:pStyle w:val="ListParagraph"/>
        <w:spacing w:before="120" w:after="120"/>
        <w:ind w:left="709"/>
        <w:contextualSpacing w:val="0"/>
        <w:rPr>
          <w:rFonts w:ascii="Arial" w:hAnsi="Arial" w:cs="Arial"/>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989"/>
        <w:gridCol w:w="1417"/>
        <w:gridCol w:w="1159"/>
        <w:gridCol w:w="1159"/>
        <w:gridCol w:w="1159"/>
        <w:gridCol w:w="1159"/>
        <w:gridCol w:w="1159"/>
        <w:gridCol w:w="1159"/>
      </w:tblGrid>
      <w:tr w:rsidR="00732879" w:rsidRPr="00F000D0" w14:paraId="79985123" w14:textId="77777777" w:rsidTr="00732879">
        <w:trPr>
          <w:trHeight w:val="400"/>
        </w:trPr>
        <w:tc>
          <w:tcPr>
            <w:tcW w:w="529" w:type="pct"/>
            <w:vMerge w:val="restart"/>
            <w:shd w:val="clear" w:color="auto" w:fill="auto"/>
            <w:noWrap/>
            <w:vAlign w:val="center"/>
            <w:hideMark/>
          </w:tcPr>
          <w:p w14:paraId="5562F9E4" w14:textId="77777777" w:rsidR="00732879" w:rsidRPr="00F000D0" w:rsidRDefault="00732879" w:rsidP="001E0320">
            <w:pPr>
              <w:rPr>
                <w:rFonts w:ascii="Arial" w:hAnsi="Arial" w:cs="Arial"/>
                <w:color w:val="000000" w:themeColor="text1"/>
                <w:sz w:val="18"/>
                <w:szCs w:val="18"/>
              </w:rPr>
            </w:pPr>
            <w:r>
              <w:rPr>
                <w:rFonts w:ascii="Arial" w:hAnsi="Arial" w:cs="Arial"/>
                <w:color w:val="000000" w:themeColor="text1"/>
                <w:sz w:val="18"/>
                <w:szCs w:val="18"/>
              </w:rPr>
              <w:t>Opening</w:t>
            </w:r>
          </w:p>
        </w:tc>
        <w:tc>
          <w:tcPr>
            <w:tcW w:w="757" w:type="pct"/>
            <w:vMerge w:val="restart"/>
            <w:vAlign w:val="center"/>
          </w:tcPr>
          <w:p w14:paraId="51198475" w14:textId="77777777" w:rsidR="00732879" w:rsidRPr="00F000D0" w:rsidRDefault="00732879" w:rsidP="001E0320">
            <w:pPr>
              <w:rPr>
                <w:rFonts w:ascii="Arial" w:hAnsi="Arial" w:cs="Arial"/>
                <w:color w:val="000000" w:themeColor="text1"/>
                <w:sz w:val="18"/>
                <w:szCs w:val="18"/>
              </w:rPr>
            </w:pPr>
            <w:r>
              <w:rPr>
                <w:rFonts w:ascii="Arial" w:hAnsi="Arial" w:cs="Arial"/>
                <w:color w:val="000000" w:themeColor="text1"/>
                <w:sz w:val="18"/>
                <w:szCs w:val="18"/>
              </w:rPr>
              <w:t>Plots</w:t>
            </w:r>
          </w:p>
        </w:tc>
        <w:tc>
          <w:tcPr>
            <w:tcW w:w="1857" w:type="pct"/>
            <w:gridSpan w:val="3"/>
            <w:shd w:val="clear" w:color="auto" w:fill="auto"/>
            <w:noWrap/>
            <w:vAlign w:val="center"/>
            <w:hideMark/>
          </w:tcPr>
          <w:p w14:paraId="5AFB542B" w14:textId="77777777" w:rsidR="00732879" w:rsidRPr="00F000D0" w:rsidRDefault="00732879" w:rsidP="001E0320">
            <w:pPr>
              <w:rPr>
                <w:rFonts w:ascii="Arial" w:hAnsi="Arial" w:cs="Arial"/>
                <w:color w:val="000000" w:themeColor="text1"/>
                <w:sz w:val="18"/>
                <w:szCs w:val="18"/>
              </w:rPr>
            </w:pPr>
            <w:r w:rsidRPr="00F000D0">
              <w:rPr>
                <w:rFonts w:ascii="Arial" w:hAnsi="Arial" w:cs="Arial"/>
                <w:color w:val="000000" w:themeColor="text1"/>
                <w:sz w:val="18"/>
                <w:szCs w:val="18"/>
              </w:rPr>
              <w:t>AM Peak Hour</w:t>
            </w:r>
          </w:p>
        </w:tc>
        <w:tc>
          <w:tcPr>
            <w:tcW w:w="1856" w:type="pct"/>
            <w:gridSpan w:val="3"/>
            <w:shd w:val="clear" w:color="auto" w:fill="auto"/>
            <w:noWrap/>
            <w:vAlign w:val="center"/>
            <w:hideMark/>
          </w:tcPr>
          <w:p w14:paraId="76D8E363" w14:textId="77777777" w:rsidR="00732879" w:rsidRPr="00F000D0" w:rsidRDefault="00732879" w:rsidP="001E0320">
            <w:pPr>
              <w:rPr>
                <w:rFonts w:ascii="Arial" w:hAnsi="Arial" w:cs="Arial"/>
                <w:color w:val="000000" w:themeColor="text1"/>
                <w:sz w:val="18"/>
                <w:szCs w:val="18"/>
              </w:rPr>
            </w:pPr>
            <w:r w:rsidRPr="00F000D0">
              <w:rPr>
                <w:rFonts w:ascii="Arial" w:hAnsi="Arial" w:cs="Arial"/>
                <w:color w:val="000000" w:themeColor="text1"/>
                <w:sz w:val="18"/>
                <w:szCs w:val="18"/>
              </w:rPr>
              <w:t>PM Peak Hour</w:t>
            </w:r>
          </w:p>
        </w:tc>
      </w:tr>
      <w:tr w:rsidR="00732879" w:rsidRPr="00F000D0" w14:paraId="0E64E9FA" w14:textId="77777777" w:rsidTr="00BE3FEE">
        <w:trPr>
          <w:trHeight w:val="400"/>
        </w:trPr>
        <w:tc>
          <w:tcPr>
            <w:tcW w:w="529" w:type="pct"/>
            <w:vMerge/>
            <w:shd w:val="clear" w:color="auto" w:fill="auto"/>
            <w:noWrap/>
            <w:vAlign w:val="center"/>
            <w:hideMark/>
          </w:tcPr>
          <w:p w14:paraId="636D9570" w14:textId="77777777" w:rsidR="00732879" w:rsidRPr="00F000D0" w:rsidRDefault="00732879" w:rsidP="001E0320">
            <w:pPr>
              <w:rPr>
                <w:rFonts w:ascii="Arial" w:hAnsi="Arial" w:cs="Arial"/>
                <w:color w:val="000000" w:themeColor="text1"/>
                <w:sz w:val="18"/>
                <w:szCs w:val="18"/>
              </w:rPr>
            </w:pPr>
          </w:p>
        </w:tc>
        <w:tc>
          <w:tcPr>
            <w:tcW w:w="757" w:type="pct"/>
            <w:vMerge/>
            <w:vAlign w:val="center"/>
          </w:tcPr>
          <w:p w14:paraId="7E0ACEEA" w14:textId="77777777" w:rsidR="00732879" w:rsidRPr="00F000D0" w:rsidRDefault="00732879" w:rsidP="001E0320">
            <w:pPr>
              <w:rPr>
                <w:rFonts w:ascii="Arial" w:hAnsi="Arial" w:cs="Arial"/>
                <w:color w:val="000000" w:themeColor="text1"/>
                <w:sz w:val="18"/>
                <w:szCs w:val="18"/>
              </w:rPr>
            </w:pPr>
          </w:p>
        </w:tc>
        <w:tc>
          <w:tcPr>
            <w:tcW w:w="619" w:type="pct"/>
            <w:shd w:val="clear" w:color="auto" w:fill="auto"/>
            <w:noWrap/>
            <w:vAlign w:val="center"/>
            <w:hideMark/>
          </w:tcPr>
          <w:p w14:paraId="7FB0D00E" w14:textId="77777777" w:rsidR="00732879" w:rsidRPr="00F000D0" w:rsidRDefault="00732879" w:rsidP="001E0320">
            <w:pPr>
              <w:rPr>
                <w:rFonts w:ascii="Arial" w:hAnsi="Arial" w:cs="Arial"/>
                <w:color w:val="000000" w:themeColor="text1"/>
                <w:sz w:val="18"/>
                <w:szCs w:val="18"/>
              </w:rPr>
            </w:pPr>
            <w:r w:rsidRPr="00F000D0">
              <w:rPr>
                <w:rFonts w:ascii="Arial" w:hAnsi="Arial" w:cs="Arial"/>
                <w:color w:val="000000" w:themeColor="text1"/>
                <w:sz w:val="18"/>
                <w:szCs w:val="18"/>
              </w:rPr>
              <w:t>In</w:t>
            </w:r>
          </w:p>
        </w:tc>
        <w:tc>
          <w:tcPr>
            <w:tcW w:w="619" w:type="pct"/>
            <w:shd w:val="clear" w:color="auto" w:fill="auto"/>
            <w:noWrap/>
            <w:vAlign w:val="center"/>
            <w:hideMark/>
          </w:tcPr>
          <w:p w14:paraId="3D2A9C67" w14:textId="77777777" w:rsidR="00732879" w:rsidRPr="00F000D0" w:rsidRDefault="00732879" w:rsidP="001E0320">
            <w:pPr>
              <w:rPr>
                <w:rFonts w:ascii="Arial" w:hAnsi="Arial" w:cs="Arial"/>
                <w:color w:val="000000" w:themeColor="text1"/>
                <w:sz w:val="18"/>
                <w:szCs w:val="18"/>
              </w:rPr>
            </w:pPr>
            <w:r w:rsidRPr="00F000D0">
              <w:rPr>
                <w:rFonts w:ascii="Arial" w:hAnsi="Arial" w:cs="Arial"/>
                <w:color w:val="000000" w:themeColor="text1"/>
                <w:sz w:val="18"/>
                <w:szCs w:val="18"/>
              </w:rPr>
              <w:t>Out</w:t>
            </w:r>
          </w:p>
        </w:tc>
        <w:tc>
          <w:tcPr>
            <w:tcW w:w="619" w:type="pct"/>
            <w:shd w:val="clear" w:color="auto" w:fill="auto"/>
            <w:noWrap/>
            <w:vAlign w:val="center"/>
            <w:hideMark/>
          </w:tcPr>
          <w:p w14:paraId="26BEE3E0" w14:textId="77777777" w:rsidR="00732879" w:rsidRPr="00F000D0" w:rsidRDefault="00732879" w:rsidP="001E0320">
            <w:pPr>
              <w:rPr>
                <w:rFonts w:ascii="Arial" w:hAnsi="Arial" w:cs="Arial"/>
                <w:color w:val="000000" w:themeColor="text1"/>
                <w:sz w:val="18"/>
                <w:szCs w:val="18"/>
              </w:rPr>
            </w:pPr>
            <w:r w:rsidRPr="00F000D0">
              <w:rPr>
                <w:rFonts w:ascii="Arial" w:hAnsi="Arial" w:cs="Arial"/>
                <w:color w:val="000000" w:themeColor="text1"/>
                <w:sz w:val="18"/>
                <w:szCs w:val="18"/>
              </w:rPr>
              <w:t>Total</w:t>
            </w:r>
          </w:p>
        </w:tc>
        <w:tc>
          <w:tcPr>
            <w:tcW w:w="619" w:type="pct"/>
            <w:shd w:val="clear" w:color="auto" w:fill="auto"/>
            <w:noWrap/>
            <w:vAlign w:val="center"/>
            <w:hideMark/>
          </w:tcPr>
          <w:p w14:paraId="0438D4A8" w14:textId="77777777" w:rsidR="00732879" w:rsidRPr="00F000D0" w:rsidRDefault="00732879" w:rsidP="001E0320">
            <w:pPr>
              <w:rPr>
                <w:rFonts w:ascii="Arial" w:hAnsi="Arial" w:cs="Arial"/>
                <w:color w:val="000000" w:themeColor="text1"/>
                <w:sz w:val="18"/>
                <w:szCs w:val="18"/>
              </w:rPr>
            </w:pPr>
            <w:r w:rsidRPr="00F000D0">
              <w:rPr>
                <w:rFonts w:ascii="Arial" w:hAnsi="Arial" w:cs="Arial"/>
                <w:color w:val="000000" w:themeColor="text1"/>
                <w:sz w:val="18"/>
                <w:szCs w:val="18"/>
              </w:rPr>
              <w:t>In</w:t>
            </w:r>
          </w:p>
        </w:tc>
        <w:tc>
          <w:tcPr>
            <w:tcW w:w="619" w:type="pct"/>
            <w:shd w:val="clear" w:color="auto" w:fill="auto"/>
            <w:noWrap/>
            <w:vAlign w:val="center"/>
            <w:hideMark/>
          </w:tcPr>
          <w:p w14:paraId="1342E110" w14:textId="77777777" w:rsidR="00732879" w:rsidRPr="00F000D0" w:rsidRDefault="00732879" w:rsidP="001E0320">
            <w:pPr>
              <w:rPr>
                <w:rFonts w:ascii="Arial" w:hAnsi="Arial" w:cs="Arial"/>
                <w:color w:val="000000" w:themeColor="text1"/>
                <w:sz w:val="18"/>
                <w:szCs w:val="18"/>
              </w:rPr>
            </w:pPr>
            <w:r w:rsidRPr="00F000D0">
              <w:rPr>
                <w:rFonts w:ascii="Arial" w:hAnsi="Arial" w:cs="Arial"/>
                <w:color w:val="000000" w:themeColor="text1"/>
                <w:sz w:val="18"/>
                <w:szCs w:val="18"/>
              </w:rPr>
              <w:t>Out</w:t>
            </w:r>
          </w:p>
        </w:tc>
        <w:tc>
          <w:tcPr>
            <w:tcW w:w="619" w:type="pct"/>
            <w:shd w:val="clear" w:color="auto" w:fill="auto"/>
            <w:noWrap/>
            <w:vAlign w:val="center"/>
            <w:hideMark/>
          </w:tcPr>
          <w:p w14:paraId="07C0E6DA" w14:textId="77777777" w:rsidR="00732879" w:rsidRPr="00F000D0" w:rsidRDefault="00732879" w:rsidP="001E0320">
            <w:pPr>
              <w:rPr>
                <w:rFonts w:ascii="Arial" w:hAnsi="Arial" w:cs="Arial"/>
                <w:color w:val="000000" w:themeColor="text1"/>
                <w:sz w:val="18"/>
                <w:szCs w:val="18"/>
              </w:rPr>
            </w:pPr>
            <w:r w:rsidRPr="00F000D0">
              <w:rPr>
                <w:rFonts w:ascii="Arial" w:hAnsi="Arial" w:cs="Arial"/>
                <w:color w:val="000000" w:themeColor="text1"/>
                <w:sz w:val="18"/>
                <w:szCs w:val="18"/>
              </w:rPr>
              <w:t>Total</w:t>
            </w:r>
          </w:p>
        </w:tc>
      </w:tr>
      <w:tr w:rsidR="00732879" w:rsidRPr="00F000D0" w14:paraId="0F67438D" w14:textId="77777777" w:rsidTr="00BE3FEE">
        <w:trPr>
          <w:trHeight w:val="400"/>
        </w:trPr>
        <w:tc>
          <w:tcPr>
            <w:tcW w:w="529" w:type="pct"/>
            <w:shd w:val="clear" w:color="auto" w:fill="auto"/>
            <w:noWrap/>
            <w:vAlign w:val="center"/>
            <w:hideMark/>
          </w:tcPr>
          <w:p w14:paraId="5070D8D0" w14:textId="77777777"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2022</w:t>
            </w:r>
          </w:p>
        </w:tc>
        <w:tc>
          <w:tcPr>
            <w:tcW w:w="757" w:type="pct"/>
            <w:vAlign w:val="center"/>
          </w:tcPr>
          <w:p w14:paraId="143A77DC" w14:textId="77777777"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C</w:t>
            </w:r>
          </w:p>
        </w:tc>
        <w:tc>
          <w:tcPr>
            <w:tcW w:w="619" w:type="pct"/>
            <w:shd w:val="clear" w:color="auto" w:fill="auto"/>
            <w:noWrap/>
            <w:vAlign w:val="center"/>
            <w:hideMark/>
          </w:tcPr>
          <w:p w14:paraId="2214F3A9" w14:textId="6D97B7C5"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12</w:t>
            </w:r>
          </w:p>
        </w:tc>
        <w:tc>
          <w:tcPr>
            <w:tcW w:w="619" w:type="pct"/>
            <w:shd w:val="clear" w:color="auto" w:fill="auto"/>
            <w:noWrap/>
            <w:vAlign w:val="center"/>
            <w:hideMark/>
          </w:tcPr>
          <w:p w14:paraId="18D471D7" w14:textId="5DDF968E"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47</w:t>
            </w:r>
          </w:p>
        </w:tc>
        <w:tc>
          <w:tcPr>
            <w:tcW w:w="619" w:type="pct"/>
            <w:shd w:val="clear" w:color="auto" w:fill="auto"/>
            <w:noWrap/>
            <w:vAlign w:val="center"/>
            <w:hideMark/>
          </w:tcPr>
          <w:p w14:paraId="291FF79C" w14:textId="39185A3C"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59</w:t>
            </w:r>
          </w:p>
        </w:tc>
        <w:tc>
          <w:tcPr>
            <w:tcW w:w="619" w:type="pct"/>
            <w:shd w:val="clear" w:color="auto" w:fill="auto"/>
            <w:noWrap/>
            <w:vAlign w:val="center"/>
            <w:hideMark/>
          </w:tcPr>
          <w:p w14:paraId="4A6ADF7B" w14:textId="22A659E0"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35</w:t>
            </w:r>
          </w:p>
        </w:tc>
        <w:tc>
          <w:tcPr>
            <w:tcW w:w="619" w:type="pct"/>
            <w:shd w:val="clear" w:color="auto" w:fill="auto"/>
            <w:noWrap/>
            <w:vAlign w:val="center"/>
            <w:hideMark/>
          </w:tcPr>
          <w:p w14:paraId="010C5A4A" w14:textId="45D50150"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15</w:t>
            </w:r>
          </w:p>
        </w:tc>
        <w:tc>
          <w:tcPr>
            <w:tcW w:w="619" w:type="pct"/>
            <w:shd w:val="clear" w:color="auto" w:fill="auto"/>
            <w:noWrap/>
            <w:vAlign w:val="center"/>
            <w:hideMark/>
          </w:tcPr>
          <w:p w14:paraId="51F06BE0" w14:textId="7952A6CF"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50</w:t>
            </w:r>
          </w:p>
        </w:tc>
      </w:tr>
      <w:tr w:rsidR="00732879" w:rsidRPr="00F000D0" w14:paraId="3EF4DA6F" w14:textId="77777777" w:rsidTr="00BE3FEE">
        <w:trPr>
          <w:trHeight w:val="400"/>
        </w:trPr>
        <w:tc>
          <w:tcPr>
            <w:tcW w:w="529" w:type="pct"/>
            <w:shd w:val="clear" w:color="auto" w:fill="auto"/>
            <w:noWrap/>
            <w:vAlign w:val="center"/>
            <w:hideMark/>
          </w:tcPr>
          <w:p w14:paraId="079728A1" w14:textId="77777777"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2023</w:t>
            </w:r>
          </w:p>
        </w:tc>
        <w:tc>
          <w:tcPr>
            <w:tcW w:w="757" w:type="pct"/>
            <w:vAlign w:val="center"/>
          </w:tcPr>
          <w:p w14:paraId="4CFE6900" w14:textId="52507065"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A B C E</w:t>
            </w:r>
          </w:p>
        </w:tc>
        <w:tc>
          <w:tcPr>
            <w:tcW w:w="619" w:type="pct"/>
            <w:shd w:val="clear" w:color="auto" w:fill="auto"/>
            <w:noWrap/>
            <w:vAlign w:val="center"/>
            <w:hideMark/>
          </w:tcPr>
          <w:p w14:paraId="570F0DE6" w14:textId="229DEFED"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32</w:t>
            </w:r>
          </w:p>
        </w:tc>
        <w:tc>
          <w:tcPr>
            <w:tcW w:w="619" w:type="pct"/>
            <w:shd w:val="clear" w:color="auto" w:fill="auto"/>
            <w:noWrap/>
            <w:vAlign w:val="center"/>
            <w:hideMark/>
          </w:tcPr>
          <w:p w14:paraId="779515C8" w14:textId="3FD0D235"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130</w:t>
            </w:r>
          </w:p>
        </w:tc>
        <w:tc>
          <w:tcPr>
            <w:tcW w:w="619" w:type="pct"/>
            <w:shd w:val="clear" w:color="auto" w:fill="auto"/>
            <w:noWrap/>
            <w:vAlign w:val="center"/>
            <w:hideMark/>
          </w:tcPr>
          <w:p w14:paraId="2D7182B5" w14:textId="7BFE488B"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162</w:t>
            </w:r>
          </w:p>
        </w:tc>
        <w:tc>
          <w:tcPr>
            <w:tcW w:w="619" w:type="pct"/>
            <w:shd w:val="clear" w:color="auto" w:fill="auto"/>
            <w:noWrap/>
            <w:vAlign w:val="center"/>
            <w:hideMark/>
          </w:tcPr>
          <w:p w14:paraId="76B026B4" w14:textId="4790499B"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95</w:t>
            </w:r>
          </w:p>
        </w:tc>
        <w:tc>
          <w:tcPr>
            <w:tcW w:w="619" w:type="pct"/>
            <w:shd w:val="clear" w:color="auto" w:fill="auto"/>
            <w:noWrap/>
            <w:vAlign w:val="center"/>
            <w:hideMark/>
          </w:tcPr>
          <w:p w14:paraId="5EC9B622" w14:textId="7E26460D"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40</w:t>
            </w:r>
          </w:p>
        </w:tc>
        <w:tc>
          <w:tcPr>
            <w:tcW w:w="619" w:type="pct"/>
            <w:shd w:val="clear" w:color="auto" w:fill="auto"/>
            <w:noWrap/>
            <w:vAlign w:val="center"/>
            <w:hideMark/>
          </w:tcPr>
          <w:p w14:paraId="7B5D222C" w14:textId="30CF040E"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136</w:t>
            </w:r>
          </w:p>
        </w:tc>
      </w:tr>
      <w:tr w:rsidR="00732879" w:rsidRPr="00F000D0" w14:paraId="6122AF01" w14:textId="77777777" w:rsidTr="00BE3FEE">
        <w:trPr>
          <w:trHeight w:val="400"/>
        </w:trPr>
        <w:tc>
          <w:tcPr>
            <w:tcW w:w="529" w:type="pct"/>
            <w:shd w:val="clear" w:color="auto" w:fill="auto"/>
            <w:noWrap/>
            <w:vAlign w:val="center"/>
            <w:hideMark/>
          </w:tcPr>
          <w:p w14:paraId="526CB641" w14:textId="77777777"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2025</w:t>
            </w:r>
          </w:p>
        </w:tc>
        <w:tc>
          <w:tcPr>
            <w:tcW w:w="757" w:type="pct"/>
            <w:vAlign w:val="center"/>
          </w:tcPr>
          <w:p w14:paraId="2F98C4F7" w14:textId="3B5EC941"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A B C D E</w:t>
            </w:r>
          </w:p>
        </w:tc>
        <w:tc>
          <w:tcPr>
            <w:tcW w:w="619" w:type="pct"/>
            <w:shd w:val="clear" w:color="auto" w:fill="auto"/>
            <w:noWrap/>
            <w:vAlign w:val="center"/>
            <w:hideMark/>
          </w:tcPr>
          <w:p w14:paraId="12C8FA0C" w14:textId="47D83402"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43</w:t>
            </w:r>
          </w:p>
        </w:tc>
        <w:tc>
          <w:tcPr>
            <w:tcW w:w="619" w:type="pct"/>
            <w:shd w:val="clear" w:color="auto" w:fill="auto"/>
            <w:noWrap/>
            <w:vAlign w:val="center"/>
            <w:hideMark/>
          </w:tcPr>
          <w:p w14:paraId="432D4852" w14:textId="36058A99"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173</w:t>
            </w:r>
          </w:p>
        </w:tc>
        <w:tc>
          <w:tcPr>
            <w:tcW w:w="619" w:type="pct"/>
            <w:shd w:val="clear" w:color="auto" w:fill="auto"/>
            <w:noWrap/>
            <w:vAlign w:val="center"/>
            <w:hideMark/>
          </w:tcPr>
          <w:p w14:paraId="3B3C40D7" w14:textId="3D26CE50"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217</w:t>
            </w:r>
          </w:p>
        </w:tc>
        <w:tc>
          <w:tcPr>
            <w:tcW w:w="619" w:type="pct"/>
            <w:shd w:val="clear" w:color="auto" w:fill="auto"/>
            <w:noWrap/>
            <w:vAlign w:val="center"/>
            <w:hideMark/>
          </w:tcPr>
          <w:p w14:paraId="119043C9" w14:textId="7E5BCD87"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128</w:t>
            </w:r>
          </w:p>
        </w:tc>
        <w:tc>
          <w:tcPr>
            <w:tcW w:w="619" w:type="pct"/>
            <w:shd w:val="clear" w:color="auto" w:fill="auto"/>
            <w:noWrap/>
            <w:vAlign w:val="center"/>
            <w:hideMark/>
          </w:tcPr>
          <w:p w14:paraId="66853B07" w14:textId="520A6138"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54</w:t>
            </w:r>
          </w:p>
        </w:tc>
        <w:tc>
          <w:tcPr>
            <w:tcW w:w="619" w:type="pct"/>
            <w:shd w:val="clear" w:color="auto" w:fill="auto"/>
            <w:noWrap/>
            <w:vAlign w:val="center"/>
            <w:hideMark/>
          </w:tcPr>
          <w:p w14:paraId="2036608C" w14:textId="0DE7930C"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182</w:t>
            </w:r>
          </w:p>
        </w:tc>
      </w:tr>
      <w:tr w:rsidR="00732879" w:rsidRPr="00F000D0" w14:paraId="370B23F3" w14:textId="77777777" w:rsidTr="00BE3FEE">
        <w:trPr>
          <w:trHeight w:val="400"/>
        </w:trPr>
        <w:tc>
          <w:tcPr>
            <w:tcW w:w="529" w:type="pct"/>
            <w:shd w:val="clear" w:color="auto" w:fill="auto"/>
            <w:noWrap/>
            <w:vAlign w:val="center"/>
            <w:hideMark/>
          </w:tcPr>
          <w:p w14:paraId="0AA09288" w14:textId="77777777"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2026</w:t>
            </w:r>
          </w:p>
        </w:tc>
        <w:tc>
          <w:tcPr>
            <w:tcW w:w="757" w:type="pct"/>
            <w:vAlign w:val="center"/>
          </w:tcPr>
          <w:p w14:paraId="4D2224BA" w14:textId="029CDF05" w:rsidR="00732879" w:rsidRPr="00F000D0" w:rsidRDefault="00732879" w:rsidP="00732879">
            <w:pPr>
              <w:rPr>
                <w:rFonts w:ascii="Arial" w:hAnsi="Arial" w:cs="Arial"/>
                <w:color w:val="000000" w:themeColor="text1"/>
                <w:sz w:val="18"/>
                <w:szCs w:val="18"/>
              </w:rPr>
            </w:pPr>
            <w:r>
              <w:rPr>
                <w:rFonts w:ascii="Arial" w:hAnsi="Arial" w:cs="Arial"/>
                <w:color w:val="000000" w:themeColor="text1"/>
                <w:sz w:val="18"/>
                <w:szCs w:val="18"/>
              </w:rPr>
              <w:t>A B C D E F G</w:t>
            </w:r>
          </w:p>
        </w:tc>
        <w:tc>
          <w:tcPr>
            <w:tcW w:w="619" w:type="pct"/>
            <w:shd w:val="clear" w:color="auto" w:fill="auto"/>
            <w:noWrap/>
            <w:vAlign w:val="center"/>
            <w:hideMark/>
          </w:tcPr>
          <w:p w14:paraId="31E7CBB0" w14:textId="285C121E"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59</w:t>
            </w:r>
          </w:p>
        </w:tc>
        <w:tc>
          <w:tcPr>
            <w:tcW w:w="619" w:type="pct"/>
            <w:shd w:val="clear" w:color="auto" w:fill="auto"/>
            <w:noWrap/>
            <w:vAlign w:val="center"/>
            <w:hideMark/>
          </w:tcPr>
          <w:p w14:paraId="247DE9CB" w14:textId="1B0EBEDA"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236</w:t>
            </w:r>
          </w:p>
        </w:tc>
        <w:tc>
          <w:tcPr>
            <w:tcW w:w="619" w:type="pct"/>
            <w:shd w:val="clear" w:color="auto" w:fill="auto"/>
            <w:noWrap/>
            <w:vAlign w:val="center"/>
            <w:hideMark/>
          </w:tcPr>
          <w:p w14:paraId="0D7ED5D5" w14:textId="1BDBD039"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295</w:t>
            </w:r>
          </w:p>
        </w:tc>
        <w:tc>
          <w:tcPr>
            <w:tcW w:w="619" w:type="pct"/>
            <w:shd w:val="clear" w:color="auto" w:fill="auto"/>
            <w:noWrap/>
            <w:vAlign w:val="center"/>
            <w:hideMark/>
          </w:tcPr>
          <w:p w14:paraId="55DE11FC" w14:textId="75A93EC1"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174</w:t>
            </w:r>
          </w:p>
        </w:tc>
        <w:tc>
          <w:tcPr>
            <w:tcW w:w="619" w:type="pct"/>
            <w:shd w:val="clear" w:color="auto" w:fill="auto"/>
            <w:noWrap/>
            <w:vAlign w:val="center"/>
            <w:hideMark/>
          </w:tcPr>
          <w:p w14:paraId="4364E6EF" w14:textId="47E3EC1B"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74</w:t>
            </w:r>
          </w:p>
        </w:tc>
        <w:tc>
          <w:tcPr>
            <w:tcW w:w="619" w:type="pct"/>
            <w:shd w:val="clear" w:color="auto" w:fill="auto"/>
            <w:noWrap/>
            <w:vAlign w:val="center"/>
            <w:hideMark/>
          </w:tcPr>
          <w:p w14:paraId="10FC385E" w14:textId="3CF8B4AB" w:rsidR="00732879" w:rsidRPr="00732879" w:rsidRDefault="00732879" w:rsidP="00732879">
            <w:pPr>
              <w:rPr>
                <w:rFonts w:ascii="Arial" w:hAnsi="Arial" w:cs="Arial"/>
                <w:color w:val="000000" w:themeColor="text1"/>
                <w:sz w:val="18"/>
                <w:szCs w:val="18"/>
              </w:rPr>
            </w:pPr>
            <w:r w:rsidRPr="00732879">
              <w:rPr>
                <w:rFonts w:ascii="Arial" w:hAnsi="Arial" w:cs="Arial"/>
                <w:color w:val="000000"/>
                <w:sz w:val="18"/>
                <w:szCs w:val="18"/>
              </w:rPr>
              <w:t>248</w:t>
            </w:r>
          </w:p>
        </w:tc>
      </w:tr>
    </w:tbl>
    <w:p w14:paraId="059D26B2" w14:textId="4E79DDEC" w:rsidR="00732879" w:rsidRPr="00384475" w:rsidRDefault="00732879" w:rsidP="00732879">
      <w:pPr>
        <w:ind w:left="709"/>
        <w:jc w:val="right"/>
        <w:rPr>
          <w:rFonts w:ascii="Arial" w:hAnsi="Arial" w:cs="Arial"/>
          <w:color w:val="424242"/>
          <w:sz w:val="18"/>
          <w:szCs w:val="18"/>
        </w:rPr>
      </w:pPr>
      <w:r w:rsidRPr="00384475">
        <w:rPr>
          <w:rFonts w:ascii="Arial" w:hAnsi="Arial" w:cs="Arial"/>
          <w:b/>
          <w:color w:val="424242"/>
          <w:sz w:val="18"/>
          <w:szCs w:val="18"/>
        </w:rPr>
        <w:t>Table 4.</w:t>
      </w:r>
      <w:r w:rsidR="00CB31E8">
        <w:rPr>
          <w:rFonts w:ascii="Arial" w:hAnsi="Arial" w:cs="Arial"/>
          <w:b/>
          <w:color w:val="424242"/>
          <w:sz w:val="18"/>
          <w:szCs w:val="18"/>
        </w:rPr>
        <w:t>5</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Residual Traffic Flows</w:t>
      </w:r>
      <w:r w:rsidR="00CB31E8">
        <w:rPr>
          <w:rFonts w:ascii="Arial" w:hAnsi="Arial" w:cs="Arial"/>
          <w:color w:val="424242"/>
          <w:sz w:val="18"/>
          <w:szCs w:val="18"/>
        </w:rPr>
        <w:t xml:space="preserve"> (Cumulative)</w:t>
      </w:r>
    </w:p>
    <w:p w14:paraId="772AEFAD" w14:textId="519769DE" w:rsidR="00590EE7" w:rsidRPr="00384475" w:rsidRDefault="00590EE7" w:rsidP="00590EE7">
      <w:pPr>
        <w:pStyle w:val="ListParagraph"/>
        <w:spacing w:before="120" w:after="120"/>
        <w:contextualSpacing w:val="0"/>
        <w:outlineLvl w:val="0"/>
        <w:rPr>
          <w:rFonts w:ascii="Arial" w:hAnsi="Arial" w:cs="Arial"/>
          <w:color w:val="4C4C4C"/>
          <w:sz w:val="20"/>
          <w:szCs w:val="20"/>
        </w:rPr>
      </w:pPr>
      <w:bookmarkStart w:id="17" w:name="_Toc32487277"/>
      <w:r w:rsidRPr="00384475">
        <w:rPr>
          <w:rFonts w:ascii="Arial" w:hAnsi="Arial" w:cs="Arial"/>
          <w:color w:val="4C4C4C"/>
          <w:sz w:val="20"/>
          <w:szCs w:val="20"/>
        </w:rPr>
        <w:t>Trip Distribution</w:t>
      </w:r>
      <w:r w:rsidR="00C31F54">
        <w:rPr>
          <w:rFonts w:ascii="Arial" w:hAnsi="Arial" w:cs="Arial"/>
          <w:color w:val="4C4C4C"/>
          <w:sz w:val="20"/>
          <w:szCs w:val="20"/>
        </w:rPr>
        <w:t xml:space="preserve"> &amp; Assignment</w:t>
      </w:r>
      <w:bookmarkEnd w:id="17"/>
    </w:p>
    <w:p w14:paraId="47974FC5" w14:textId="73B094BA" w:rsidR="00C31F54" w:rsidRDefault="00C31F54" w:rsidP="00DC0FF1">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 xml:space="preserve">Census origin-destination data has been used to establish the distribution of trips from the development. The Census data is attached as Appendix </w:t>
      </w:r>
      <w:r w:rsidR="0040182F">
        <w:rPr>
          <w:rFonts w:ascii="Arial" w:hAnsi="Arial" w:cs="Arial"/>
          <w:color w:val="000000" w:themeColor="text1"/>
          <w:sz w:val="20"/>
          <w:szCs w:val="20"/>
        </w:rPr>
        <w:t>I</w:t>
      </w:r>
      <w:r>
        <w:rPr>
          <w:rFonts w:ascii="Arial" w:hAnsi="Arial" w:cs="Arial"/>
          <w:color w:val="000000" w:themeColor="text1"/>
          <w:sz w:val="20"/>
          <w:szCs w:val="20"/>
        </w:rPr>
        <w:t>.</w:t>
      </w:r>
    </w:p>
    <w:p w14:paraId="3C1E8B80" w14:textId="257F1D49" w:rsidR="00C31F54" w:rsidRDefault="00C31F54" w:rsidP="00DC0FF1">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Individual distributions have been developed for each access location. The trips have been assigned based on route planning software. Where more than one route is shown the trips have been assigned proportionally between the routes.</w:t>
      </w:r>
      <w:r w:rsidR="0040182F">
        <w:rPr>
          <w:rFonts w:ascii="Arial" w:hAnsi="Arial" w:cs="Arial"/>
          <w:color w:val="000000" w:themeColor="text1"/>
          <w:sz w:val="20"/>
          <w:szCs w:val="20"/>
        </w:rPr>
        <w:t xml:space="preserve"> Appendix J shows the access distribution assessment.</w:t>
      </w:r>
    </w:p>
    <w:p w14:paraId="4830B543" w14:textId="70DFE064" w:rsidR="00C31F54" w:rsidRDefault="00C31F54" w:rsidP="00DC0FF1">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The assignment has been undertaken for each development plot, with access location as defined in Table 4.</w:t>
      </w:r>
      <w:r w:rsidR="00CB31E8">
        <w:rPr>
          <w:rFonts w:ascii="Arial" w:hAnsi="Arial" w:cs="Arial"/>
          <w:color w:val="000000" w:themeColor="text1"/>
          <w:sz w:val="20"/>
          <w:szCs w:val="20"/>
        </w:rPr>
        <w:t>6</w:t>
      </w:r>
      <w:r>
        <w:rPr>
          <w:rFonts w:ascii="Arial" w:hAnsi="Arial" w:cs="Arial"/>
          <w:color w:val="000000" w:themeColor="text1"/>
          <w:sz w:val="20"/>
          <w:szCs w:val="20"/>
        </w:rPr>
        <w:t>.</w:t>
      </w:r>
      <w:r w:rsidR="0040182F">
        <w:rPr>
          <w:rFonts w:ascii="Arial" w:hAnsi="Arial" w:cs="Arial"/>
          <w:color w:val="000000" w:themeColor="text1"/>
          <w:sz w:val="20"/>
          <w:szCs w:val="20"/>
        </w:rPr>
        <w:t xml:space="preserve"> </w:t>
      </w:r>
    </w:p>
    <w:p w14:paraId="57B05470" w14:textId="22A42D1F" w:rsidR="00213F95" w:rsidRDefault="00213F95" w:rsidP="00213F95">
      <w:pPr>
        <w:pStyle w:val="ListParagraph"/>
        <w:spacing w:before="120" w:after="120"/>
        <w:ind w:left="709"/>
        <w:contextualSpacing w:val="0"/>
        <w:rPr>
          <w:rFonts w:ascii="Arial" w:hAnsi="Arial" w:cs="Arial"/>
          <w:color w:val="000000" w:themeColor="text1"/>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2340"/>
        <w:gridCol w:w="2340"/>
        <w:gridCol w:w="2340"/>
        <w:gridCol w:w="2340"/>
      </w:tblGrid>
      <w:tr w:rsidR="00213F95" w:rsidRPr="00213F95" w14:paraId="780566F5" w14:textId="77777777" w:rsidTr="00BE3FEE">
        <w:trPr>
          <w:trHeight w:val="400"/>
        </w:trPr>
        <w:tc>
          <w:tcPr>
            <w:tcW w:w="1250" w:type="pct"/>
            <w:shd w:val="clear" w:color="auto" w:fill="auto"/>
            <w:noWrap/>
            <w:vAlign w:val="center"/>
            <w:hideMark/>
          </w:tcPr>
          <w:p w14:paraId="5F7B6246" w14:textId="77777777" w:rsidR="00213F95" w:rsidRPr="00213F95" w:rsidRDefault="00213F95">
            <w:pPr>
              <w:rPr>
                <w:color w:val="000000" w:themeColor="text1"/>
                <w:sz w:val="18"/>
                <w:szCs w:val="18"/>
              </w:rPr>
            </w:pPr>
          </w:p>
        </w:tc>
        <w:tc>
          <w:tcPr>
            <w:tcW w:w="1250" w:type="pct"/>
            <w:shd w:val="clear" w:color="auto" w:fill="auto"/>
            <w:noWrap/>
            <w:vAlign w:val="center"/>
            <w:hideMark/>
          </w:tcPr>
          <w:p w14:paraId="1B7601E8" w14:textId="19D5E1AB"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Roman R</w:t>
            </w:r>
            <w:r w:rsidR="006A46C5">
              <w:rPr>
                <w:rFonts w:ascii="Arial" w:hAnsi="Arial" w:cs="Arial"/>
                <w:color w:val="000000" w:themeColor="text1"/>
                <w:sz w:val="18"/>
                <w:szCs w:val="18"/>
              </w:rPr>
              <w:t>oad</w:t>
            </w:r>
          </w:p>
        </w:tc>
        <w:tc>
          <w:tcPr>
            <w:tcW w:w="1250" w:type="pct"/>
            <w:shd w:val="clear" w:color="auto" w:fill="auto"/>
            <w:noWrap/>
            <w:vAlign w:val="center"/>
            <w:hideMark/>
          </w:tcPr>
          <w:p w14:paraId="1933D908" w14:textId="5E334E53" w:rsidR="00213F95" w:rsidRPr="00213F95" w:rsidRDefault="006A46C5">
            <w:pPr>
              <w:rPr>
                <w:rFonts w:ascii="Arial" w:hAnsi="Arial" w:cs="Arial"/>
                <w:color w:val="000000" w:themeColor="text1"/>
                <w:sz w:val="18"/>
                <w:szCs w:val="18"/>
              </w:rPr>
            </w:pPr>
            <w:r>
              <w:rPr>
                <w:rFonts w:ascii="Arial" w:hAnsi="Arial" w:cs="Arial"/>
                <w:color w:val="000000" w:themeColor="text1"/>
                <w:sz w:val="18"/>
                <w:szCs w:val="18"/>
              </w:rPr>
              <w:t>Holden Fold</w:t>
            </w:r>
          </w:p>
        </w:tc>
        <w:tc>
          <w:tcPr>
            <w:tcW w:w="1250" w:type="pct"/>
            <w:shd w:val="clear" w:color="auto" w:fill="auto"/>
            <w:noWrap/>
            <w:vAlign w:val="center"/>
            <w:hideMark/>
          </w:tcPr>
          <w:p w14:paraId="7519C0C6" w14:textId="57225A71" w:rsidR="00213F95" w:rsidRPr="00213F95" w:rsidRDefault="006A46C5">
            <w:pPr>
              <w:rPr>
                <w:rFonts w:ascii="Arial" w:hAnsi="Arial" w:cs="Arial"/>
                <w:color w:val="000000" w:themeColor="text1"/>
                <w:sz w:val="18"/>
                <w:szCs w:val="18"/>
              </w:rPr>
            </w:pPr>
            <w:r>
              <w:rPr>
                <w:rFonts w:ascii="Arial" w:hAnsi="Arial" w:cs="Arial"/>
                <w:color w:val="000000" w:themeColor="text1"/>
                <w:sz w:val="18"/>
                <w:szCs w:val="18"/>
              </w:rPr>
              <w:t>Moor Lane</w:t>
            </w:r>
          </w:p>
        </w:tc>
      </w:tr>
      <w:tr w:rsidR="00213F95" w:rsidRPr="00213F95" w14:paraId="2756772D" w14:textId="77777777" w:rsidTr="00BE3FEE">
        <w:trPr>
          <w:trHeight w:val="400"/>
        </w:trPr>
        <w:tc>
          <w:tcPr>
            <w:tcW w:w="1250" w:type="pct"/>
            <w:shd w:val="clear" w:color="auto" w:fill="auto"/>
            <w:noWrap/>
            <w:vAlign w:val="center"/>
            <w:hideMark/>
          </w:tcPr>
          <w:p w14:paraId="024BCF1A"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Plot A</w:t>
            </w:r>
          </w:p>
        </w:tc>
        <w:tc>
          <w:tcPr>
            <w:tcW w:w="1250" w:type="pct"/>
            <w:shd w:val="clear" w:color="auto" w:fill="auto"/>
            <w:noWrap/>
            <w:vAlign w:val="center"/>
            <w:hideMark/>
          </w:tcPr>
          <w:p w14:paraId="3154C2EE" w14:textId="3A6B5BDE" w:rsidR="00213F95" w:rsidRPr="00213F95" w:rsidRDefault="00213F95">
            <w:pPr>
              <w:rPr>
                <w:rFonts w:ascii="Arial" w:hAnsi="Arial" w:cs="Arial"/>
                <w:color w:val="000000" w:themeColor="text1"/>
                <w:sz w:val="18"/>
                <w:szCs w:val="18"/>
              </w:rPr>
            </w:pPr>
            <w:r>
              <w:rPr>
                <w:rFonts w:ascii="Arial" w:hAnsi="Arial" w:cs="Arial"/>
                <w:color w:val="000000" w:themeColor="text1"/>
                <w:sz w:val="18"/>
                <w:szCs w:val="18"/>
              </w:rPr>
              <w:t>X</w:t>
            </w:r>
          </w:p>
        </w:tc>
        <w:tc>
          <w:tcPr>
            <w:tcW w:w="1250" w:type="pct"/>
            <w:shd w:val="clear" w:color="auto" w:fill="auto"/>
            <w:noWrap/>
            <w:vAlign w:val="center"/>
            <w:hideMark/>
          </w:tcPr>
          <w:p w14:paraId="1BC6FDEE"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c>
          <w:tcPr>
            <w:tcW w:w="1250" w:type="pct"/>
            <w:shd w:val="clear" w:color="auto" w:fill="auto"/>
            <w:noWrap/>
            <w:vAlign w:val="center"/>
            <w:hideMark/>
          </w:tcPr>
          <w:p w14:paraId="3C08594B"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r>
      <w:tr w:rsidR="00213F95" w:rsidRPr="00213F95" w14:paraId="27D0DB87" w14:textId="77777777" w:rsidTr="00BE3FEE">
        <w:trPr>
          <w:trHeight w:val="400"/>
        </w:trPr>
        <w:tc>
          <w:tcPr>
            <w:tcW w:w="1250" w:type="pct"/>
            <w:shd w:val="clear" w:color="auto" w:fill="auto"/>
            <w:noWrap/>
            <w:vAlign w:val="center"/>
            <w:hideMark/>
          </w:tcPr>
          <w:p w14:paraId="3B26C686"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Plot B</w:t>
            </w:r>
          </w:p>
        </w:tc>
        <w:tc>
          <w:tcPr>
            <w:tcW w:w="1250" w:type="pct"/>
            <w:shd w:val="clear" w:color="auto" w:fill="auto"/>
            <w:noWrap/>
            <w:vAlign w:val="center"/>
            <w:hideMark/>
          </w:tcPr>
          <w:p w14:paraId="599ADFF7"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c>
          <w:tcPr>
            <w:tcW w:w="1250" w:type="pct"/>
            <w:shd w:val="clear" w:color="auto" w:fill="auto"/>
            <w:noWrap/>
            <w:vAlign w:val="center"/>
            <w:hideMark/>
          </w:tcPr>
          <w:p w14:paraId="258EE60B" w14:textId="663CC537" w:rsidR="00213F95" w:rsidRPr="00213F95" w:rsidRDefault="00213F95">
            <w:pPr>
              <w:rPr>
                <w:rFonts w:ascii="Arial" w:hAnsi="Arial" w:cs="Arial"/>
                <w:color w:val="000000" w:themeColor="text1"/>
                <w:sz w:val="18"/>
                <w:szCs w:val="18"/>
              </w:rPr>
            </w:pPr>
            <w:r>
              <w:rPr>
                <w:rFonts w:ascii="Arial" w:hAnsi="Arial" w:cs="Arial"/>
                <w:color w:val="000000" w:themeColor="text1"/>
                <w:sz w:val="18"/>
                <w:szCs w:val="18"/>
              </w:rPr>
              <w:t>X</w:t>
            </w:r>
          </w:p>
        </w:tc>
        <w:tc>
          <w:tcPr>
            <w:tcW w:w="1250" w:type="pct"/>
            <w:shd w:val="clear" w:color="auto" w:fill="auto"/>
            <w:noWrap/>
            <w:vAlign w:val="center"/>
            <w:hideMark/>
          </w:tcPr>
          <w:p w14:paraId="761BE944"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r>
      <w:tr w:rsidR="00213F95" w:rsidRPr="00213F95" w14:paraId="25AFA582" w14:textId="77777777" w:rsidTr="00BE3FEE">
        <w:trPr>
          <w:trHeight w:val="400"/>
        </w:trPr>
        <w:tc>
          <w:tcPr>
            <w:tcW w:w="1250" w:type="pct"/>
            <w:shd w:val="clear" w:color="auto" w:fill="auto"/>
            <w:noWrap/>
            <w:vAlign w:val="center"/>
            <w:hideMark/>
          </w:tcPr>
          <w:p w14:paraId="12828D68"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Plot C</w:t>
            </w:r>
          </w:p>
        </w:tc>
        <w:tc>
          <w:tcPr>
            <w:tcW w:w="1250" w:type="pct"/>
            <w:shd w:val="clear" w:color="auto" w:fill="auto"/>
            <w:noWrap/>
            <w:vAlign w:val="center"/>
            <w:hideMark/>
          </w:tcPr>
          <w:p w14:paraId="35778D92"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c>
          <w:tcPr>
            <w:tcW w:w="1250" w:type="pct"/>
            <w:shd w:val="clear" w:color="auto" w:fill="auto"/>
            <w:noWrap/>
            <w:vAlign w:val="center"/>
            <w:hideMark/>
          </w:tcPr>
          <w:p w14:paraId="467EFC1F" w14:textId="36F35213" w:rsidR="00213F95" w:rsidRPr="00213F95" w:rsidRDefault="00213F95">
            <w:pPr>
              <w:rPr>
                <w:rFonts w:ascii="Arial" w:hAnsi="Arial" w:cs="Arial"/>
                <w:color w:val="000000" w:themeColor="text1"/>
                <w:sz w:val="18"/>
                <w:szCs w:val="18"/>
              </w:rPr>
            </w:pPr>
            <w:r>
              <w:rPr>
                <w:rFonts w:ascii="Arial" w:hAnsi="Arial" w:cs="Arial"/>
                <w:color w:val="000000" w:themeColor="text1"/>
                <w:sz w:val="18"/>
                <w:szCs w:val="18"/>
              </w:rPr>
              <w:t>X</w:t>
            </w:r>
          </w:p>
        </w:tc>
        <w:tc>
          <w:tcPr>
            <w:tcW w:w="1250" w:type="pct"/>
            <w:shd w:val="clear" w:color="auto" w:fill="auto"/>
            <w:noWrap/>
            <w:vAlign w:val="center"/>
            <w:hideMark/>
          </w:tcPr>
          <w:p w14:paraId="109B0230"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r>
      <w:tr w:rsidR="00213F95" w:rsidRPr="00213F95" w14:paraId="09D8EB68" w14:textId="77777777" w:rsidTr="00BE3FEE">
        <w:trPr>
          <w:trHeight w:val="400"/>
        </w:trPr>
        <w:tc>
          <w:tcPr>
            <w:tcW w:w="1250" w:type="pct"/>
            <w:shd w:val="clear" w:color="auto" w:fill="auto"/>
            <w:noWrap/>
            <w:vAlign w:val="center"/>
            <w:hideMark/>
          </w:tcPr>
          <w:p w14:paraId="5E6D3D4C"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Plot D</w:t>
            </w:r>
          </w:p>
        </w:tc>
        <w:tc>
          <w:tcPr>
            <w:tcW w:w="1250" w:type="pct"/>
            <w:shd w:val="clear" w:color="auto" w:fill="auto"/>
            <w:noWrap/>
            <w:vAlign w:val="center"/>
            <w:hideMark/>
          </w:tcPr>
          <w:p w14:paraId="1FD57AFB"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c>
          <w:tcPr>
            <w:tcW w:w="1250" w:type="pct"/>
            <w:shd w:val="clear" w:color="auto" w:fill="auto"/>
            <w:noWrap/>
            <w:vAlign w:val="center"/>
            <w:hideMark/>
          </w:tcPr>
          <w:p w14:paraId="5BDBB803"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c>
          <w:tcPr>
            <w:tcW w:w="1250" w:type="pct"/>
            <w:shd w:val="clear" w:color="auto" w:fill="auto"/>
            <w:noWrap/>
            <w:vAlign w:val="center"/>
            <w:hideMark/>
          </w:tcPr>
          <w:p w14:paraId="172F3A36" w14:textId="5A719333" w:rsidR="00213F95" w:rsidRPr="00213F95" w:rsidRDefault="00213F95">
            <w:pPr>
              <w:rPr>
                <w:rFonts w:ascii="Arial" w:hAnsi="Arial" w:cs="Arial"/>
                <w:color w:val="000000" w:themeColor="text1"/>
                <w:sz w:val="18"/>
                <w:szCs w:val="18"/>
              </w:rPr>
            </w:pPr>
            <w:r>
              <w:rPr>
                <w:rFonts w:ascii="Arial" w:hAnsi="Arial" w:cs="Arial"/>
                <w:color w:val="000000" w:themeColor="text1"/>
                <w:sz w:val="18"/>
                <w:szCs w:val="18"/>
              </w:rPr>
              <w:t>X</w:t>
            </w:r>
          </w:p>
        </w:tc>
      </w:tr>
      <w:tr w:rsidR="00213F95" w:rsidRPr="00213F95" w14:paraId="201A2F5B" w14:textId="77777777" w:rsidTr="00BE3FEE">
        <w:trPr>
          <w:trHeight w:val="400"/>
        </w:trPr>
        <w:tc>
          <w:tcPr>
            <w:tcW w:w="1250" w:type="pct"/>
            <w:shd w:val="clear" w:color="auto" w:fill="auto"/>
            <w:noWrap/>
            <w:vAlign w:val="center"/>
            <w:hideMark/>
          </w:tcPr>
          <w:p w14:paraId="61CBBAB0"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Plot E</w:t>
            </w:r>
          </w:p>
        </w:tc>
        <w:tc>
          <w:tcPr>
            <w:tcW w:w="1250" w:type="pct"/>
            <w:shd w:val="clear" w:color="auto" w:fill="auto"/>
            <w:noWrap/>
            <w:vAlign w:val="center"/>
          </w:tcPr>
          <w:p w14:paraId="5FC5DDD5" w14:textId="5228F10E" w:rsidR="00213F95" w:rsidRPr="00213F95" w:rsidRDefault="00213F95">
            <w:pPr>
              <w:rPr>
                <w:rFonts w:ascii="Arial" w:hAnsi="Arial" w:cs="Arial"/>
                <w:color w:val="000000" w:themeColor="text1"/>
                <w:sz w:val="18"/>
                <w:szCs w:val="18"/>
              </w:rPr>
            </w:pPr>
            <w:r>
              <w:rPr>
                <w:rFonts w:ascii="Arial" w:hAnsi="Arial" w:cs="Arial"/>
                <w:color w:val="000000" w:themeColor="text1"/>
                <w:sz w:val="18"/>
                <w:szCs w:val="18"/>
              </w:rPr>
              <w:t>X</w:t>
            </w:r>
          </w:p>
        </w:tc>
        <w:tc>
          <w:tcPr>
            <w:tcW w:w="1250" w:type="pct"/>
            <w:shd w:val="clear" w:color="auto" w:fill="auto"/>
            <w:noWrap/>
            <w:vAlign w:val="center"/>
            <w:hideMark/>
          </w:tcPr>
          <w:p w14:paraId="44DC23CC"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c>
          <w:tcPr>
            <w:tcW w:w="1250" w:type="pct"/>
            <w:shd w:val="clear" w:color="auto" w:fill="auto"/>
            <w:noWrap/>
            <w:vAlign w:val="center"/>
            <w:hideMark/>
          </w:tcPr>
          <w:p w14:paraId="4C5626C5"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r>
      <w:tr w:rsidR="00213F95" w:rsidRPr="00213F95" w14:paraId="6E08E998" w14:textId="77777777" w:rsidTr="00BE3FEE">
        <w:trPr>
          <w:trHeight w:val="400"/>
        </w:trPr>
        <w:tc>
          <w:tcPr>
            <w:tcW w:w="1250" w:type="pct"/>
            <w:shd w:val="clear" w:color="auto" w:fill="auto"/>
            <w:noWrap/>
            <w:vAlign w:val="center"/>
            <w:hideMark/>
          </w:tcPr>
          <w:p w14:paraId="27977D18"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Plot F</w:t>
            </w:r>
          </w:p>
        </w:tc>
        <w:tc>
          <w:tcPr>
            <w:tcW w:w="1250" w:type="pct"/>
            <w:shd w:val="clear" w:color="auto" w:fill="auto"/>
            <w:noWrap/>
            <w:vAlign w:val="center"/>
          </w:tcPr>
          <w:p w14:paraId="79A6BCAF" w14:textId="07B484A6" w:rsidR="00213F95" w:rsidRPr="00213F95" w:rsidRDefault="00213F95">
            <w:pPr>
              <w:rPr>
                <w:rFonts w:ascii="Arial" w:hAnsi="Arial" w:cs="Arial"/>
                <w:color w:val="000000" w:themeColor="text1"/>
                <w:sz w:val="18"/>
                <w:szCs w:val="18"/>
              </w:rPr>
            </w:pPr>
            <w:r>
              <w:rPr>
                <w:rFonts w:ascii="Arial" w:hAnsi="Arial" w:cs="Arial"/>
                <w:color w:val="000000" w:themeColor="text1"/>
                <w:sz w:val="18"/>
                <w:szCs w:val="18"/>
              </w:rPr>
              <w:t>X</w:t>
            </w:r>
          </w:p>
        </w:tc>
        <w:tc>
          <w:tcPr>
            <w:tcW w:w="1250" w:type="pct"/>
            <w:shd w:val="clear" w:color="auto" w:fill="auto"/>
            <w:noWrap/>
            <w:vAlign w:val="center"/>
            <w:hideMark/>
          </w:tcPr>
          <w:p w14:paraId="0CA183E8" w14:textId="5B260611" w:rsidR="00213F95" w:rsidRPr="00213F95" w:rsidRDefault="00213F95">
            <w:pPr>
              <w:rPr>
                <w:rFonts w:ascii="Arial" w:hAnsi="Arial" w:cs="Arial"/>
                <w:color w:val="000000" w:themeColor="text1"/>
                <w:sz w:val="18"/>
                <w:szCs w:val="18"/>
              </w:rPr>
            </w:pPr>
            <w:r>
              <w:rPr>
                <w:rFonts w:ascii="Arial" w:hAnsi="Arial" w:cs="Arial"/>
                <w:color w:val="000000" w:themeColor="text1"/>
                <w:sz w:val="18"/>
                <w:szCs w:val="18"/>
              </w:rPr>
              <w:t>X</w:t>
            </w:r>
            <w:r w:rsidRPr="00213F95">
              <w:rPr>
                <w:rFonts w:ascii="Arial" w:hAnsi="Arial" w:cs="Arial"/>
                <w:color w:val="000000" w:themeColor="text1"/>
                <w:sz w:val="18"/>
                <w:szCs w:val="18"/>
              </w:rPr>
              <w:t> </w:t>
            </w:r>
          </w:p>
        </w:tc>
        <w:tc>
          <w:tcPr>
            <w:tcW w:w="1250" w:type="pct"/>
            <w:shd w:val="clear" w:color="auto" w:fill="auto"/>
            <w:noWrap/>
            <w:vAlign w:val="center"/>
            <w:hideMark/>
          </w:tcPr>
          <w:p w14:paraId="2B4E1859"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r>
      <w:tr w:rsidR="00213F95" w:rsidRPr="00213F95" w14:paraId="22E67D2B" w14:textId="77777777" w:rsidTr="00BE3FEE">
        <w:trPr>
          <w:trHeight w:val="400"/>
        </w:trPr>
        <w:tc>
          <w:tcPr>
            <w:tcW w:w="1250" w:type="pct"/>
            <w:shd w:val="clear" w:color="auto" w:fill="auto"/>
            <w:noWrap/>
            <w:vAlign w:val="center"/>
            <w:hideMark/>
          </w:tcPr>
          <w:p w14:paraId="66F64F32"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Plot G</w:t>
            </w:r>
          </w:p>
        </w:tc>
        <w:tc>
          <w:tcPr>
            <w:tcW w:w="1250" w:type="pct"/>
            <w:shd w:val="clear" w:color="auto" w:fill="auto"/>
            <w:noWrap/>
            <w:vAlign w:val="center"/>
          </w:tcPr>
          <w:p w14:paraId="12492F6C" w14:textId="335190A0" w:rsidR="00213F95" w:rsidRPr="00213F95" w:rsidRDefault="00213F95">
            <w:pPr>
              <w:rPr>
                <w:rFonts w:ascii="Arial" w:hAnsi="Arial" w:cs="Arial"/>
                <w:color w:val="000000" w:themeColor="text1"/>
                <w:sz w:val="18"/>
                <w:szCs w:val="18"/>
              </w:rPr>
            </w:pPr>
            <w:r>
              <w:rPr>
                <w:rFonts w:ascii="Arial" w:hAnsi="Arial" w:cs="Arial"/>
                <w:color w:val="000000" w:themeColor="text1"/>
                <w:sz w:val="18"/>
                <w:szCs w:val="18"/>
              </w:rPr>
              <w:t>X</w:t>
            </w:r>
          </w:p>
        </w:tc>
        <w:tc>
          <w:tcPr>
            <w:tcW w:w="1250" w:type="pct"/>
            <w:shd w:val="clear" w:color="auto" w:fill="auto"/>
            <w:noWrap/>
            <w:vAlign w:val="center"/>
            <w:hideMark/>
          </w:tcPr>
          <w:p w14:paraId="1CACF82F" w14:textId="1D15D628" w:rsidR="00213F95" w:rsidRPr="00213F95" w:rsidRDefault="00213F95">
            <w:pPr>
              <w:rPr>
                <w:rFonts w:ascii="Arial" w:hAnsi="Arial" w:cs="Arial"/>
                <w:color w:val="000000" w:themeColor="text1"/>
                <w:sz w:val="18"/>
                <w:szCs w:val="18"/>
              </w:rPr>
            </w:pPr>
            <w:r>
              <w:rPr>
                <w:rFonts w:ascii="Arial" w:hAnsi="Arial" w:cs="Arial"/>
                <w:color w:val="000000" w:themeColor="text1"/>
                <w:sz w:val="18"/>
                <w:szCs w:val="18"/>
              </w:rPr>
              <w:t>X</w:t>
            </w:r>
          </w:p>
        </w:tc>
        <w:tc>
          <w:tcPr>
            <w:tcW w:w="1250" w:type="pct"/>
            <w:shd w:val="clear" w:color="auto" w:fill="auto"/>
            <w:noWrap/>
            <w:vAlign w:val="center"/>
            <w:hideMark/>
          </w:tcPr>
          <w:p w14:paraId="32B9F486" w14:textId="77777777" w:rsidR="00213F95" w:rsidRPr="00213F95" w:rsidRDefault="00213F95">
            <w:pPr>
              <w:rPr>
                <w:rFonts w:ascii="Arial" w:hAnsi="Arial" w:cs="Arial"/>
                <w:color w:val="000000" w:themeColor="text1"/>
                <w:sz w:val="18"/>
                <w:szCs w:val="18"/>
              </w:rPr>
            </w:pPr>
            <w:r w:rsidRPr="00213F95">
              <w:rPr>
                <w:rFonts w:ascii="Arial" w:hAnsi="Arial" w:cs="Arial"/>
                <w:color w:val="000000" w:themeColor="text1"/>
                <w:sz w:val="18"/>
                <w:szCs w:val="18"/>
              </w:rPr>
              <w:t> </w:t>
            </w:r>
          </w:p>
        </w:tc>
      </w:tr>
    </w:tbl>
    <w:p w14:paraId="0D95AC1F" w14:textId="1A1EA401" w:rsidR="00213F95" w:rsidRPr="00384475" w:rsidRDefault="00213F95" w:rsidP="00213F95">
      <w:pPr>
        <w:ind w:left="709"/>
        <w:jc w:val="right"/>
        <w:rPr>
          <w:rFonts w:ascii="Arial" w:hAnsi="Arial" w:cs="Arial"/>
          <w:color w:val="424242"/>
          <w:sz w:val="18"/>
          <w:szCs w:val="18"/>
        </w:rPr>
      </w:pPr>
      <w:r w:rsidRPr="00384475">
        <w:rPr>
          <w:rFonts w:ascii="Arial" w:hAnsi="Arial" w:cs="Arial"/>
          <w:b/>
          <w:color w:val="424242"/>
          <w:sz w:val="18"/>
          <w:szCs w:val="18"/>
        </w:rPr>
        <w:t>Table 4.</w:t>
      </w:r>
      <w:r>
        <w:rPr>
          <w:rFonts w:ascii="Arial" w:hAnsi="Arial" w:cs="Arial"/>
          <w:b/>
          <w:color w:val="424242"/>
          <w:sz w:val="18"/>
          <w:szCs w:val="18"/>
        </w:rPr>
        <w:t>6</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Plot Access Location</w:t>
      </w:r>
    </w:p>
    <w:p w14:paraId="6CD69D32" w14:textId="17473264" w:rsidR="00C31F54" w:rsidRDefault="00C31F54" w:rsidP="00DC0FF1">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As shown in Table 4.</w:t>
      </w:r>
      <w:r w:rsidR="00CB31E8">
        <w:rPr>
          <w:rFonts w:ascii="Arial" w:hAnsi="Arial" w:cs="Arial"/>
          <w:color w:val="000000" w:themeColor="text1"/>
          <w:sz w:val="20"/>
          <w:szCs w:val="20"/>
        </w:rPr>
        <w:t>6</w:t>
      </w:r>
      <w:r>
        <w:rPr>
          <w:rFonts w:ascii="Arial" w:hAnsi="Arial" w:cs="Arial"/>
          <w:color w:val="000000" w:themeColor="text1"/>
          <w:sz w:val="20"/>
          <w:szCs w:val="20"/>
        </w:rPr>
        <w:t xml:space="preserve">, the defined access junction for each plot is based on the most convenient location for entering </w:t>
      </w:r>
      <w:r w:rsidR="0040182F">
        <w:rPr>
          <w:rFonts w:ascii="Arial" w:hAnsi="Arial" w:cs="Arial"/>
          <w:color w:val="000000" w:themeColor="text1"/>
          <w:sz w:val="20"/>
          <w:szCs w:val="20"/>
        </w:rPr>
        <w:t xml:space="preserve">and leaving the Site. Plots F and G sit equidistance between the Roman Road and Holden Fold junctions. It is likely that residents in these areas will choose the access location that fits with onward direction of travel. Plots F and G will </w:t>
      </w:r>
      <w:r w:rsidR="00CB31E8">
        <w:rPr>
          <w:rFonts w:ascii="Arial" w:hAnsi="Arial" w:cs="Arial"/>
          <w:color w:val="000000" w:themeColor="text1"/>
          <w:sz w:val="20"/>
          <w:szCs w:val="20"/>
        </w:rPr>
        <w:t>open in 2026</w:t>
      </w:r>
      <w:r w:rsidR="0040182F">
        <w:rPr>
          <w:rFonts w:ascii="Arial" w:hAnsi="Arial" w:cs="Arial"/>
          <w:color w:val="000000" w:themeColor="text1"/>
          <w:sz w:val="20"/>
          <w:szCs w:val="20"/>
        </w:rPr>
        <w:t xml:space="preserve">, </w:t>
      </w:r>
      <w:r w:rsidR="00CB31E8">
        <w:rPr>
          <w:rFonts w:ascii="Arial" w:hAnsi="Arial" w:cs="Arial"/>
          <w:color w:val="000000" w:themeColor="text1"/>
          <w:sz w:val="20"/>
          <w:szCs w:val="20"/>
        </w:rPr>
        <w:t xml:space="preserve">by this year Plot B will have been delivered and so residents will use either the Roman Road access or the </w:t>
      </w:r>
      <w:r w:rsidR="0040182F">
        <w:rPr>
          <w:rFonts w:ascii="Arial" w:hAnsi="Arial" w:cs="Arial"/>
          <w:color w:val="000000" w:themeColor="text1"/>
          <w:sz w:val="20"/>
          <w:szCs w:val="20"/>
        </w:rPr>
        <w:t xml:space="preserve">Holden Fold </w:t>
      </w:r>
      <w:r w:rsidR="00CB31E8">
        <w:rPr>
          <w:rFonts w:ascii="Arial" w:hAnsi="Arial" w:cs="Arial"/>
          <w:color w:val="000000" w:themeColor="text1"/>
          <w:sz w:val="20"/>
          <w:szCs w:val="20"/>
        </w:rPr>
        <w:t>access</w:t>
      </w:r>
      <w:r w:rsidR="0040182F">
        <w:rPr>
          <w:rFonts w:ascii="Arial" w:hAnsi="Arial" w:cs="Arial"/>
          <w:color w:val="000000" w:themeColor="text1"/>
          <w:sz w:val="20"/>
          <w:szCs w:val="20"/>
        </w:rPr>
        <w:t xml:space="preserve">. </w:t>
      </w:r>
      <w:r w:rsidR="00CB31E8">
        <w:rPr>
          <w:rFonts w:ascii="Arial" w:hAnsi="Arial" w:cs="Arial"/>
          <w:color w:val="000000" w:themeColor="text1"/>
          <w:sz w:val="20"/>
          <w:szCs w:val="20"/>
        </w:rPr>
        <w:t xml:space="preserve">The assessment assumes that </w:t>
      </w:r>
      <w:r w:rsidR="0040182F">
        <w:rPr>
          <w:rFonts w:ascii="Arial" w:hAnsi="Arial" w:cs="Arial"/>
          <w:color w:val="000000" w:themeColor="text1"/>
          <w:sz w:val="20"/>
          <w:szCs w:val="20"/>
        </w:rPr>
        <w:t xml:space="preserve">Plots F and G </w:t>
      </w:r>
      <w:r w:rsidR="00CB31E8">
        <w:rPr>
          <w:rFonts w:ascii="Arial" w:hAnsi="Arial" w:cs="Arial"/>
          <w:color w:val="000000" w:themeColor="text1"/>
          <w:sz w:val="20"/>
          <w:szCs w:val="20"/>
        </w:rPr>
        <w:t xml:space="preserve">will </w:t>
      </w:r>
      <w:r w:rsidR="0040182F">
        <w:rPr>
          <w:rFonts w:ascii="Arial" w:hAnsi="Arial" w:cs="Arial"/>
          <w:color w:val="000000" w:themeColor="text1"/>
          <w:sz w:val="20"/>
          <w:szCs w:val="20"/>
        </w:rPr>
        <w:t>use both accesses with the decision based on onward travel direction.</w:t>
      </w:r>
    </w:p>
    <w:p w14:paraId="1A4C5F72" w14:textId="57CEE440" w:rsidR="0040182F" w:rsidRDefault="0040182F" w:rsidP="00DC0FF1">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 xml:space="preserve">Distribution </w:t>
      </w:r>
      <w:r w:rsidR="00F1735E">
        <w:rPr>
          <w:rFonts w:ascii="Arial" w:hAnsi="Arial" w:cs="Arial"/>
          <w:color w:val="000000" w:themeColor="text1"/>
          <w:sz w:val="20"/>
          <w:szCs w:val="20"/>
        </w:rPr>
        <w:t xml:space="preserve">proportion </w:t>
      </w:r>
      <w:r>
        <w:rPr>
          <w:rFonts w:ascii="Arial" w:hAnsi="Arial" w:cs="Arial"/>
          <w:color w:val="000000" w:themeColor="text1"/>
          <w:sz w:val="20"/>
          <w:szCs w:val="20"/>
        </w:rPr>
        <w:t xml:space="preserve">flow charts for each access </w:t>
      </w:r>
      <w:r w:rsidR="00F1735E">
        <w:rPr>
          <w:rFonts w:ascii="Arial" w:hAnsi="Arial" w:cs="Arial"/>
          <w:color w:val="000000" w:themeColor="text1"/>
          <w:sz w:val="20"/>
          <w:szCs w:val="20"/>
        </w:rPr>
        <w:t>are</w:t>
      </w:r>
      <w:r>
        <w:rPr>
          <w:rFonts w:ascii="Arial" w:hAnsi="Arial" w:cs="Arial"/>
          <w:color w:val="000000" w:themeColor="text1"/>
          <w:sz w:val="20"/>
          <w:szCs w:val="20"/>
        </w:rPr>
        <w:t xml:space="preserve"> provided in Appendix </w:t>
      </w:r>
      <w:r w:rsidR="00AB5A0F">
        <w:rPr>
          <w:rFonts w:ascii="Arial" w:hAnsi="Arial" w:cs="Arial"/>
          <w:color w:val="000000" w:themeColor="text1"/>
          <w:sz w:val="20"/>
          <w:szCs w:val="20"/>
        </w:rPr>
        <w:t>J</w:t>
      </w:r>
      <w:r>
        <w:rPr>
          <w:rFonts w:ascii="Arial" w:hAnsi="Arial" w:cs="Arial"/>
          <w:color w:val="000000" w:themeColor="text1"/>
          <w:sz w:val="20"/>
          <w:szCs w:val="20"/>
        </w:rPr>
        <w:t>.</w:t>
      </w:r>
    </w:p>
    <w:p w14:paraId="2116C1CF" w14:textId="38032E2E" w:rsidR="00C31F54" w:rsidRDefault="00C31F54" w:rsidP="00C31F54">
      <w:pPr>
        <w:pStyle w:val="ListParagraph"/>
        <w:spacing w:before="120" w:after="120"/>
        <w:ind w:left="709"/>
        <w:contextualSpacing w:val="0"/>
        <w:rPr>
          <w:rFonts w:ascii="Arial" w:hAnsi="Arial" w:cs="Arial"/>
          <w:color w:val="000000" w:themeColor="text1"/>
          <w:sz w:val="20"/>
          <w:szCs w:val="20"/>
        </w:rPr>
      </w:pPr>
    </w:p>
    <w:p w14:paraId="048F9B8E" w14:textId="696F462F" w:rsidR="00C31F54" w:rsidRPr="00384475" w:rsidRDefault="00F1735E" w:rsidP="00C31F54">
      <w:pPr>
        <w:pStyle w:val="ListParagraph"/>
        <w:spacing w:before="120" w:after="120"/>
        <w:contextualSpacing w:val="0"/>
        <w:outlineLvl w:val="0"/>
        <w:rPr>
          <w:rFonts w:ascii="Arial" w:hAnsi="Arial" w:cs="Arial"/>
          <w:color w:val="4C4C4C"/>
          <w:sz w:val="20"/>
          <w:szCs w:val="20"/>
        </w:rPr>
      </w:pPr>
      <w:bookmarkStart w:id="18" w:name="_Toc32487278"/>
      <w:r>
        <w:rPr>
          <w:rFonts w:ascii="Arial" w:hAnsi="Arial" w:cs="Arial"/>
          <w:color w:val="4C4C4C"/>
          <w:sz w:val="20"/>
          <w:szCs w:val="20"/>
        </w:rPr>
        <w:t>Develop</w:t>
      </w:r>
      <w:r w:rsidR="00813CEC">
        <w:rPr>
          <w:rFonts w:ascii="Arial" w:hAnsi="Arial" w:cs="Arial"/>
          <w:color w:val="4C4C4C"/>
          <w:sz w:val="20"/>
          <w:szCs w:val="20"/>
        </w:rPr>
        <w:t>ment Flow Charts</w:t>
      </w:r>
      <w:bookmarkEnd w:id="18"/>
    </w:p>
    <w:p w14:paraId="5EEE2B88" w14:textId="4343A7C2" w:rsidR="00590EE7" w:rsidRPr="00384475" w:rsidRDefault="00813CEC" w:rsidP="00DC0FF1">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 xml:space="preserve">Development flow charts for each plot are attached as Appendix </w:t>
      </w:r>
      <w:r w:rsidR="00AB5A0F">
        <w:rPr>
          <w:rFonts w:ascii="Arial" w:hAnsi="Arial" w:cs="Arial"/>
          <w:color w:val="000000" w:themeColor="text1"/>
          <w:sz w:val="20"/>
          <w:szCs w:val="20"/>
        </w:rPr>
        <w:t>K</w:t>
      </w:r>
      <w:r>
        <w:rPr>
          <w:rFonts w:ascii="Arial" w:hAnsi="Arial" w:cs="Arial"/>
          <w:color w:val="000000" w:themeColor="text1"/>
          <w:sz w:val="20"/>
          <w:szCs w:val="20"/>
        </w:rPr>
        <w:t xml:space="preserve"> and for each phase are attached as Appendix </w:t>
      </w:r>
      <w:r w:rsidR="00AB5A0F">
        <w:rPr>
          <w:rFonts w:ascii="Arial" w:hAnsi="Arial" w:cs="Arial"/>
          <w:color w:val="000000" w:themeColor="text1"/>
          <w:sz w:val="20"/>
          <w:szCs w:val="20"/>
        </w:rPr>
        <w:t>L</w:t>
      </w:r>
      <w:r>
        <w:rPr>
          <w:rFonts w:ascii="Arial" w:hAnsi="Arial" w:cs="Arial"/>
          <w:color w:val="000000" w:themeColor="text1"/>
          <w:sz w:val="20"/>
          <w:szCs w:val="20"/>
        </w:rPr>
        <w:t>.</w:t>
      </w:r>
    </w:p>
    <w:p w14:paraId="07C8CA00" w14:textId="3CC6C6D5" w:rsidR="007D202A" w:rsidRDefault="007D202A" w:rsidP="007D202A">
      <w:pPr>
        <w:pStyle w:val="ListParagraph"/>
        <w:spacing w:before="120" w:after="120"/>
        <w:ind w:left="709"/>
        <w:contextualSpacing w:val="0"/>
        <w:rPr>
          <w:rFonts w:ascii="Arial" w:hAnsi="Arial" w:cs="Arial"/>
          <w:color w:val="000000" w:themeColor="text1"/>
          <w:sz w:val="20"/>
          <w:szCs w:val="20"/>
        </w:rPr>
      </w:pPr>
    </w:p>
    <w:p w14:paraId="515202F7" w14:textId="19984733" w:rsidR="00813CEC" w:rsidRPr="00384475" w:rsidRDefault="00765F9B" w:rsidP="00813CEC">
      <w:pPr>
        <w:pStyle w:val="ListParagraph"/>
        <w:spacing w:before="120" w:after="120"/>
        <w:contextualSpacing w:val="0"/>
        <w:outlineLvl w:val="0"/>
        <w:rPr>
          <w:rFonts w:ascii="Arial" w:hAnsi="Arial" w:cs="Arial"/>
          <w:color w:val="4C4C4C"/>
          <w:sz w:val="20"/>
          <w:szCs w:val="20"/>
        </w:rPr>
      </w:pPr>
      <w:bookmarkStart w:id="19" w:name="_Toc32487279"/>
      <w:r>
        <w:rPr>
          <w:rFonts w:ascii="Arial" w:hAnsi="Arial" w:cs="Arial"/>
          <w:color w:val="4C4C4C"/>
          <w:sz w:val="20"/>
          <w:szCs w:val="20"/>
        </w:rPr>
        <w:t>Traffic Growth</w:t>
      </w:r>
      <w:bookmarkEnd w:id="19"/>
    </w:p>
    <w:p w14:paraId="524894DF" w14:textId="06F85216" w:rsidR="00813CEC" w:rsidRDefault="0064392F" w:rsidP="00813CEC">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The observed traffic flows have been growthed to each phase opening year using TEMPRO locally adjusted NTEM factors. TEMPRO provides forecasts of background traffic flows for areas across the UK that take account of growth in car ownership, changes in trip ends, population growth and also scheduled growth in housing and employment developments. The following factors have been used</w:t>
      </w:r>
      <w:r w:rsidR="00965703">
        <w:rPr>
          <w:rFonts w:ascii="Arial" w:hAnsi="Arial" w:cs="Arial"/>
          <w:color w:val="000000" w:themeColor="text1"/>
          <w:sz w:val="20"/>
          <w:szCs w:val="20"/>
        </w:rPr>
        <w:t xml:space="preserve"> for Darwen All Road Types:</w:t>
      </w:r>
    </w:p>
    <w:p w14:paraId="2AAD7FC3" w14:textId="77777777" w:rsidR="0064392F" w:rsidRDefault="0064392F" w:rsidP="0064392F">
      <w:pPr>
        <w:pStyle w:val="ListBullet"/>
        <w:numPr>
          <w:ilvl w:val="0"/>
          <w:numId w:val="0"/>
        </w:numPr>
        <w:spacing w:before="0" w:after="0" w:line="240" w:lineRule="auto"/>
        <w:ind w:left="1077"/>
        <w:rPr>
          <w:rFonts w:ascii="Arial" w:hAnsi="Arial" w:cs="Arial"/>
        </w:rPr>
      </w:pPr>
    </w:p>
    <w:p w14:paraId="375D3810" w14:textId="10A5FFB7" w:rsidR="0064392F" w:rsidRPr="00965703" w:rsidRDefault="0064392F" w:rsidP="0064392F">
      <w:pPr>
        <w:pStyle w:val="ListBullet"/>
        <w:numPr>
          <w:ilvl w:val="0"/>
          <w:numId w:val="23"/>
        </w:numPr>
        <w:spacing w:before="0" w:after="0" w:line="240" w:lineRule="auto"/>
        <w:ind w:left="1077" w:hanging="357"/>
        <w:rPr>
          <w:rFonts w:ascii="Arial" w:hAnsi="Arial" w:cs="Arial"/>
        </w:rPr>
      </w:pPr>
      <w:r w:rsidRPr="00965703">
        <w:rPr>
          <w:rFonts w:ascii="Arial" w:hAnsi="Arial" w:cs="Arial"/>
        </w:rPr>
        <w:t>2019 – 202</w:t>
      </w:r>
      <w:r w:rsidR="006C2EBA" w:rsidRPr="00965703">
        <w:rPr>
          <w:rFonts w:ascii="Arial" w:hAnsi="Arial" w:cs="Arial"/>
        </w:rPr>
        <w:t>2</w:t>
      </w:r>
      <w:r w:rsidRPr="00965703">
        <w:rPr>
          <w:rFonts w:ascii="Arial" w:hAnsi="Arial" w:cs="Arial"/>
        </w:rPr>
        <w:t xml:space="preserve"> AM: </w:t>
      </w:r>
      <w:r w:rsidR="00965703" w:rsidRPr="00965703">
        <w:rPr>
          <w:rFonts w:ascii="Arial" w:hAnsi="Arial" w:cs="Arial"/>
        </w:rPr>
        <w:t>1.0491</w:t>
      </w:r>
    </w:p>
    <w:p w14:paraId="0E3C9FBF" w14:textId="47EA52FB" w:rsidR="0064392F" w:rsidRPr="00965703" w:rsidRDefault="0064392F" w:rsidP="0064392F">
      <w:pPr>
        <w:pStyle w:val="ListBullet"/>
        <w:numPr>
          <w:ilvl w:val="0"/>
          <w:numId w:val="23"/>
        </w:numPr>
        <w:spacing w:before="0" w:after="0" w:line="240" w:lineRule="auto"/>
        <w:ind w:left="1077" w:hanging="357"/>
        <w:rPr>
          <w:rFonts w:ascii="Arial" w:hAnsi="Arial" w:cs="Arial"/>
        </w:rPr>
      </w:pPr>
      <w:r w:rsidRPr="00965703">
        <w:rPr>
          <w:rFonts w:ascii="Arial" w:hAnsi="Arial" w:cs="Arial"/>
        </w:rPr>
        <w:t>2019 – 202</w:t>
      </w:r>
      <w:r w:rsidR="006C2EBA" w:rsidRPr="00965703">
        <w:rPr>
          <w:rFonts w:ascii="Arial" w:hAnsi="Arial" w:cs="Arial"/>
        </w:rPr>
        <w:t>2</w:t>
      </w:r>
      <w:r w:rsidRPr="00965703">
        <w:rPr>
          <w:rFonts w:ascii="Arial" w:hAnsi="Arial" w:cs="Arial"/>
        </w:rPr>
        <w:t xml:space="preserve"> PM:</w:t>
      </w:r>
      <w:r w:rsidR="00965703" w:rsidRPr="00965703">
        <w:rPr>
          <w:rFonts w:ascii="Arial" w:hAnsi="Arial" w:cs="Arial"/>
        </w:rPr>
        <w:t xml:space="preserve"> 1.0499</w:t>
      </w:r>
    </w:p>
    <w:p w14:paraId="37BA25A1" w14:textId="4CB8C713" w:rsidR="0064392F" w:rsidRPr="00965703" w:rsidRDefault="0064392F" w:rsidP="0064392F">
      <w:pPr>
        <w:pStyle w:val="ListBullet"/>
        <w:numPr>
          <w:ilvl w:val="0"/>
          <w:numId w:val="23"/>
        </w:numPr>
        <w:spacing w:before="0" w:after="0" w:line="240" w:lineRule="auto"/>
        <w:ind w:left="1077" w:hanging="357"/>
        <w:rPr>
          <w:rFonts w:ascii="Arial" w:hAnsi="Arial" w:cs="Arial"/>
        </w:rPr>
      </w:pPr>
      <w:r w:rsidRPr="00965703">
        <w:rPr>
          <w:rFonts w:ascii="Arial" w:hAnsi="Arial" w:cs="Arial"/>
        </w:rPr>
        <w:t>2019 – 202</w:t>
      </w:r>
      <w:r w:rsidR="006C2EBA" w:rsidRPr="00965703">
        <w:rPr>
          <w:rFonts w:ascii="Arial" w:hAnsi="Arial" w:cs="Arial"/>
        </w:rPr>
        <w:t>3</w:t>
      </w:r>
      <w:r w:rsidRPr="00965703">
        <w:rPr>
          <w:rFonts w:ascii="Arial" w:hAnsi="Arial" w:cs="Arial"/>
        </w:rPr>
        <w:t xml:space="preserve"> AM: </w:t>
      </w:r>
      <w:r w:rsidR="00965703" w:rsidRPr="00965703">
        <w:rPr>
          <w:rFonts w:ascii="Arial" w:hAnsi="Arial" w:cs="Arial"/>
        </w:rPr>
        <w:t>1.0651</w:t>
      </w:r>
    </w:p>
    <w:p w14:paraId="10793882" w14:textId="21B6FFC4" w:rsidR="0064392F" w:rsidRPr="00965703" w:rsidRDefault="0064392F" w:rsidP="0064392F">
      <w:pPr>
        <w:pStyle w:val="ListBullet"/>
        <w:numPr>
          <w:ilvl w:val="0"/>
          <w:numId w:val="23"/>
        </w:numPr>
        <w:spacing w:before="0" w:after="0" w:line="240" w:lineRule="auto"/>
        <w:ind w:left="1077" w:hanging="357"/>
        <w:rPr>
          <w:rFonts w:ascii="Arial" w:hAnsi="Arial" w:cs="Arial"/>
        </w:rPr>
      </w:pPr>
      <w:r w:rsidRPr="00965703">
        <w:rPr>
          <w:rFonts w:ascii="Arial" w:hAnsi="Arial" w:cs="Arial"/>
        </w:rPr>
        <w:t>2019 – 202</w:t>
      </w:r>
      <w:r w:rsidR="006C2EBA" w:rsidRPr="00965703">
        <w:rPr>
          <w:rFonts w:ascii="Arial" w:hAnsi="Arial" w:cs="Arial"/>
        </w:rPr>
        <w:t>3</w:t>
      </w:r>
      <w:r w:rsidRPr="00965703">
        <w:rPr>
          <w:rFonts w:ascii="Arial" w:hAnsi="Arial" w:cs="Arial"/>
        </w:rPr>
        <w:t xml:space="preserve"> PM:</w:t>
      </w:r>
      <w:r w:rsidR="00965703" w:rsidRPr="00965703">
        <w:rPr>
          <w:rFonts w:ascii="Arial" w:hAnsi="Arial" w:cs="Arial"/>
        </w:rPr>
        <w:t xml:space="preserve"> 1.0663</w:t>
      </w:r>
    </w:p>
    <w:p w14:paraId="76D3D347" w14:textId="42E2B10D" w:rsidR="0064392F" w:rsidRPr="00965703" w:rsidRDefault="0064392F" w:rsidP="0064392F">
      <w:pPr>
        <w:pStyle w:val="ListBullet"/>
        <w:numPr>
          <w:ilvl w:val="0"/>
          <w:numId w:val="23"/>
        </w:numPr>
        <w:spacing w:before="0" w:after="0" w:line="240" w:lineRule="auto"/>
        <w:ind w:left="1077" w:hanging="357"/>
        <w:rPr>
          <w:rFonts w:ascii="Arial" w:hAnsi="Arial" w:cs="Arial"/>
        </w:rPr>
      </w:pPr>
      <w:r w:rsidRPr="00965703">
        <w:rPr>
          <w:rFonts w:ascii="Arial" w:hAnsi="Arial" w:cs="Arial"/>
        </w:rPr>
        <w:t>2019 – 202</w:t>
      </w:r>
      <w:r w:rsidR="006C2EBA" w:rsidRPr="00965703">
        <w:rPr>
          <w:rFonts w:ascii="Arial" w:hAnsi="Arial" w:cs="Arial"/>
        </w:rPr>
        <w:t>5</w:t>
      </w:r>
      <w:r w:rsidRPr="00965703">
        <w:rPr>
          <w:rFonts w:ascii="Arial" w:hAnsi="Arial" w:cs="Arial"/>
        </w:rPr>
        <w:t xml:space="preserve"> AM:</w:t>
      </w:r>
      <w:r w:rsidR="00965703" w:rsidRPr="00965703">
        <w:rPr>
          <w:rFonts w:ascii="Arial" w:hAnsi="Arial" w:cs="Arial"/>
        </w:rPr>
        <w:t xml:space="preserve"> 1.0973</w:t>
      </w:r>
    </w:p>
    <w:p w14:paraId="095B7A7D" w14:textId="706C71E3" w:rsidR="0064392F" w:rsidRPr="00965703" w:rsidRDefault="0064392F" w:rsidP="0064392F">
      <w:pPr>
        <w:pStyle w:val="ListBullet"/>
        <w:numPr>
          <w:ilvl w:val="0"/>
          <w:numId w:val="23"/>
        </w:numPr>
        <w:spacing w:before="0" w:after="0" w:line="240" w:lineRule="auto"/>
        <w:ind w:left="1077" w:hanging="357"/>
        <w:rPr>
          <w:rFonts w:ascii="Arial" w:hAnsi="Arial" w:cs="Arial"/>
        </w:rPr>
      </w:pPr>
      <w:r w:rsidRPr="00965703">
        <w:rPr>
          <w:rFonts w:ascii="Arial" w:hAnsi="Arial" w:cs="Arial"/>
        </w:rPr>
        <w:t>2019 – 202</w:t>
      </w:r>
      <w:r w:rsidR="006C2EBA" w:rsidRPr="00965703">
        <w:rPr>
          <w:rFonts w:ascii="Arial" w:hAnsi="Arial" w:cs="Arial"/>
        </w:rPr>
        <w:t>5</w:t>
      </w:r>
      <w:r w:rsidRPr="00965703">
        <w:rPr>
          <w:rFonts w:ascii="Arial" w:hAnsi="Arial" w:cs="Arial"/>
        </w:rPr>
        <w:t xml:space="preserve"> PM:</w:t>
      </w:r>
      <w:r w:rsidR="00965703" w:rsidRPr="00965703">
        <w:rPr>
          <w:rFonts w:ascii="Arial" w:hAnsi="Arial" w:cs="Arial"/>
        </w:rPr>
        <w:t xml:space="preserve"> 1.0991</w:t>
      </w:r>
    </w:p>
    <w:p w14:paraId="2D39E075" w14:textId="56994F8C" w:rsidR="0064392F" w:rsidRPr="00965703" w:rsidRDefault="0064392F" w:rsidP="0064392F">
      <w:pPr>
        <w:pStyle w:val="ListBullet"/>
        <w:numPr>
          <w:ilvl w:val="0"/>
          <w:numId w:val="23"/>
        </w:numPr>
        <w:spacing w:before="0" w:after="0" w:line="240" w:lineRule="auto"/>
        <w:ind w:left="1077" w:hanging="357"/>
        <w:rPr>
          <w:rFonts w:ascii="Arial" w:hAnsi="Arial" w:cs="Arial"/>
        </w:rPr>
      </w:pPr>
      <w:r w:rsidRPr="00965703">
        <w:rPr>
          <w:rFonts w:ascii="Arial" w:hAnsi="Arial" w:cs="Arial"/>
        </w:rPr>
        <w:t xml:space="preserve">2019 </w:t>
      </w:r>
      <w:r w:rsidR="00765F9B" w:rsidRPr="00965703">
        <w:rPr>
          <w:rFonts w:ascii="Arial" w:hAnsi="Arial" w:cs="Arial"/>
        </w:rPr>
        <w:t>–</w:t>
      </w:r>
      <w:r w:rsidRPr="00965703">
        <w:rPr>
          <w:rFonts w:ascii="Arial" w:hAnsi="Arial" w:cs="Arial"/>
        </w:rPr>
        <w:t xml:space="preserve"> 20</w:t>
      </w:r>
      <w:r w:rsidR="00765F9B" w:rsidRPr="00965703">
        <w:rPr>
          <w:rFonts w:ascii="Arial" w:hAnsi="Arial" w:cs="Arial"/>
        </w:rPr>
        <w:t>2</w:t>
      </w:r>
      <w:r w:rsidR="006C2EBA" w:rsidRPr="00965703">
        <w:rPr>
          <w:rFonts w:ascii="Arial" w:hAnsi="Arial" w:cs="Arial"/>
        </w:rPr>
        <w:t>6</w:t>
      </w:r>
      <w:r w:rsidR="00765F9B" w:rsidRPr="00965703">
        <w:rPr>
          <w:rFonts w:ascii="Arial" w:hAnsi="Arial" w:cs="Arial"/>
        </w:rPr>
        <w:t xml:space="preserve"> AM:</w:t>
      </w:r>
      <w:r w:rsidR="00965703" w:rsidRPr="00965703">
        <w:rPr>
          <w:rFonts w:ascii="Arial" w:hAnsi="Arial" w:cs="Arial"/>
        </w:rPr>
        <w:t xml:space="preserve"> 1.1144</w:t>
      </w:r>
    </w:p>
    <w:p w14:paraId="03C40A04" w14:textId="2A0FEFBF" w:rsidR="00765F9B" w:rsidRPr="00965703" w:rsidRDefault="00765F9B" w:rsidP="0064392F">
      <w:pPr>
        <w:pStyle w:val="ListBullet"/>
        <w:numPr>
          <w:ilvl w:val="0"/>
          <w:numId w:val="23"/>
        </w:numPr>
        <w:spacing w:before="0" w:after="0" w:line="240" w:lineRule="auto"/>
        <w:ind w:left="1077" w:hanging="357"/>
        <w:rPr>
          <w:rFonts w:ascii="Arial" w:hAnsi="Arial" w:cs="Arial"/>
        </w:rPr>
      </w:pPr>
      <w:r w:rsidRPr="00965703">
        <w:rPr>
          <w:rFonts w:ascii="Arial" w:hAnsi="Arial" w:cs="Arial"/>
        </w:rPr>
        <w:t>2019 – 202</w:t>
      </w:r>
      <w:r w:rsidR="006C2EBA" w:rsidRPr="00965703">
        <w:rPr>
          <w:rFonts w:ascii="Arial" w:hAnsi="Arial" w:cs="Arial"/>
        </w:rPr>
        <w:t>6</w:t>
      </w:r>
      <w:r w:rsidRPr="00965703">
        <w:rPr>
          <w:rFonts w:ascii="Arial" w:hAnsi="Arial" w:cs="Arial"/>
        </w:rPr>
        <w:t xml:space="preserve"> PM:</w:t>
      </w:r>
      <w:r w:rsidR="00965703" w:rsidRPr="00965703">
        <w:rPr>
          <w:rFonts w:ascii="Arial" w:hAnsi="Arial" w:cs="Arial"/>
        </w:rPr>
        <w:t xml:space="preserve"> 1.1164</w:t>
      </w:r>
    </w:p>
    <w:p w14:paraId="23BABC45" w14:textId="77777777" w:rsidR="00765F9B" w:rsidRPr="0064392F" w:rsidRDefault="00765F9B" w:rsidP="00765F9B">
      <w:pPr>
        <w:pStyle w:val="ListBullet"/>
        <w:numPr>
          <w:ilvl w:val="0"/>
          <w:numId w:val="0"/>
        </w:numPr>
        <w:spacing w:before="0" w:after="0" w:line="240" w:lineRule="auto"/>
        <w:ind w:left="1077"/>
        <w:rPr>
          <w:rFonts w:ascii="Arial" w:hAnsi="Arial" w:cs="Arial"/>
        </w:rPr>
      </w:pPr>
    </w:p>
    <w:p w14:paraId="516812C3" w14:textId="1B9B8381" w:rsidR="00216F64" w:rsidRDefault="00216F64" w:rsidP="00813CEC">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The growth factors allow for local housing growth and so will already include traffic associated with the proposal. The use of the growth factors leads to an element of double counting</w:t>
      </w:r>
      <w:r w:rsidR="000C2781">
        <w:rPr>
          <w:rFonts w:ascii="Arial" w:hAnsi="Arial" w:cs="Arial"/>
          <w:color w:val="000000" w:themeColor="text1"/>
          <w:sz w:val="20"/>
          <w:szCs w:val="20"/>
        </w:rPr>
        <w:t>.</w:t>
      </w:r>
    </w:p>
    <w:p w14:paraId="775E56EA" w14:textId="5434D380" w:rsidR="005E0957" w:rsidRDefault="00765F9B" w:rsidP="005E0957">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BwDC has also requested that a five years post-final phase opening test also be included in the TA. This has been included in the TA as a sensitivity test because WEbTag guidance advises caution with regard the use of flat growth horizons over long periods of time</w:t>
      </w:r>
      <w:r w:rsidR="00BA19A1">
        <w:rPr>
          <w:rFonts w:ascii="Arial" w:hAnsi="Arial" w:cs="Arial"/>
          <w:color w:val="000000" w:themeColor="text1"/>
          <w:sz w:val="20"/>
          <w:szCs w:val="20"/>
        </w:rPr>
        <w:t xml:space="preserve"> as this type of assessment fails to acknowledge re-assignment effects and future changes in travel patterns. On this basis the 2031 forecast flows should be treated with some caution as they estimate a 20% increase in background traffic growth. </w:t>
      </w:r>
    </w:p>
    <w:p w14:paraId="3627E606" w14:textId="14DCD830" w:rsidR="00765F9B" w:rsidRPr="005E0957" w:rsidRDefault="00765F9B" w:rsidP="005E0957">
      <w:pPr>
        <w:pStyle w:val="ListParagraph"/>
        <w:numPr>
          <w:ilvl w:val="1"/>
          <w:numId w:val="16"/>
        </w:numPr>
        <w:spacing w:before="120" w:after="120"/>
        <w:ind w:left="709" w:hanging="709"/>
        <w:contextualSpacing w:val="0"/>
        <w:rPr>
          <w:rFonts w:ascii="Arial" w:hAnsi="Arial" w:cs="Arial"/>
          <w:color w:val="000000" w:themeColor="text1"/>
          <w:sz w:val="20"/>
          <w:szCs w:val="20"/>
        </w:rPr>
      </w:pPr>
      <w:r w:rsidRPr="005E0957">
        <w:rPr>
          <w:rFonts w:ascii="Arial" w:hAnsi="Arial" w:cs="Arial"/>
          <w:color w:val="000000" w:themeColor="text1"/>
          <w:sz w:val="20"/>
          <w:szCs w:val="20"/>
        </w:rPr>
        <w:t>The following growth factors have been used for the sensitivity test:</w:t>
      </w:r>
    </w:p>
    <w:p w14:paraId="27EF7411" w14:textId="77777777" w:rsidR="00765F9B" w:rsidRDefault="00765F9B" w:rsidP="00765F9B">
      <w:pPr>
        <w:pStyle w:val="ListBullet"/>
        <w:numPr>
          <w:ilvl w:val="0"/>
          <w:numId w:val="0"/>
        </w:numPr>
        <w:spacing w:before="0" w:after="0" w:line="240" w:lineRule="auto"/>
        <w:ind w:left="1077"/>
        <w:rPr>
          <w:rFonts w:ascii="Arial" w:hAnsi="Arial" w:cs="Arial"/>
          <w:highlight w:val="yellow"/>
        </w:rPr>
      </w:pPr>
    </w:p>
    <w:p w14:paraId="160A3E78" w14:textId="78BA8EC9" w:rsidR="00765F9B" w:rsidRPr="00965703" w:rsidRDefault="00765F9B" w:rsidP="00765F9B">
      <w:pPr>
        <w:pStyle w:val="ListBullet"/>
        <w:numPr>
          <w:ilvl w:val="0"/>
          <w:numId w:val="23"/>
        </w:numPr>
        <w:spacing w:before="0" w:after="0" w:line="240" w:lineRule="auto"/>
        <w:ind w:left="1077" w:hanging="357"/>
        <w:rPr>
          <w:rFonts w:ascii="Arial" w:hAnsi="Arial" w:cs="Arial"/>
        </w:rPr>
      </w:pPr>
      <w:r w:rsidRPr="00965703">
        <w:rPr>
          <w:rFonts w:ascii="Arial" w:hAnsi="Arial" w:cs="Arial"/>
        </w:rPr>
        <w:t>2019 – 203</w:t>
      </w:r>
      <w:r w:rsidR="006C2EBA" w:rsidRPr="00965703">
        <w:rPr>
          <w:rFonts w:ascii="Arial" w:hAnsi="Arial" w:cs="Arial"/>
        </w:rPr>
        <w:t>1</w:t>
      </w:r>
      <w:r w:rsidRPr="00965703">
        <w:rPr>
          <w:rFonts w:ascii="Arial" w:hAnsi="Arial" w:cs="Arial"/>
        </w:rPr>
        <w:t xml:space="preserve"> AM:</w:t>
      </w:r>
      <w:r w:rsidR="00965703" w:rsidRPr="00965703">
        <w:rPr>
          <w:rFonts w:ascii="Arial" w:hAnsi="Arial" w:cs="Arial"/>
        </w:rPr>
        <w:t xml:space="preserve"> 1.1925</w:t>
      </w:r>
    </w:p>
    <w:p w14:paraId="779E7C0F" w14:textId="1A0CBE8E" w:rsidR="00765F9B" w:rsidRDefault="00765F9B" w:rsidP="00B17B04">
      <w:pPr>
        <w:pStyle w:val="ListBullet"/>
        <w:numPr>
          <w:ilvl w:val="0"/>
          <w:numId w:val="23"/>
        </w:numPr>
        <w:spacing w:before="0" w:after="0" w:line="240" w:lineRule="auto"/>
        <w:ind w:left="1077" w:hanging="357"/>
        <w:rPr>
          <w:rFonts w:ascii="Arial" w:hAnsi="Arial" w:cs="Arial"/>
        </w:rPr>
      </w:pPr>
      <w:r w:rsidRPr="00965703">
        <w:rPr>
          <w:rFonts w:ascii="Arial" w:hAnsi="Arial" w:cs="Arial"/>
        </w:rPr>
        <w:t>2019 – 203</w:t>
      </w:r>
      <w:r w:rsidR="006C2EBA" w:rsidRPr="00965703">
        <w:rPr>
          <w:rFonts w:ascii="Arial" w:hAnsi="Arial" w:cs="Arial"/>
        </w:rPr>
        <w:t>1</w:t>
      </w:r>
      <w:r w:rsidRPr="00965703">
        <w:rPr>
          <w:rFonts w:ascii="Arial" w:hAnsi="Arial" w:cs="Arial"/>
        </w:rPr>
        <w:t xml:space="preserve"> PM:</w:t>
      </w:r>
      <w:r w:rsidR="00965703" w:rsidRPr="00965703">
        <w:rPr>
          <w:rFonts w:ascii="Arial" w:hAnsi="Arial" w:cs="Arial"/>
        </w:rPr>
        <w:t xml:space="preserve"> 1.1973</w:t>
      </w:r>
    </w:p>
    <w:p w14:paraId="75F70AB9" w14:textId="77777777" w:rsidR="00B17B04" w:rsidRPr="00B17B04" w:rsidRDefault="00B17B04" w:rsidP="00B17B04">
      <w:pPr>
        <w:pStyle w:val="ListBullet"/>
        <w:numPr>
          <w:ilvl w:val="0"/>
          <w:numId w:val="0"/>
        </w:numPr>
        <w:spacing w:before="0" w:after="0" w:line="240" w:lineRule="auto"/>
        <w:ind w:left="1077"/>
        <w:rPr>
          <w:rFonts w:ascii="Arial" w:hAnsi="Arial" w:cs="Arial"/>
        </w:rPr>
      </w:pPr>
    </w:p>
    <w:p w14:paraId="55725697" w14:textId="7B116D77" w:rsidR="00AB5A0F" w:rsidRDefault="00AB5A0F" w:rsidP="00813CEC">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The TEMPRO output is attached as Appendix M.</w:t>
      </w:r>
    </w:p>
    <w:p w14:paraId="6328AABA" w14:textId="0F545E20" w:rsidR="00765F9B" w:rsidRDefault="00765F9B" w:rsidP="00813CEC">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 xml:space="preserve">The growth has been applied to the existing traffic flows to create the background traffic growth scenarios attached as Appendix </w:t>
      </w:r>
      <w:r w:rsidR="00AB5A0F">
        <w:rPr>
          <w:rFonts w:ascii="Arial" w:hAnsi="Arial" w:cs="Arial"/>
          <w:color w:val="000000" w:themeColor="text1"/>
          <w:sz w:val="20"/>
          <w:szCs w:val="20"/>
        </w:rPr>
        <w:t>N</w:t>
      </w:r>
      <w:r>
        <w:rPr>
          <w:rFonts w:ascii="Arial" w:hAnsi="Arial" w:cs="Arial"/>
          <w:color w:val="000000" w:themeColor="text1"/>
          <w:sz w:val="20"/>
          <w:szCs w:val="20"/>
        </w:rPr>
        <w:t>.</w:t>
      </w:r>
    </w:p>
    <w:p w14:paraId="3F6DD4E6" w14:textId="738D4F2C" w:rsidR="00765F9B" w:rsidRDefault="00765F9B" w:rsidP="00765F9B">
      <w:pPr>
        <w:pStyle w:val="ListParagraph"/>
        <w:spacing w:before="120" w:after="120"/>
        <w:ind w:left="709"/>
        <w:contextualSpacing w:val="0"/>
        <w:rPr>
          <w:rFonts w:ascii="Arial" w:hAnsi="Arial" w:cs="Arial"/>
          <w:color w:val="000000" w:themeColor="text1"/>
          <w:sz w:val="20"/>
          <w:szCs w:val="20"/>
        </w:rPr>
      </w:pPr>
    </w:p>
    <w:p w14:paraId="0F2AAD9E" w14:textId="167532B5" w:rsidR="00765F9B" w:rsidRPr="00384475" w:rsidRDefault="00765F9B" w:rsidP="00765F9B">
      <w:pPr>
        <w:pStyle w:val="ListParagraph"/>
        <w:spacing w:before="120" w:after="120"/>
        <w:contextualSpacing w:val="0"/>
        <w:outlineLvl w:val="0"/>
        <w:rPr>
          <w:rFonts w:ascii="Arial" w:hAnsi="Arial" w:cs="Arial"/>
          <w:color w:val="4C4C4C"/>
          <w:sz w:val="20"/>
          <w:szCs w:val="20"/>
        </w:rPr>
      </w:pPr>
      <w:bookmarkStart w:id="20" w:name="_Toc32487280"/>
      <w:r>
        <w:rPr>
          <w:rFonts w:ascii="Arial" w:hAnsi="Arial" w:cs="Arial"/>
          <w:color w:val="4C4C4C"/>
          <w:sz w:val="20"/>
          <w:szCs w:val="20"/>
        </w:rPr>
        <w:t>Committed Developments</w:t>
      </w:r>
      <w:bookmarkEnd w:id="20"/>
    </w:p>
    <w:p w14:paraId="6B4A6B27" w14:textId="7E3D045D" w:rsidR="00765F9B" w:rsidRDefault="00765F9B" w:rsidP="00813CEC">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 xml:space="preserve">BwDC has advised that the committed Suez Energy from Waste proposals be included in the assessment. The Energy from Waste will expand Suez’s existing waste facility located off Lower Eccleshill Road. The additional Suez site flows have been taken from the TA prepared by RPS for the planning application (10/19/0495). The committed development flows are set out in Appendix </w:t>
      </w:r>
      <w:r w:rsidR="00AB5A0F">
        <w:rPr>
          <w:rFonts w:ascii="Arial" w:hAnsi="Arial" w:cs="Arial"/>
          <w:color w:val="000000" w:themeColor="text1"/>
          <w:sz w:val="20"/>
          <w:szCs w:val="20"/>
        </w:rPr>
        <w:t>N</w:t>
      </w:r>
      <w:r>
        <w:rPr>
          <w:rFonts w:ascii="Arial" w:hAnsi="Arial" w:cs="Arial"/>
          <w:color w:val="000000" w:themeColor="text1"/>
          <w:sz w:val="20"/>
          <w:szCs w:val="20"/>
        </w:rPr>
        <w:t>.</w:t>
      </w:r>
    </w:p>
    <w:p w14:paraId="01FC34C9" w14:textId="11B4B219" w:rsidR="00765F9B" w:rsidRDefault="00765F9B" w:rsidP="00813CEC">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BwDC has advised of no other committed developments that require including in the assessments. The use of local TEMPRO factors replicates future housing growth in the area, including that associated with the development. This leads to an element of double-counting in the assessments.</w:t>
      </w:r>
    </w:p>
    <w:p w14:paraId="79884A65" w14:textId="24DE3742" w:rsidR="00765F9B" w:rsidRDefault="00765F9B" w:rsidP="00765F9B">
      <w:pPr>
        <w:pStyle w:val="ListParagraph"/>
        <w:spacing w:before="120" w:after="120"/>
        <w:ind w:left="709"/>
        <w:contextualSpacing w:val="0"/>
        <w:rPr>
          <w:rFonts w:ascii="Arial" w:hAnsi="Arial" w:cs="Arial"/>
          <w:color w:val="000000" w:themeColor="text1"/>
          <w:sz w:val="20"/>
          <w:szCs w:val="20"/>
        </w:rPr>
      </w:pPr>
    </w:p>
    <w:p w14:paraId="5A6BF44C" w14:textId="3FC0A704" w:rsidR="00765F9B" w:rsidRPr="00384475" w:rsidRDefault="00765F9B" w:rsidP="00765F9B">
      <w:pPr>
        <w:pStyle w:val="ListParagraph"/>
        <w:spacing w:before="120" w:after="120"/>
        <w:contextualSpacing w:val="0"/>
        <w:outlineLvl w:val="0"/>
        <w:rPr>
          <w:rFonts w:ascii="Arial" w:hAnsi="Arial" w:cs="Arial"/>
          <w:color w:val="4C4C4C"/>
          <w:sz w:val="20"/>
          <w:szCs w:val="20"/>
        </w:rPr>
      </w:pPr>
      <w:bookmarkStart w:id="21" w:name="_Toc32487281"/>
      <w:r>
        <w:rPr>
          <w:rFonts w:ascii="Arial" w:hAnsi="Arial" w:cs="Arial"/>
          <w:color w:val="4C4C4C"/>
          <w:sz w:val="20"/>
          <w:szCs w:val="20"/>
        </w:rPr>
        <w:t>Base Traffic Flows</w:t>
      </w:r>
      <w:bookmarkEnd w:id="21"/>
    </w:p>
    <w:p w14:paraId="4BA55AAB" w14:textId="4F779B55" w:rsidR="00765F9B" w:rsidRDefault="00765F9B" w:rsidP="00765F9B">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The future year background traffic flows have been added to the committed development flows to create the base traffic flows for each assessment year. This is the situation that will occur if the development does not go ahead and is the baseline against which the development impact will be assessed.</w:t>
      </w:r>
    </w:p>
    <w:p w14:paraId="7A87F4ED" w14:textId="1896DB24" w:rsidR="00765F9B" w:rsidRDefault="00765F9B" w:rsidP="00765F9B">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 xml:space="preserve">The base traffic flows are shown in Appendix </w:t>
      </w:r>
      <w:r w:rsidR="00AB5A0F">
        <w:rPr>
          <w:rFonts w:ascii="Arial" w:hAnsi="Arial" w:cs="Arial"/>
          <w:color w:val="000000" w:themeColor="text1"/>
          <w:sz w:val="20"/>
          <w:szCs w:val="20"/>
        </w:rPr>
        <w:t>O</w:t>
      </w:r>
      <w:r>
        <w:rPr>
          <w:rFonts w:ascii="Arial" w:hAnsi="Arial" w:cs="Arial"/>
          <w:color w:val="000000" w:themeColor="text1"/>
          <w:sz w:val="20"/>
          <w:szCs w:val="20"/>
        </w:rPr>
        <w:t>.</w:t>
      </w:r>
    </w:p>
    <w:p w14:paraId="7BFAAA80" w14:textId="55D39B47" w:rsidR="00765F9B" w:rsidRDefault="00765F9B" w:rsidP="00765F9B">
      <w:pPr>
        <w:pStyle w:val="ListParagraph"/>
        <w:spacing w:before="120" w:after="120"/>
        <w:ind w:left="709"/>
        <w:contextualSpacing w:val="0"/>
        <w:rPr>
          <w:rFonts w:ascii="Arial" w:hAnsi="Arial" w:cs="Arial"/>
          <w:color w:val="000000" w:themeColor="text1"/>
          <w:sz w:val="20"/>
          <w:szCs w:val="20"/>
        </w:rPr>
      </w:pPr>
    </w:p>
    <w:p w14:paraId="33F9D00E" w14:textId="7ED353FF" w:rsidR="00765F9B" w:rsidRPr="00384475" w:rsidRDefault="00765F9B" w:rsidP="00765F9B">
      <w:pPr>
        <w:pStyle w:val="ListParagraph"/>
        <w:spacing w:before="120" w:after="120"/>
        <w:contextualSpacing w:val="0"/>
        <w:outlineLvl w:val="0"/>
        <w:rPr>
          <w:rFonts w:ascii="Arial" w:hAnsi="Arial" w:cs="Arial"/>
          <w:color w:val="4C4C4C"/>
          <w:sz w:val="20"/>
          <w:szCs w:val="20"/>
        </w:rPr>
      </w:pPr>
      <w:bookmarkStart w:id="22" w:name="_Toc32487282"/>
      <w:r>
        <w:rPr>
          <w:rFonts w:ascii="Arial" w:hAnsi="Arial" w:cs="Arial"/>
          <w:color w:val="4C4C4C"/>
          <w:sz w:val="20"/>
          <w:szCs w:val="20"/>
        </w:rPr>
        <w:t>Base &amp; Development Traffic Flows</w:t>
      </w:r>
      <w:bookmarkEnd w:id="22"/>
    </w:p>
    <w:p w14:paraId="11AF773D" w14:textId="35514E25" w:rsidR="00765F9B" w:rsidRDefault="00765F9B" w:rsidP="00765F9B">
      <w:pPr>
        <w:pStyle w:val="ListParagraph"/>
        <w:numPr>
          <w:ilvl w:val="1"/>
          <w:numId w:val="16"/>
        </w:numPr>
        <w:spacing w:before="120" w:after="120"/>
        <w:ind w:left="709" w:hanging="709"/>
        <w:contextualSpacing w:val="0"/>
        <w:rPr>
          <w:rFonts w:ascii="Arial" w:hAnsi="Arial" w:cs="Arial"/>
          <w:color w:val="000000" w:themeColor="text1"/>
          <w:sz w:val="20"/>
          <w:szCs w:val="20"/>
        </w:rPr>
      </w:pPr>
      <w:r>
        <w:rPr>
          <w:rFonts w:ascii="Arial" w:hAnsi="Arial" w:cs="Arial"/>
          <w:color w:val="000000" w:themeColor="text1"/>
          <w:sz w:val="20"/>
          <w:szCs w:val="20"/>
        </w:rPr>
        <w:t xml:space="preserve">The future year base traffic flows have been added to the development flows to create the base with development traffic flows for each assessment year. The base and development traffic flows are shown in Appendix </w:t>
      </w:r>
      <w:r w:rsidR="00AB5A0F">
        <w:rPr>
          <w:rFonts w:ascii="Arial" w:hAnsi="Arial" w:cs="Arial"/>
          <w:color w:val="000000" w:themeColor="text1"/>
          <w:sz w:val="20"/>
          <w:szCs w:val="20"/>
        </w:rPr>
        <w:t>O</w:t>
      </w:r>
      <w:r>
        <w:rPr>
          <w:rFonts w:ascii="Arial" w:hAnsi="Arial" w:cs="Arial"/>
          <w:color w:val="000000" w:themeColor="text1"/>
          <w:sz w:val="20"/>
          <w:szCs w:val="20"/>
        </w:rPr>
        <w:t>.</w:t>
      </w:r>
    </w:p>
    <w:p w14:paraId="46184BF9" w14:textId="3CFA2044" w:rsidR="00047DB2" w:rsidRPr="00384475" w:rsidRDefault="002D42F3" w:rsidP="00F11467">
      <w:pPr>
        <w:tabs>
          <w:tab w:val="left" w:pos="709"/>
        </w:tabs>
        <w:spacing w:before="120" w:after="120" w:line="360" w:lineRule="auto"/>
        <w:jc w:val="both"/>
        <w:outlineLvl w:val="0"/>
        <w:rPr>
          <w:rFonts w:ascii="Century Gothic" w:hAnsi="Century Gothic" w:cs="Arial"/>
          <w:color w:val="002060"/>
          <w:sz w:val="22"/>
          <w:szCs w:val="22"/>
        </w:rPr>
      </w:pPr>
      <w:bookmarkStart w:id="23" w:name="_Toc32487283"/>
      <w:r w:rsidRPr="00384475">
        <w:rPr>
          <w:rFonts w:ascii="Century Gothic" w:hAnsi="Century Gothic" w:cs="Arial"/>
          <w:color w:val="002060"/>
          <w:sz w:val="22"/>
          <w:szCs w:val="22"/>
        </w:rPr>
        <w:t>5</w:t>
      </w:r>
      <w:r w:rsidR="00047DB2" w:rsidRPr="00384475">
        <w:rPr>
          <w:rFonts w:ascii="Century Gothic" w:hAnsi="Century Gothic" w:cs="Arial"/>
          <w:color w:val="002060"/>
          <w:sz w:val="22"/>
          <w:szCs w:val="22"/>
        </w:rPr>
        <w:tab/>
      </w:r>
      <w:r w:rsidR="00AA2CC6" w:rsidRPr="00384475">
        <w:rPr>
          <w:rFonts w:ascii="Century Gothic" w:hAnsi="Century Gothic" w:cs="Arial"/>
          <w:color w:val="002060"/>
          <w:sz w:val="22"/>
          <w:szCs w:val="22"/>
        </w:rPr>
        <w:t>Accessibility</w:t>
      </w:r>
      <w:bookmarkEnd w:id="23"/>
    </w:p>
    <w:p w14:paraId="2D276A7F" w14:textId="32DFEC71" w:rsidR="00047DB2" w:rsidRPr="00384475" w:rsidRDefault="00047DB2" w:rsidP="00047DB2">
      <w:pPr>
        <w:spacing w:before="120" w:after="120"/>
        <w:ind w:firstLine="720"/>
        <w:jc w:val="both"/>
        <w:rPr>
          <w:rFonts w:ascii="Arial" w:hAnsi="Arial" w:cs="Arial"/>
          <w:color w:val="4C4C4C"/>
          <w:sz w:val="20"/>
          <w:szCs w:val="20"/>
        </w:rPr>
      </w:pPr>
      <w:r w:rsidRPr="00384475">
        <w:rPr>
          <w:rFonts w:ascii="Arial" w:hAnsi="Arial" w:cs="Arial"/>
          <w:color w:val="4C4C4C"/>
          <w:sz w:val="20"/>
          <w:szCs w:val="20"/>
        </w:rPr>
        <w:t>Walking</w:t>
      </w:r>
      <w:r w:rsidR="00AA05A0" w:rsidRPr="00384475">
        <w:rPr>
          <w:rFonts w:ascii="Arial" w:hAnsi="Arial" w:cs="Arial"/>
          <w:color w:val="4C4C4C"/>
          <w:sz w:val="20"/>
          <w:szCs w:val="20"/>
        </w:rPr>
        <w:t xml:space="preserve"> </w:t>
      </w:r>
      <w:r w:rsidR="00B66C18">
        <w:rPr>
          <w:rFonts w:ascii="Arial" w:hAnsi="Arial" w:cs="Arial"/>
          <w:color w:val="4C4C4C"/>
          <w:sz w:val="20"/>
          <w:szCs w:val="20"/>
        </w:rPr>
        <w:t>Accessibility</w:t>
      </w:r>
    </w:p>
    <w:p w14:paraId="6FF25524" w14:textId="50868950" w:rsidR="00B66C18" w:rsidRPr="00B66C18" w:rsidRDefault="00B66C18" w:rsidP="00B66C18">
      <w:pPr>
        <w:pStyle w:val="ListParagraph"/>
        <w:numPr>
          <w:ilvl w:val="1"/>
          <w:numId w:val="10"/>
        </w:numPr>
        <w:spacing w:before="120" w:after="120"/>
        <w:ind w:left="720" w:hanging="720"/>
        <w:contextualSpacing w:val="0"/>
        <w:rPr>
          <w:rFonts w:ascii="Arial" w:hAnsi="Arial" w:cs="Arial"/>
          <w:color w:val="000000"/>
          <w:sz w:val="18"/>
          <w:szCs w:val="18"/>
        </w:rPr>
      </w:pPr>
      <w:r w:rsidRPr="00B66C18">
        <w:rPr>
          <w:rFonts w:ascii="Arial" w:hAnsi="Arial" w:cs="Arial"/>
          <w:color w:val="000000" w:themeColor="text1"/>
          <w:sz w:val="20"/>
          <w:szCs w:val="20"/>
        </w:rPr>
        <w:t xml:space="preserve">The footways serving the </w:t>
      </w:r>
      <w:r>
        <w:rPr>
          <w:rFonts w:ascii="Arial" w:hAnsi="Arial" w:cs="Arial"/>
          <w:color w:val="000000" w:themeColor="text1"/>
          <w:sz w:val="20"/>
          <w:szCs w:val="20"/>
        </w:rPr>
        <w:t>S</w:t>
      </w:r>
      <w:r w:rsidRPr="00B66C18">
        <w:rPr>
          <w:rFonts w:ascii="Arial" w:hAnsi="Arial" w:cs="Arial"/>
          <w:color w:val="000000" w:themeColor="text1"/>
          <w:sz w:val="20"/>
          <w:szCs w:val="20"/>
        </w:rPr>
        <w:t xml:space="preserve">ite are typical of its suburban location though, as noted above, there is no footway currently present on the northern side of Moor Lane, west of the former main access to the school. Pedestrian trips from the site will be principally concentrated on routes south, towards local amenities and Darwen town centre. These routes are residential in character providing a suitable environment for pedestrian trips. </w:t>
      </w:r>
    </w:p>
    <w:p w14:paraId="413462D3" w14:textId="670A7B3A" w:rsidR="00B66C18" w:rsidRPr="00B66C18" w:rsidRDefault="00B66C18" w:rsidP="00B66C18">
      <w:pPr>
        <w:pStyle w:val="ListParagraph"/>
        <w:numPr>
          <w:ilvl w:val="1"/>
          <w:numId w:val="10"/>
        </w:numPr>
        <w:spacing w:before="120" w:after="120"/>
        <w:ind w:left="720" w:hanging="720"/>
        <w:contextualSpacing w:val="0"/>
        <w:rPr>
          <w:rFonts w:ascii="Arial" w:hAnsi="Arial" w:cs="Arial"/>
          <w:color w:val="000000"/>
          <w:sz w:val="18"/>
          <w:szCs w:val="18"/>
        </w:rPr>
      </w:pPr>
      <w:r w:rsidRPr="00B66C18">
        <w:rPr>
          <w:rFonts w:ascii="Arial" w:hAnsi="Arial" w:cs="Arial"/>
          <w:color w:val="000000" w:themeColor="text1"/>
          <w:sz w:val="20"/>
          <w:szCs w:val="20"/>
        </w:rPr>
        <w:t xml:space="preserve">There are a number of Public Right of Way (PROW) routes crossing the </w:t>
      </w:r>
      <w:r>
        <w:rPr>
          <w:rFonts w:ascii="Arial" w:hAnsi="Arial" w:cs="Arial"/>
          <w:color w:val="000000" w:themeColor="text1"/>
          <w:sz w:val="20"/>
          <w:szCs w:val="20"/>
        </w:rPr>
        <w:t>S</w:t>
      </w:r>
      <w:r w:rsidRPr="00B66C18">
        <w:rPr>
          <w:rFonts w:ascii="Arial" w:hAnsi="Arial" w:cs="Arial"/>
          <w:color w:val="000000" w:themeColor="text1"/>
          <w:sz w:val="20"/>
          <w:szCs w:val="20"/>
        </w:rPr>
        <w:t xml:space="preserve">ite and running along the northern boundary. These are shown in Figure </w:t>
      </w:r>
      <w:r>
        <w:rPr>
          <w:rFonts w:ascii="Arial" w:hAnsi="Arial" w:cs="Arial"/>
          <w:color w:val="000000" w:themeColor="text1"/>
          <w:sz w:val="20"/>
          <w:szCs w:val="20"/>
        </w:rPr>
        <w:t>5</w:t>
      </w:r>
      <w:r w:rsidRPr="00B66C18">
        <w:rPr>
          <w:rFonts w:ascii="Arial" w:hAnsi="Arial" w:cs="Arial"/>
          <w:color w:val="000000" w:themeColor="text1"/>
          <w:sz w:val="20"/>
          <w:szCs w:val="20"/>
        </w:rPr>
        <w:t>.</w:t>
      </w:r>
      <w:r>
        <w:rPr>
          <w:rFonts w:ascii="Arial" w:hAnsi="Arial" w:cs="Arial"/>
          <w:color w:val="000000" w:themeColor="text1"/>
          <w:sz w:val="20"/>
          <w:szCs w:val="20"/>
        </w:rPr>
        <w:t>1</w:t>
      </w:r>
      <w:r w:rsidRPr="00B66C18">
        <w:rPr>
          <w:rFonts w:ascii="Arial" w:hAnsi="Arial" w:cs="Arial"/>
          <w:color w:val="000000" w:themeColor="text1"/>
          <w:sz w:val="20"/>
          <w:szCs w:val="20"/>
        </w:rPr>
        <w:t>.</w:t>
      </w:r>
    </w:p>
    <w:p w14:paraId="37F71E0E" w14:textId="2FD563BE" w:rsidR="00B66C18" w:rsidRPr="00E56CFB" w:rsidRDefault="00E56CFB" w:rsidP="00B66C18">
      <w:pPr>
        <w:pStyle w:val="ListParagraph"/>
        <w:numPr>
          <w:ilvl w:val="1"/>
          <w:numId w:val="10"/>
        </w:numPr>
        <w:spacing w:before="120" w:after="120"/>
        <w:ind w:left="720" w:hanging="720"/>
        <w:contextualSpacing w:val="0"/>
        <w:rPr>
          <w:rFonts w:ascii="Arial" w:hAnsi="Arial" w:cs="Arial"/>
          <w:color w:val="000000"/>
          <w:sz w:val="18"/>
          <w:szCs w:val="18"/>
        </w:rPr>
      </w:pPr>
      <w:r w:rsidRPr="00E56CFB">
        <w:rPr>
          <w:rFonts w:ascii="Arial" w:hAnsi="Arial" w:cs="Arial"/>
          <w:color w:val="000000" w:themeColor="text1"/>
          <w:sz w:val="20"/>
          <w:szCs w:val="20"/>
        </w:rPr>
        <w:t>Pedestrian access is provided from all vehicle access locations with 2m footways provided on either side of the access roads. A 2m footway is also provided to the south of the Roman Road access along the Site frontage to allow a connection to existing routes. A new length of footway is also provided to the west of the Moor Lane access junction. The existing PROW routes are retained throughout the Site.</w:t>
      </w:r>
    </w:p>
    <w:p w14:paraId="286045BE" w14:textId="21BCF745" w:rsidR="00E56CFB" w:rsidRPr="00E56CFB" w:rsidRDefault="00E56CFB" w:rsidP="00B66C18">
      <w:pPr>
        <w:pStyle w:val="ListParagraph"/>
        <w:numPr>
          <w:ilvl w:val="1"/>
          <w:numId w:val="10"/>
        </w:numPr>
        <w:spacing w:before="120" w:after="120"/>
        <w:ind w:left="720" w:hanging="720"/>
        <w:contextualSpacing w:val="0"/>
        <w:rPr>
          <w:rFonts w:ascii="Arial" w:hAnsi="Arial" w:cs="Arial"/>
          <w:color w:val="000000"/>
          <w:sz w:val="18"/>
          <w:szCs w:val="18"/>
        </w:rPr>
      </w:pPr>
      <w:r w:rsidRPr="00E56CFB">
        <w:rPr>
          <w:rFonts w:ascii="Arial" w:hAnsi="Arial" w:cs="Arial"/>
          <w:color w:val="000000" w:themeColor="text1"/>
          <w:sz w:val="20"/>
          <w:szCs w:val="20"/>
        </w:rPr>
        <w:t>While the application is outline and the on-site layout is a reserved matter, the on-site routes will be designed to foster pedestrian movements and reduce vehicle speeds in line with appropriate standards.</w:t>
      </w:r>
    </w:p>
    <w:p w14:paraId="62870987" w14:textId="3C9E408C" w:rsidR="00B66C18" w:rsidRDefault="00B66C18" w:rsidP="00B66C18">
      <w:pPr>
        <w:pStyle w:val="ListParagraph"/>
        <w:spacing w:before="120" w:after="120"/>
        <w:contextualSpacing w:val="0"/>
        <w:rPr>
          <w:rFonts w:ascii="Arial" w:hAnsi="Arial" w:cs="Arial"/>
          <w:color w:val="000000"/>
          <w:sz w:val="18"/>
          <w:szCs w:val="18"/>
        </w:rPr>
      </w:pPr>
    </w:p>
    <w:p w14:paraId="1E1F1753" w14:textId="58E5ABD3" w:rsidR="00B66C18" w:rsidRPr="00B66C18" w:rsidRDefault="00B66C18" w:rsidP="00B66C18">
      <w:pPr>
        <w:pStyle w:val="ListParagraph"/>
        <w:spacing w:before="120" w:after="120"/>
        <w:ind w:left="0"/>
        <w:contextualSpacing w:val="0"/>
        <w:jc w:val="right"/>
        <w:rPr>
          <w:rFonts w:ascii="Arial" w:hAnsi="Arial" w:cs="Arial"/>
          <w:color w:val="000000"/>
          <w:sz w:val="18"/>
          <w:szCs w:val="18"/>
        </w:rPr>
      </w:pPr>
      <w:r>
        <w:rPr>
          <w:rFonts w:ascii="Arial" w:hAnsi="Arial" w:cs="Arial"/>
          <w:b/>
          <w:noProof/>
          <w:color w:val="595959" w:themeColor="text1" w:themeTint="A6"/>
          <w:sz w:val="18"/>
          <w:szCs w:val="18"/>
        </w:rPr>
        <w:drawing>
          <wp:inline distT="0" distB="0" distL="0" distR="0" wp14:anchorId="7DFD9850" wp14:editId="224F67B2">
            <wp:extent cx="5759450" cy="4753851"/>
            <wp:effectExtent l="0" t="0" r="0" b="0"/>
            <wp:docPr id="22" name="Picture 2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W Routes.pn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60000" cy="4754305"/>
                    </a:xfrm>
                    <a:prstGeom prst="rect">
                      <a:avLst/>
                    </a:prstGeom>
                    <a:ln>
                      <a:noFill/>
                    </a:ln>
                    <a:extLst>
                      <a:ext uri="{53640926-AAD7-44D8-BBD7-CCE9431645EC}">
                        <a14:shadowObscured xmlns:a14="http://schemas.microsoft.com/office/drawing/2010/main"/>
                      </a:ext>
                    </a:extLst>
                  </pic:spPr>
                </pic:pic>
              </a:graphicData>
            </a:graphic>
          </wp:inline>
        </w:drawing>
      </w:r>
    </w:p>
    <w:p w14:paraId="1639FA9A" w14:textId="0C6A1439" w:rsidR="00B66C18" w:rsidRDefault="00B66C18" w:rsidP="00B66C18">
      <w:pPr>
        <w:ind w:left="709"/>
        <w:jc w:val="right"/>
        <w:rPr>
          <w:rFonts w:ascii="Arial" w:hAnsi="Arial" w:cs="Arial"/>
          <w:color w:val="595959" w:themeColor="text1" w:themeTint="A6"/>
          <w:sz w:val="18"/>
          <w:szCs w:val="18"/>
        </w:rPr>
      </w:pPr>
      <w:r>
        <w:rPr>
          <w:rFonts w:ascii="Arial" w:hAnsi="Arial" w:cs="Arial"/>
          <w:b/>
          <w:color w:val="595959" w:themeColor="text1" w:themeTint="A6"/>
          <w:sz w:val="18"/>
          <w:szCs w:val="18"/>
        </w:rPr>
        <w:t>Figure 5.1</w:t>
      </w:r>
      <w:r w:rsidRPr="008069FE">
        <w:rPr>
          <w:rFonts w:ascii="Arial" w:hAnsi="Arial" w:cs="Arial"/>
          <w:b/>
          <w:color w:val="595959" w:themeColor="text1" w:themeTint="A6"/>
          <w:sz w:val="18"/>
          <w:szCs w:val="18"/>
        </w:rPr>
        <w:t xml:space="preserve">: </w:t>
      </w:r>
      <w:r>
        <w:rPr>
          <w:rFonts w:ascii="Arial" w:hAnsi="Arial" w:cs="Arial"/>
          <w:color w:val="595959" w:themeColor="text1" w:themeTint="A6"/>
          <w:sz w:val="18"/>
          <w:szCs w:val="18"/>
        </w:rPr>
        <w:t>Public Right of Way Routes</w:t>
      </w:r>
    </w:p>
    <w:p w14:paraId="180114BC" w14:textId="16202883" w:rsidR="00B66C18" w:rsidRPr="000626F7" w:rsidRDefault="00B66C18" w:rsidP="00B66C18">
      <w:pPr>
        <w:ind w:left="709"/>
        <w:jc w:val="right"/>
        <w:rPr>
          <w:rFonts w:ascii="Arial" w:hAnsi="Arial" w:cs="Arial"/>
          <w:color w:val="7F7F7F" w:themeColor="text1" w:themeTint="80"/>
          <w:sz w:val="14"/>
          <w:szCs w:val="14"/>
        </w:rPr>
      </w:pPr>
      <w:r w:rsidRPr="000626F7">
        <w:rPr>
          <w:rFonts w:ascii="Arial" w:hAnsi="Arial" w:cs="Arial"/>
          <w:color w:val="7F7F7F" w:themeColor="text1" w:themeTint="80"/>
          <w:sz w:val="14"/>
          <w:szCs w:val="14"/>
        </w:rPr>
        <w:t xml:space="preserve">[source: </w:t>
      </w:r>
      <w:r>
        <w:rPr>
          <w:rFonts w:ascii="Arial" w:hAnsi="Arial" w:cs="Arial"/>
          <w:color w:val="7F7F7F" w:themeColor="text1" w:themeTint="80"/>
          <w:sz w:val="14"/>
          <w:szCs w:val="14"/>
        </w:rPr>
        <w:t>PROW</w:t>
      </w:r>
      <w:r w:rsidRPr="000626F7">
        <w:rPr>
          <w:rFonts w:ascii="Arial" w:hAnsi="Arial" w:cs="Arial"/>
          <w:color w:val="7F7F7F" w:themeColor="text1" w:themeTint="80"/>
          <w:sz w:val="14"/>
          <w:szCs w:val="14"/>
        </w:rPr>
        <w:t xml:space="preserve"> </w:t>
      </w:r>
      <w:r>
        <w:rPr>
          <w:rFonts w:ascii="Arial" w:hAnsi="Arial" w:cs="Arial"/>
          <w:color w:val="7F7F7F" w:themeColor="text1" w:themeTint="80"/>
          <w:sz w:val="14"/>
          <w:szCs w:val="14"/>
        </w:rPr>
        <w:t xml:space="preserve">June </w:t>
      </w:r>
      <w:r w:rsidRPr="000626F7">
        <w:rPr>
          <w:rFonts w:ascii="Arial" w:hAnsi="Arial" w:cs="Arial"/>
          <w:color w:val="7F7F7F" w:themeColor="text1" w:themeTint="80"/>
          <w:sz w:val="14"/>
          <w:szCs w:val="14"/>
        </w:rPr>
        <w:t>20</w:t>
      </w:r>
      <w:r>
        <w:rPr>
          <w:rFonts w:ascii="Arial" w:hAnsi="Arial" w:cs="Arial"/>
          <w:color w:val="7F7F7F" w:themeColor="text1" w:themeTint="80"/>
          <w:sz w:val="14"/>
          <w:szCs w:val="14"/>
        </w:rPr>
        <w:t>19</w:t>
      </w:r>
      <w:r w:rsidRPr="000626F7">
        <w:rPr>
          <w:rFonts w:ascii="Arial" w:hAnsi="Arial" w:cs="Arial"/>
          <w:color w:val="7F7F7F" w:themeColor="text1" w:themeTint="80"/>
          <w:sz w:val="14"/>
          <w:szCs w:val="14"/>
        </w:rPr>
        <w:t>]</w:t>
      </w:r>
    </w:p>
    <w:p w14:paraId="2B7321D6" w14:textId="6CA3320D" w:rsidR="00F75634" w:rsidRPr="00F75634" w:rsidRDefault="00B66C18" w:rsidP="00B66C18">
      <w:pPr>
        <w:pStyle w:val="ListParagraph"/>
        <w:numPr>
          <w:ilvl w:val="1"/>
          <w:numId w:val="10"/>
        </w:numPr>
        <w:spacing w:before="120" w:after="120"/>
        <w:ind w:left="720" w:hanging="720"/>
        <w:contextualSpacing w:val="0"/>
        <w:rPr>
          <w:rFonts w:ascii="Arial" w:hAnsi="Arial" w:cs="Arial"/>
          <w:color w:val="000000"/>
          <w:sz w:val="18"/>
          <w:szCs w:val="18"/>
        </w:rPr>
      </w:pPr>
      <w:r w:rsidRPr="00B66C18">
        <w:rPr>
          <w:rFonts w:ascii="Arial" w:hAnsi="Arial" w:cs="Arial"/>
          <w:sz w:val="20"/>
          <w:szCs w:val="20"/>
        </w:rPr>
        <w:t xml:space="preserve">Two-thirds of all journeys in the UK are under-five miles and short distance trips offer the greatest opportunity for changes in travel behaviour. The Department for Transport (DfT) best practice guidance states that walking has the potential to substitute for car trips under 2km, which equates to a 25-minute walk. </w:t>
      </w:r>
      <w:r w:rsidR="00F75634">
        <w:rPr>
          <w:rFonts w:ascii="Arial" w:hAnsi="Arial" w:cs="Arial"/>
          <w:sz w:val="20"/>
          <w:szCs w:val="20"/>
        </w:rPr>
        <w:t xml:space="preserve">CIHT provide further guidance on suitable walk distances, setting 800m as the preferred maximum to a town centre, 2km to employment/education facilities, and 1.2km to all other destinations. </w:t>
      </w:r>
    </w:p>
    <w:p w14:paraId="46C8BC2F" w14:textId="7AA74477" w:rsidR="00F75634" w:rsidRDefault="00F75634" w:rsidP="00F75634">
      <w:pPr>
        <w:pStyle w:val="ListParagraph"/>
        <w:numPr>
          <w:ilvl w:val="1"/>
          <w:numId w:val="10"/>
        </w:numPr>
        <w:spacing w:before="120" w:after="120"/>
        <w:ind w:left="720" w:hanging="720"/>
        <w:contextualSpacing w:val="0"/>
        <w:rPr>
          <w:rFonts w:ascii="Arial" w:hAnsi="Arial" w:cs="Arial"/>
          <w:color w:val="000000"/>
          <w:sz w:val="20"/>
          <w:szCs w:val="20"/>
        </w:rPr>
      </w:pPr>
      <w:r>
        <w:rPr>
          <w:rFonts w:ascii="Arial" w:hAnsi="Arial" w:cs="Arial"/>
          <w:color w:val="000000"/>
          <w:sz w:val="20"/>
          <w:szCs w:val="20"/>
        </w:rPr>
        <w:t xml:space="preserve">Evidence that people will walk further than suggested by DfT is provided in the WYG Report (‘Accessibility – How Far Do People Walk and Cycle’) produced for </w:t>
      </w:r>
      <w:r w:rsidR="00DB2969">
        <w:rPr>
          <w:rFonts w:ascii="Arial" w:hAnsi="Arial" w:cs="Arial"/>
          <w:color w:val="000000"/>
          <w:sz w:val="20"/>
          <w:szCs w:val="20"/>
        </w:rPr>
        <w:t>CILT in 2015</w:t>
      </w:r>
      <w:r>
        <w:rPr>
          <w:rFonts w:ascii="Arial" w:hAnsi="Arial" w:cs="Arial"/>
          <w:color w:val="000000"/>
          <w:sz w:val="20"/>
          <w:szCs w:val="20"/>
        </w:rPr>
        <w:t>. This report refers to National Travel Survey (NTS) evidence for the UK, excluding London. It confirms the following 85%ile walk distances:</w:t>
      </w:r>
    </w:p>
    <w:p w14:paraId="1DE82E12" w14:textId="77777777" w:rsidR="00F75634" w:rsidRDefault="00F75634" w:rsidP="00F75634">
      <w:pPr>
        <w:pStyle w:val="ListBullet"/>
        <w:numPr>
          <w:ilvl w:val="0"/>
          <w:numId w:val="0"/>
        </w:numPr>
        <w:spacing w:before="0" w:after="0" w:line="240" w:lineRule="auto"/>
        <w:ind w:left="1077"/>
        <w:rPr>
          <w:rFonts w:ascii="Arial" w:hAnsi="Arial" w:cs="Arial"/>
          <w:highlight w:val="yellow"/>
        </w:rPr>
      </w:pPr>
    </w:p>
    <w:p w14:paraId="6F3C1797" w14:textId="77777777" w:rsidR="00F75634" w:rsidRPr="00F75634" w:rsidRDefault="00F75634" w:rsidP="00F75634">
      <w:pPr>
        <w:pStyle w:val="ListBullet"/>
        <w:numPr>
          <w:ilvl w:val="0"/>
          <w:numId w:val="23"/>
        </w:numPr>
        <w:spacing w:before="0" w:after="0" w:line="240" w:lineRule="auto"/>
        <w:ind w:left="1077" w:hanging="357"/>
        <w:rPr>
          <w:rFonts w:ascii="Arial" w:hAnsi="Arial" w:cs="Arial"/>
        </w:rPr>
      </w:pPr>
      <w:r>
        <w:rPr>
          <w:rFonts w:ascii="Arial" w:hAnsi="Arial" w:cs="Arial"/>
        </w:rPr>
        <w:t>All journeys – 1,930m</w:t>
      </w:r>
    </w:p>
    <w:p w14:paraId="6F61FEC1" w14:textId="77777777" w:rsidR="00F75634" w:rsidRDefault="00F75634" w:rsidP="00F75634">
      <w:pPr>
        <w:pStyle w:val="ListBullet"/>
        <w:numPr>
          <w:ilvl w:val="0"/>
          <w:numId w:val="23"/>
        </w:numPr>
        <w:spacing w:before="0" w:after="0" w:line="240" w:lineRule="auto"/>
        <w:ind w:left="1077" w:hanging="357"/>
        <w:rPr>
          <w:rFonts w:ascii="Arial" w:hAnsi="Arial" w:cs="Arial"/>
        </w:rPr>
      </w:pPr>
      <w:r>
        <w:rPr>
          <w:rFonts w:ascii="Arial" w:hAnsi="Arial" w:cs="Arial"/>
        </w:rPr>
        <w:t>Commuting – 2,400m</w:t>
      </w:r>
    </w:p>
    <w:p w14:paraId="1D77188B" w14:textId="77777777" w:rsidR="00F75634" w:rsidRDefault="00F75634" w:rsidP="00F75634">
      <w:pPr>
        <w:pStyle w:val="ListBullet"/>
        <w:numPr>
          <w:ilvl w:val="0"/>
          <w:numId w:val="23"/>
        </w:numPr>
        <w:spacing w:before="0" w:after="0" w:line="240" w:lineRule="auto"/>
        <w:ind w:left="1077" w:hanging="357"/>
        <w:rPr>
          <w:rFonts w:ascii="Arial" w:hAnsi="Arial" w:cs="Arial"/>
        </w:rPr>
      </w:pPr>
      <w:r>
        <w:rPr>
          <w:rFonts w:ascii="Arial" w:hAnsi="Arial" w:cs="Arial"/>
        </w:rPr>
        <w:t>Shopping – 1,600m</w:t>
      </w:r>
    </w:p>
    <w:p w14:paraId="7CF54BA8" w14:textId="77777777" w:rsidR="00F75634" w:rsidRDefault="00F75634" w:rsidP="00F75634">
      <w:pPr>
        <w:pStyle w:val="ListBullet"/>
        <w:numPr>
          <w:ilvl w:val="0"/>
          <w:numId w:val="23"/>
        </w:numPr>
        <w:spacing w:before="0" w:after="0" w:line="240" w:lineRule="auto"/>
        <w:ind w:left="1077" w:hanging="357"/>
        <w:rPr>
          <w:rFonts w:ascii="Arial" w:hAnsi="Arial" w:cs="Arial"/>
        </w:rPr>
      </w:pPr>
      <w:r>
        <w:rPr>
          <w:rFonts w:ascii="Arial" w:hAnsi="Arial" w:cs="Arial"/>
        </w:rPr>
        <w:t>Education – 3,200m/4,800m</w:t>
      </w:r>
    </w:p>
    <w:p w14:paraId="696470F4" w14:textId="67BC01D9" w:rsidR="00F75634" w:rsidRDefault="00F75634" w:rsidP="00F75634">
      <w:pPr>
        <w:pStyle w:val="ListBullet"/>
        <w:numPr>
          <w:ilvl w:val="0"/>
          <w:numId w:val="23"/>
        </w:numPr>
        <w:spacing w:before="0" w:after="0" w:line="240" w:lineRule="auto"/>
        <w:ind w:left="1077" w:hanging="357"/>
        <w:rPr>
          <w:rFonts w:ascii="Arial" w:hAnsi="Arial" w:cs="Arial"/>
        </w:rPr>
      </w:pPr>
      <w:r>
        <w:rPr>
          <w:rFonts w:ascii="Arial" w:hAnsi="Arial" w:cs="Arial"/>
        </w:rPr>
        <w:t>Personal business – 1,600m</w:t>
      </w:r>
    </w:p>
    <w:p w14:paraId="329FE27C" w14:textId="77777777" w:rsidR="003B08A6" w:rsidRPr="00F75634" w:rsidRDefault="003B08A6" w:rsidP="003B08A6">
      <w:pPr>
        <w:pStyle w:val="ListBullet"/>
        <w:numPr>
          <w:ilvl w:val="0"/>
          <w:numId w:val="0"/>
        </w:numPr>
        <w:spacing w:before="0" w:after="0" w:line="240" w:lineRule="auto"/>
        <w:ind w:left="1077"/>
        <w:rPr>
          <w:rFonts w:ascii="Arial" w:hAnsi="Arial" w:cs="Arial"/>
        </w:rPr>
      </w:pPr>
    </w:p>
    <w:p w14:paraId="4BC3FE5B" w14:textId="36922F2B" w:rsidR="00F75634" w:rsidRPr="00EA5E1B" w:rsidRDefault="00F75634" w:rsidP="00B66C18">
      <w:pPr>
        <w:pStyle w:val="ListParagraph"/>
        <w:numPr>
          <w:ilvl w:val="1"/>
          <w:numId w:val="10"/>
        </w:numPr>
        <w:spacing w:before="120" w:after="120"/>
        <w:ind w:left="720" w:hanging="720"/>
        <w:contextualSpacing w:val="0"/>
        <w:rPr>
          <w:rFonts w:ascii="Arial" w:hAnsi="Arial" w:cs="Arial"/>
          <w:color w:val="000000"/>
          <w:sz w:val="20"/>
          <w:szCs w:val="20"/>
        </w:rPr>
      </w:pPr>
      <w:r w:rsidRPr="00EA5E1B">
        <w:rPr>
          <w:rFonts w:ascii="Arial" w:hAnsi="Arial" w:cs="Arial"/>
          <w:color w:val="000000"/>
          <w:sz w:val="20"/>
          <w:szCs w:val="20"/>
        </w:rPr>
        <w:t xml:space="preserve">The study concludes that a distance of 1,950m represents the recommended </w:t>
      </w:r>
      <w:r w:rsidR="00EA5E1B" w:rsidRPr="00EA5E1B">
        <w:rPr>
          <w:rFonts w:ascii="Arial" w:hAnsi="Arial" w:cs="Arial"/>
          <w:color w:val="000000"/>
          <w:sz w:val="20"/>
          <w:szCs w:val="20"/>
        </w:rPr>
        <w:t xml:space="preserve">overall </w:t>
      </w:r>
      <w:r w:rsidRPr="00EA5E1B">
        <w:rPr>
          <w:rFonts w:ascii="Arial" w:hAnsi="Arial" w:cs="Arial"/>
          <w:color w:val="000000"/>
          <w:sz w:val="20"/>
          <w:szCs w:val="20"/>
        </w:rPr>
        <w:t xml:space="preserve">distance for the majority of land uses. This is in line with </w:t>
      </w:r>
      <w:r w:rsidR="00EA5E1B" w:rsidRPr="00EA5E1B">
        <w:rPr>
          <w:rFonts w:ascii="Arial" w:hAnsi="Arial" w:cs="Arial"/>
          <w:color w:val="000000"/>
          <w:sz w:val="20"/>
          <w:szCs w:val="20"/>
        </w:rPr>
        <w:t>DfT advice.</w:t>
      </w:r>
    </w:p>
    <w:p w14:paraId="4FEB30DA" w14:textId="4386317E" w:rsidR="00B66C18" w:rsidRPr="00B66C18" w:rsidRDefault="00B66C18" w:rsidP="00B66C18">
      <w:pPr>
        <w:pStyle w:val="ListParagraph"/>
        <w:numPr>
          <w:ilvl w:val="1"/>
          <w:numId w:val="10"/>
        </w:numPr>
        <w:spacing w:before="120" w:after="120"/>
        <w:ind w:left="720" w:hanging="720"/>
        <w:contextualSpacing w:val="0"/>
        <w:rPr>
          <w:rFonts w:ascii="Arial" w:hAnsi="Arial" w:cs="Arial"/>
          <w:color w:val="000000"/>
          <w:sz w:val="18"/>
          <w:szCs w:val="18"/>
        </w:rPr>
      </w:pPr>
      <w:r>
        <w:rPr>
          <w:rFonts w:ascii="Arial" w:hAnsi="Arial" w:cs="Arial"/>
          <w:sz w:val="20"/>
          <w:szCs w:val="20"/>
        </w:rPr>
        <w:t>Figure 5.2 shows a 25-minute walk isochrone from the Site</w:t>
      </w:r>
      <w:r w:rsidR="00EA5E1B">
        <w:rPr>
          <w:rFonts w:ascii="Arial" w:hAnsi="Arial" w:cs="Arial"/>
          <w:sz w:val="20"/>
          <w:szCs w:val="20"/>
        </w:rPr>
        <w:t>, equating to a 2km walk distance based on an average walk speed of 80m/min.</w:t>
      </w:r>
    </w:p>
    <w:p w14:paraId="0EA7E463" w14:textId="59F166E1" w:rsidR="00B66C18" w:rsidRDefault="00B66C18" w:rsidP="00B66C18">
      <w:pPr>
        <w:pStyle w:val="ListParagraph"/>
        <w:spacing w:before="120" w:after="120"/>
        <w:contextualSpacing w:val="0"/>
        <w:rPr>
          <w:rFonts w:ascii="Arial" w:hAnsi="Arial" w:cs="Arial"/>
          <w:color w:val="000000"/>
          <w:sz w:val="18"/>
          <w:szCs w:val="18"/>
        </w:rPr>
      </w:pPr>
    </w:p>
    <w:p w14:paraId="477177F6" w14:textId="34B8EAB6" w:rsidR="00B66C18" w:rsidRDefault="000170D7" w:rsidP="00B66C18">
      <w:pPr>
        <w:jc w:val="right"/>
        <w:rPr>
          <w:rFonts w:ascii="Arial" w:hAnsi="Arial" w:cs="Arial"/>
          <w:b/>
          <w:color w:val="595959" w:themeColor="text1" w:themeTint="A6"/>
          <w:sz w:val="18"/>
          <w:szCs w:val="18"/>
        </w:rPr>
      </w:pPr>
      <w:r w:rsidRPr="00384475">
        <w:rPr>
          <w:rFonts w:ascii="Arial" w:hAnsi="Arial" w:cs="Arial"/>
          <w:b/>
          <w:bCs/>
          <w:noProof/>
          <w:color w:val="7F7F7F" w:themeColor="text1" w:themeTint="80"/>
          <w:sz w:val="18"/>
          <w:szCs w:val="18"/>
        </w:rPr>
        <mc:AlternateContent>
          <mc:Choice Requires="wps">
            <w:drawing>
              <wp:anchor distT="0" distB="0" distL="114300" distR="114300" simplePos="0" relativeHeight="251724800" behindDoc="0" locked="0" layoutInCell="1" allowOverlap="1" wp14:anchorId="3511228E" wp14:editId="3C1EA46B">
                <wp:simplePos x="0" y="0"/>
                <wp:positionH relativeFrom="column">
                  <wp:posOffset>1557067</wp:posOffset>
                </wp:positionH>
                <wp:positionV relativeFrom="paragraph">
                  <wp:posOffset>1337885</wp:posOffset>
                </wp:positionV>
                <wp:extent cx="517585" cy="210820"/>
                <wp:effectExtent l="0" t="0" r="15875" b="17780"/>
                <wp:wrapNone/>
                <wp:docPr id="25" name="Text Box 25"/>
                <wp:cNvGraphicFramePr/>
                <a:graphic xmlns:a="http://schemas.openxmlformats.org/drawingml/2006/main">
                  <a:graphicData uri="http://schemas.microsoft.com/office/word/2010/wordprocessingShape">
                    <wps:wsp>
                      <wps:cNvSpPr txBox="1"/>
                      <wps:spPr>
                        <a:xfrm>
                          <a:off x="0" y="0"/>
                          <a:ext cx="517585" cy="210820"/>
                        </a:xfrm>
                        <a:prstGeom prst="rect">
                          <a:avLst/>
                        </a:prstGeom>
                        <a:solidFill>
                          <a:schemeClr val="lt1"/>
                        </a:solidFill>
                        <a:ln w="6350">
                          <a:solidFill>
                            <a:prstClr val="black"/>
                          </a:solidFill>
                        </a:ln>
                      </wps:spPr>
                      <wps:txbx>
                        <w:txbxContent>
                          <w:p w14:paraId="4F66C5A3" w14:textId="1C96BCA6" w:rsidR="00D03E2D" w:rsidRPr="00882FA2" w:rsidRDefault="00D03E2D" w:rsidP="000170D7">
                            <w:pPr>
                              <w:rPr>
                                <w:rFonts w:ascii="Arial" w:hAnsi="Arial" w:cs="Arial"/>
                                <w:sz w:val="16"/>
                                <w:szCs w:val="16"/>
                              </w:rPr>
                            </w:pPr>
                            <w:r>
                              <w:rPr>
                                <w:rFonts w:ascii="Arial" w:hAnsi="Arial" w:cs="Arial"/>
                                <w:sz w:val="16"/>
                                <w:szCs w:val="16"/>
                              </w:rPr>
                              <w:t>25mins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1228E" id="_x0000_t202" coordsize="21600,21600" o:spt="202" path="m,l,21600r21600,l21600,xe">
                <v:stroke joinstyle="miter"/>
                <v:path gradientshapeok="t" o:connecttype="rect"/>
              </v:shapetype>
              <v:shape id="Text Box 25" o:spid="_x0000_s1026" type="#_x0000_t202" style="position:absolute;left:0;text-align:left;margin-left:122.6pt;margin-top:105.35pt;width:40.75pt;height:1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" fillcolor="white [3201]" strokeweight=".5pt">
                <v:textbox>
                  <w:txbxContent>
                    <w:p w14:paraId="4F66C5A3" w14:textId="1C96BCA6" w:rsidR="00D03E2D" w:rsidRPr="00882FA2" w:rsidRDefault="00D03E2D" w:rsidP="000170D7">
                      <w:pPr>
                        <w:rPr>
                          <w:rFonts w:ascii="Arial" w:hAnsi="Arial" w:cs="Arial"/>
                          <w:sz w:val="16"/>
                          <w:szCs w:val="16"/>
                        </w:rPr>
                      </w:pPr>
                      <w:r>
                        <w:rPr>
                          <w:rFonts w:ascii="Arial" w:hAnsi="Arial" w:cs="Arial"/>
                          <w:sz w:val="16"/>
                          <w:szCs w:val="16"/>
                        </w:rPr>
                        <w:t>25mins</w:t>
                      </w:r>
                    </w:p>
                  </w:txbxContent>
                </v:textbox>
              </v:shape>
            </w:pict>
          </mc:Fallback>
        </mc:AlternateContent>
      </w:r>
      <w:r w:rsidR="00B66C18">
        <w:rPr>
          <w:rFonts w:ascii="Arial" w:hAnsi="Arial" w:cs="Arial"/>
          <w:b/>
          <w:noProof/>
          <w:color w:val="595959" w:themeColor="text1" w:themeTint="A6"/>
          <w:sz w:val="18"/>
          <w:szCs w:val="18"/>
        </w:rPr>
        <w:drawing>
          <wp:inline distT="0" distB="0" distL="0" distR="0" wp14:anchorId="7BA82D3D" wp14:editId="792CB8E1">
            <wp:extent cx="5760000" cy="3805538"/>
            <wp:effectExtent l="0" t="0" r="0" b="508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 Min Walk Isochrone.png"/>
                    <pic:cNvPicPr/>
                  </pic:nvPicPr>
                  <pic:blipFill>
                    <a:blip r:embed="rId20" cstate="email">
                      <a:extLst>
                        <a:ext uri="{28A0092B-C50C-407E-A947-70E740481C1C}">
                          <a14:useLocalDpi xmlns:a14="http://schemas.microsoft.com/office/drawing/2010/main"/>
                        </a:ext>
                      </a:extLst>
                    </a:blip>
                    <a:stretch>
                      <a:fillRect/>
                    </a:stretch>
                  </pic:blipFill>
                  <pic:spPr>
                    <a:xfrm>
                      <a:off x="0" y="0"/>
                      <a:ext cx="5760000" cy="3805538"/>
                    </a:xfrm>
                    <a:prstGeom prst="rect">
                      <a:avLst/>
                    </a:prstGeom>
                  </pic:spPr>
                </pic:pic>
              </a:graphicData>
            </a:graphic>
          </wp:inline>
        </w:drawing>
      </w:r>
    </w:p>
    <w:p w14:paraId="1896D05C" w14:textId="3A4014F9" w:rsidR="00B66C18" w:rsidRDefault="00B66C18" w:rsidP="00B66C18">
      <w:pPr>
        <w:ind w:left="709"/>
        <w:jc w:val="right"/>
        <w:rPr>
          <w:rFonts w:ascii="Arial" w:hAnsi="Arial" w:cs="Arial"/>
          <w:color w:val="595959" w:themeColor="text1" w:themeTint="A6"/>
          <w:sz w:val="18"/>
          <w:szCs w:val="18"/>
        </w:rPr>
      </w:pPr>
      <w:r>
        <w:rPr>
          <w:rFonts w:ascii="Arial" w:hAnsi="Arial" w:cs="Arial"/>
          <w:b/>
          <w:color w:val="595959" w:themeColor="text1" w:themeTint="A6"/>
          <w:sz w:val="18"/>
          <w:szCs w:val="18"/>
        </w:rPr>
        <w:t>Figure 5.2</w:t>
      </w:r>
      <w:r w:rsidRPr="008069FE">
        <w:rPr>
          <w:rFonts w:ascii="Arial" w:hAnsi="Arial" w:cs="Arial"/>
          <w:b/>
          <w:color w:val="595959" w:themeColor="text1" w:themeTint="A6"/>
          <w:sz w:val="18"/>
          <w:szCs w:val="18"/>
        </w:rPr>
        <w:t xml:space="preserve">: </w:t>
      </w:r>
      <w:r>
        <w:rPr>
          <w:rFonts w:ascii="Arial" w:hAnsi="Arial" w:cs="Arial"/>
          <w:color w:val="595959" w:themeColor="text1" w:themeTint="A6"/>
          <w:sz w:val="18"/>
          <w:szCs w:val="18"/>
        </w:rPr>
        <w:t>25-Minute Walk Isochrone</w:t>
      </w:r>
    </w:p>
    <w:p w14:paraId="766EAB71" w14:textId="0EB40F3B" w:rsidR="00F75634" w:rsidRDefault="00F75634" w:rsidP="00B66C18">
      <w:pPr>
        <w:pStyle w:val="ListParagraph"/>
        <w:numPr>
          <w:ilvl w:val="1"/>
          <w:numId w:val="10"/>
        </w:numPr>
        <w:spacing w:before="120" w:after="120"/>
        <w:ind w:left="720" w:hanging="720"/>
        <w:contextualSpacing w:val="0"/>
        <w:rPr>
          <w:rFonts w:ascii="Arial" w:hAnsi="Arial" w:cs="Arial"/>
          <w:color w:val="000000"/>
          <w:sz w:val="20"/>
          <w:szCs w:val="20"/>
        </w:rPr>
      </w:pPr>
      <w:r w:rsidRPr="00B66C18">
        <w:rPr>
          <w:rFonts w:ascii="Arial" w:hAnsi="Arial" w:cs="Arial"/>
          <w:sz w:val="20"/>
          <w:szCs w:val="20"/>
        </w:rPr>
        <w:t xml:space="preserve">Darwen town centre, including the train station and retail destinations, local primary and secondary facilities, and local retail on Olive Lane are within a 25-minute walk of the </w:t>
      </w:r>
      <w:r>
        <w:rPr>
          <w:rFonts w:ascii="Arial" w:hAnsi="Arial" w:cs="Arial"/>
          <w:sz w:val="20"/>
          <w:szCs w:val="20"/>
        </w:rPr>
        <w:t>S</w:t>
      </w:r>
      <w:r w:rsidRPr="00B66C18">
        <w:rPr>
          <w:rFonts w:ascii="Arial" w:hAnsi="Arial" w:cs="Arial"/>
          <w:sz w:val="20"/>
          <w:szCs w:val="20"/>
        </w:rPr>
        <w:t>ite.</w:t>
      </w:r>
    </w:p>
    <w:p w14:paraId="116F0A15" w14:textId="2CB9039B" w:rsidR="00B66C18" w:rsidRPr="00B66C18" w:rsidRDefault="00B66C18" w:rsidP="00B66C18">
      <w:pPr>
        <w:pStyle w:val="ListParagraph"/>
        <w:numPr>
          <w:ilvl w:val="1"/>
          <w:numId w:val="10"/>
        </w:numPr>
        <w:spacing w:before="120" w:after="120"/>
        <w:ind w:left="720" w:hanging="720"/>
        <w:contextualSpacing w:val="0"/>
        <w:rPr>
          <w:rFonts w:ascii="Arial" w:hAnsi="Arial" w:cs="Arial"/>
          <w:color w:val="000000"/>
          <w:sz w:val="18"/>
          <w:szCs w:val="18"/>
        </w:rPr>
      </w:pPr>
      <w:r>
        <w:rPr>
          <w:rFonts w:ascii="Arial" w:hAnsi="Arial" w:cs="Arial"/>
          <w:sz w:val="20"/>
          <w:szCs w:val="20"/>
        </w:rPr>
        <w:t>Table 5.1 provides details of the local amenities and services, and the distances to these facilities.</w:t>
      </w:r>
    </w:p>
    <w:p w14:paraId="354F2A0D" w14:textId="7B818D3C" w:rsidR="00B66C18" w:rsidRDefault="00B66C18" w:rsidP="00B66C18">
      <w:pPr>
        <w:pStyle w:val="ListParagraph"/>
        <w:spacing w:before="120" w:after="120"/>
        <w:contextualSpacing w:val="0"/>
        <w:rPr>
          <w:rFonts w:ascii="Arial" w:hAnsi="Arial" w:cs="Arial"/>
          <w:sz w:val="20"/>
          <w:szCs w:val="20"/>
        </w:rPr>
      </w:pPr>
    </w:p>
    <w:p w14:paraId="34143A13" w14:textId="0704A760" w:rsidR="00C467C7" w:rsidRDefault="00C467C7" w:rsidP="00B66C18">
      <w:pPr>
        <w:pStyle w:val="ListParagraph"/>
        <w:spacing w:before="120" w:after="120"/>
        <w:contextualSpacing w:val="0"/>
        <w:rPr>
          <w:rFonts w:ascii="Arial" w:hAnsi="Arial" w:cs="Arial"/>
          <w:sz w:val="20"/>
          <w:szCs w:val="20"/>
        </w:rPr>
      </w:pPr>
    </w:p>
    <w:p w14:paraId="5895B164" w14:textId="01C326EB" w:rsidR="00C467C7" w:rsidRDefault="00C467C7" w:rsidP="00B66C18">
      <w:pPr>
        <w:pStyle w:val="ListParagraph"/>
        <w:spacing w:before="120" w:after="120"/>
        <w:contextualSpacing w:val="0"/>
        <w:rPr>
          <w:rFonts w:ascii="Arial" w:hAnsi="Arial" w:cs="Arial"/>
          <w:sz w:val="20"/>
          <w:szCs w:val="20"/>
        </w:rPr>
      </w:pPr>
    </w:p>
    <w:p w14:paraId="36B8B3D4" w14:textId="66D7972B" w:rsidR="00C467C7" w:rsidRDefault="00C467C7" w:rsidP="00B66C18">
      <w:pPr>
        <w:pStyle w:val="ListParagraph"/>
        <w:spacing w:before="120" w:after="120"/>
        <w:contextualSpacing w:val="0"/>
        <w:rPr>
          <w:rFonts w:ascii="Arial" w:hAnsi="Arial" w:cs="Arial"/>
          <w:sz w:val="20"/>
          <w:szCs w:val="20"/>
        </w:rPr>
      </w:pPr>
    </w:p>
    <w:p w14:paraId="0FD483B3" w14:textId="77777777" w:rsidR="00C467C7" w:rsidRPr="0021072A" w:rsidRDefault="00C467C7" w:rsidP="0021072A">
      <w:pPr>
        <w:spacing w:before="120" w:after="120"/>
        <w:rPr>
          <w:rFonts w:ascii="Arial" w:hAnsi="Arial" w:cs="Arial"/>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1949"/>
        <w:gridCol w:w="3559"/>
        <w:gridCol w:w="1926"/>
        <w:gridCol w:w="1926"/>
      </w:tblGrid>
      <w:tr w:rsidR="00A24519" w:rsidRPr="00A24519" w14:paraId="681A42C8" w14:textId="77777777" w:rsidTr="00EE0132">
        <w:trPr>
          <w:trHeight w:val="400"/>
        </w:trPr>
        <w:tc>
          <w:tcPr>
            <w:tcW w:w="1041" w:type="pct"/>
            <w:shd w:val="clear" w:color="auto" w:fill="auto"/>
            <w:noWrap/>
            <w:vAlign w:val="center"/>
            <w:hideMark/>
          </w:tcPr>
          <w:p w14:paraId="4D3C36CB" w14:textId="6D63E67F"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Type</w:t>
            </w:r>
          </w:p>
        </w:tc>
        <w:tc>
          <w:tcPr>
            <w:tcW w:w="1901" w:type="pct"/>
            <w:shd w:val="clear" w:color="auto" w:fill="auto"/>
            <w:noWrap/>
            <w:vAlign w:val="center"/>
            <w:hideMark/>
          </w:tcPr>
          <w:p w14:paraId="1A0EDF9E" w14:textId="5B9EC91A"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Location</w:t>
            </w:r>
          </w:p>
        </w:tc>
        <w:tc>
          <w:tcPr>
            <w:tcW w:w="1029" w:type="pct"/>
            <w:shd w:val="clear" w:color="auto" w:fill="auto"/>
            <w:noWrap/>
            <w:vAlign w:val="center"/>
            <w:hideMark/>
          </w:tcPr>
          <w:p w14:paraId="47A56A05"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Distance (m)</w:t>
            </w:r>
          </w:p>
        </w:tc>
        <w:tc>
          <w:tcPr>
            <w:tcW w:w="1029" w:type="pct"/>
            <w:shd w:val="clear" w:color="auto" w:fill="auto"/>
            <w:noWrap/>
            <w:vAlign w:val="center"/>
            <w:hideMark/>
          </w:tcPr>
          <w:p w14:paraId="2FE10F72"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Walk Time (mins)</w:t>
            </w:r>
          </w:p>
        </w:tc>
      </w:tr>
      <w:tr w:rsidR="00A24519" w:rsidRPr="00A24519" w14:paraId="1F58E27A" w14:textId="77777777" w:rsidTr="00EE0132">
        <w:trPr>
          <w:trHeight w:val="400"/>
        </w:trPr>
        <w:tc>
          <w:tcPr>
            <w:tcW w:w="1041" w:type="pct"/>
            <w:shd w:val="clear" w:color="auto" w:fill="auto"/>
            <w:noWrap/>
            <w:vAlign w:val="center"/>
            <w:hideMark/>
          </w:tcPr>
          <w:p w14:paraId="5280DF9A"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Education</w:t>
            </w:r>
          </w:p>
        </w:tc>
        <w:tc>
          <w:tcPr>
            <w:tcW w:w="1901" w:type="pct"/>
            <w:shd w:val="clear" w:color="auto" w:fill="auto"/>
            <w:noWrap/>
            <w:vAlign w:val="center"/>
            <w:hideMark/>
          </w:tcPr>
          <w:p w14:paraId="350EF4D5"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Darwen St James Primary</w:t>
            </w:r>
          </w:p>
        </w:tc>
        <w:tc>
          <w:tcPr>
            <w:tcW w:w="1029" w:type="pct"/>
            <w:shd w:val="clear" w:color="auto" w:fill="auto"/>
            <w:noWrap/>
            <w:vAlign w:val="center"/>
            <w:hideMark/>
          </w:tcPr>
          <w:p w14:paraId="19D359B6"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800</w:t>
            </w:r>
          </w:p>
        </w:tc>
        <w:tc>
          <w:tcPr>
            <w:tcW w:w="1029" w:type="pct"/>
            <w:shd w:val="clear" w:color="auto" w:fill="auto"/>
            <w:noWrap/>
            <w:vAlign w:val="center"/>
            <w:hideMark/>
          </w:tcPr>
          <w:p w14:paraId="5C2555C9"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10</w:t>
            </w:r>
          </w:p>
        </w:tc>
      </w:tr>
      <w:tr w:rsidR="00A24519" w:rsidRPr="00A24519" w14:paraId="181623CA" w14:textId="77777777" w:rsidTr="00EE0132">
        <w:trPr>
          <w:trHeight w:val="400"/>
        </w:trPr>
        <w:tc>
          <w:tcPr>
            <w:tcW w:w="1041" w:type="pct"/>
            <w:shd w:val="clear" w:color="auto" w:fill="auto"/>
            <w:noWrap/>
            <w:vAlign w:val="center"/>
            <w:hideMark/>
          </w:tcPr>
          <w:p w14:paraId="2FF52FB9"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Education</w:t>
            </w:r>
          </w:p>
        </w:tc>
        <w:tc>
          <w:tcPr>
            <w:tcW w:w="1901" w:type="pct"/>
            <w:shd w:val="clear" w:color="auto" w:fill="auto"/>
            <w:noWrap/>
            <w:vAlign w:val="center"/>
            <w:hideMark/>
          </w:tcPr>
          <w:p w14:paraId="6C349808"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 xml:space="preserve">Sudell Primary </w:t>
            </w:r>
          </w:p>
        </w:tc>
        <w:tc>
          <w:tcPr>
            <w:tcW w:w="1029" w:type="pct"/>
            <w:shd w:val="clear" w:color="auto" w:fill="auto"/>
            <w:noWrap/>
            <w:vAlign w:val="center"/>
            <w:hideMark/>
          </w:tcPr>
          <w:p w14:paraId="38B96437"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1100</w:t>
            </w:r>
          </w:p>
        </w:tc>
        <w:tc>
          <w:tcPr>
            <w:tcW w:w="1029" w:type="pct"/>
            <w:shd w:val="clear" w:color="auto" w:fill="auto"/>
            <w:noWrap/>
            <w:vAlign w:val="center"/>
            <w:hideMark/>
          </w:tcPr>
          <w:p w14:paraId="3B466ED1"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w:t>
            </w:r>
          </w:p>
        </w:tc>
      </w:tr>
      <w:tr w:rsidR="00A24519" w:rsidRPr="00A24519" w14:paraId="44A63615" w14:textId="77777777" w:rsidTr="00EE0132">
        <w:trPr>
          <w:trHeight w:val="400"/>
        </w:trPr>
        <w:tc>
          <w:tcPr>
            <w:tcW w:w="1041" w:type="pct"/>
            <w:shd w:val="clear" w:color="auto" w:fill="auto"/>
            <w:noWrap/>
            <w:vAlign w:val="center"/>
            <w:hideMark/>
          </w:tcPr>
          <w:p w14:paraId="2467CA6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Education</w:t>
            </w:r>
          </w:p>
        </w:tc>
        <w:tc>
          <w:tcPr>
            <w:tcW w:w="1901" w:type="pct"/>
            <w:shd w:val="clear" w:color="auto" w:fill="auto"/>
            <w:noWrap/>
            <w:vAlign w:val="center"/>
            <w:hideMark/>
          </w:tcPr>
          <w:p w14:paraId="3CCBEED0"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Darwen Aldridge Academy</w:t>
            </w:r>
          </w:p>
        </w:tc>
        <w:tc>
          <w:tcPr>
            <w:tcW w:w="1029" w:type="pct"/>
            <w:shd w:val="clear" w:color="auto" w:fill="auto"/>
            <w:noWrap/>
            <w:vAlign w:val="center"/>
            <w:hideMark/>
          </w:tcPr>
          <w:p w14:paraId="769579E6"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1500</w:t>
            </w:r>
          </w:p>
        </w:tc>
        <w:tc>
          <w:tcPr>
            <w:tcW w:w="1029" w:type="pct"/>
            <w:shd w:val="clear" w:color="auto" w:fill="auto"/>
            <w:noWrap/>
            <w:vAlign w:val="center"/>
            <w:hideMark/>
          </w:tcPr>
          <w:p w14:paraId="5F7272AD"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19</w:t>
            </w:r>
          </w:p>
        </w:tc>
      </w:tr>
      <w:tr w:rsidR="00A24519" w:rsidRPr="00A24519" w14:paraId="1B5B1935" w14:textId="77777777" w:rsidTr="00EE0132">
        <w:trPr>
          <w:trHeight w:val="400"/>
        </w:trPr>
        <w:tc>
          <w:tcPr>
            <w:tcW w:w="1041" w:type="pct"/>
            <w:shd w:val="clear" w:color="auto" w:fill="auto"/>
            <w:noWrap/>
            <w:vAlign w:val="center"/>
            <w:hideMark/>
          </w:tcPr>
          <w:p w14:paraId="3775984C"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Community</w:t>
            </w:r>
          </w:p>
        </w:tc>
        <w:tc>
          <w:tcPr>
            <w:tcW w:w="1901" w:type="pct"/>
            <w:shd w:val="clear" w:color="auto" w:fill="auto"/>
            <w:noWrap/>
            <w:vAlign w:val="center"/>
            <w:hideMark/>
          </w:tcPr>
          <w:p w14:paraId="35607F31"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Darwen Valley Community Centre</w:t>
            </w:r>
          </w:p>
        </w:tc>
        <w:tc>
          <w:tcPr>
            <w:tcW w:w="1029" w:type="pct"/>
            <w:shd w:val="clear" w:color="auto" w:fill="auto"/>
            <w:noWrap/>
            <w:vAlign w:val="center"/>
            <w:hideMark/>
          </w:tcPr>
          <w:p w14:paraId="51FC3DA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1000</w:t>
            </w:r>
          </w:p>
        </w:tc>
        <w:tc>
          <w:tcPr>
            <w:tcW w:w="1029" w:type="pct"/>
            <w:shd w:val="clear" w:color="auto" w:fill="auto"/>
            <w:noWrap/>
            <w:vAlign w:val="center"/>
            <w:hideMark/>
          </w:tcPr>
          <w:p w14:paraId="54D570F4"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13</w:t>
            </w:r>
          </w:p>
        </w:tc>
      </w:tr>
      <w:tr w:rsidR="00A24519" w:rsidRPr="00A24519" w14:paraId="03F55B9F" w14:textId="77777777" w:rsidTr="00EE0132">
        <w:trPr>
          <w:trHeight w:val="400"/>
        </w:trPr>
        <w:tc>
          <w:tcPr>
            <w:tcW w:w="1041" w:type="pct"/>
            <w:shd w:val="clear" w:color="auto" w:fill="auto"/>
            <w:noWrap/>
            <w:vAlign w:val="center"/>
            <w:hideMark/>
          </w:tcPr>
          <w:p w14:paraId="10E2D48F"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Community</w:t>
            </w:r>
          </w:p>
        </w:tc>
        <w:tc>
          <w:tcPr>
            <w:tcW w:w="1901" w:type="pct"/>
            <w:shd w:val="clear" w:color="auto" w:fill="auto"/>
            <w:noWrap/>
            <w:vAlign w:val="center"/>
            <w:hideMark/>
          </w:tcPr>
          <w:p w14:paraId="69011E4E"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Darwen Library Theatre</w:t>
            </w:r>
          </w:p>
        </w:tc>
        <w:tc>
          <w:tcPr>
            <w:tcW w:w="1029" w:type="pct"/>
            <w:shd w:val="clear" w:color="auto" w:fill="auto"/>
            <w:noWrap/>
            <w:vAlign w:val="center"/>
            <w:hideMark/>
          </w:tcPr>
          <w:p w14:paraId="6AF4848E"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418E1CD8"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A24519" w:rsidRPr="00A24519" w14:paraId="19D5EEE4" w14:textId="77777777" w:rsidTr="00EE0132">
        <w:trPr>
          <w:trHeight w:val="400"/>
        </w:trPr>
        <w:tc>
          <w:tcPr>
            <w:tcW w:w="1041" w:type="pct"/>
            <w:shd w:val="clear" w:color="auto" w:fill="auto"/>
            <w:noWrap/>
            <w:vAlign w:val="center"/>
            <w:hideMark/>
          </w:tcPr>
          <w:p w14:paraId="76C88B5F"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Community</w:t>
            </w:r>
          </w:p>
        </w:tc>
        <w:tc>
          <w:tcPr>
            <w:tcW w:w="1901" w:type="pct"/>
            <w:shd w:val="clear" w:color="auto" w:fill="auto"/>
            <w:noWrap/>
            <w:vAlign w:val="center"/>
            <w:hideMark/>
          </w:tcPr>
          <w:p w14:paraId="0697A697"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Lower Chapel</w:t>
            </w:r>
          </w:p>
        </w:tc>
        <w:tc>
          <w:tcPr>
            <w:tcW w:w="1029" w:type="pct"/>
            <w:shd w:val="clear" w:color="auto" w:fill="auto"/>
            <w:noWrap/>
            <w:vAlign w:val="center"/>
            <w:hideMark/>
          </w:tcPr>
          <w:p w14:paraId="02DE91B4"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500</w:t>
            </w:r>
          </w:p>
        </w:tc>
        <w:tc>
          <w:tcPr>
            <w:tcW w:w="1029" w:type="pct"/>
            <w:shd w:val="clear" w:color="auto" w:fill="auto"/>
            <w:noWrap/>
            <w:vAlign w:val="center"/>
            <w:hideMark/>
          </w:tcPr>
          <w:p w14:paraId="2F88454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6</w:t>
            </w:r>
          </w:p>
        </w:tc>
      </w:tr>
      <w:tr w:rsidR="00A24519" w:rsidRPr="00A24519" w14:paraId="6D160ABB" w14:textId="77777777" w:rsidTr="00EE0132">
        <w:trPr>
          <w:trHeight w:val="400"/>
        </w:trPr>
        <w:tc>
          <w:tcPr>
            <w:tcW w:w="1041" w:type="pct"/>
            <w:shd w:val="clear" w:color="auto" w:fill="auto"/>
            <w:noWrap/>
            <w:vAlign w:val="center"/>
            <w:hideMark/>
          </w:tcPr>
          <w:p w14:paraId="3F3A5940"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Community</w:t>
            </w:r>
          </w:p>
        </w:tc>
        <w:tc>
          <w:tcPr>
            <w:tcW w:w="1901" w:type="pct"/>
            <w:shd w:val="clear" w:color="auto" w:fill="auto"/>
            <w:noWrap/>
            <w:vAlign w:val="center"/>
            <w:hideMark/>
          </w:tcPr>
          <w:p w14:paraId="3C7EBD79"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St James Over Darwen Church</w:t>
            </w:r>
          </w:p>
        </w:tc>
        <w:tc>
          <w:tcPr>
            <w:tcW w:w="1029" w:type="pct"/>
            <w:shd w:val="clear" w:color="auto" w:fill="auto"/>
            <w:noWrap/>
            <w:vAlign w:val="center"/>
            <w:hideMark/>
          </w:tcPr>
          <w:p w14:paraId="6537A0E6"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650</w:t>
            </w:r>
          </w:p>
        </w:tc>
        <w:tc>
          <w:tcPr>
            <w:tcW w:w="1029" w:type="pct"/>
            <w:shd w:val="clear" w:color="auto" w:fill="auto"/>
            <w:noWrap/>
            <w:vAlign w:val="center"/>
            <w:hideMark/>
          </w:tcPr>
          <w:p w14:paraId="22247E82"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8</w:t>
            </w:r>
          </w:p>
        </w:tc>
      </w:tr>
      <w:tr w:rsidR="00A24519" w:rsidRPr="00A24519" w14:paraId="27E73239" w14:textId="77777777" w:rsidTr="00EE0132">
        <w:trPr>
          <w:trHeight w:val="400"/>
        </w:trPr>
        <w:tc>
          <w:tcPr>
            <w:tcW w:w="1041" w:type="pct"/>
            <w:shd w:val="clear" w:color="auto" w:fill="auto"/>
            <w:noWrap/>
            <w:vAlign w:val="center"/>
            <w:hideMark/>
          </w:tcPr>
          <w:p w14:paraId="01A6890B"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F&amp;B</w:t>
            </w:r>
          </w:p>
        </w:tc>
        <w:tc>
          <w:tcPr>
            <w:tcW w:w="1901" w:type="pct"/>
            <w:shd w:val="clear" w:color="auto" w:fill="auto"/>
            <w:noWrap/>
            <w:vAlign w:val="center"/>
            <w:hideMark/>
          </w:tcPr>
          <w:p w14:paraId="6CE42E0E"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Riverside Heights Restaurant</w:t>
            </w:r>
          </w:p>
        </w:tc>
        <w:tc>
          <w:tcPr>
            <w:tcW w:w="1029" w:type="pct"/>
            <w:shd w:val="clear" w:color="auto" w:fill="auto"/>
            <w:noWrap/>
            <w:vAlign w:val="center"/>
            <w:hideMark/>
          </w:tcPr>
          <w:p w14:paraId="08C7BEBC"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1100</w:t>
            </w:r>
          </w:p>
        </w:tc>
        <w:tc>
          <w:tcPr>
            <w:tcW w:w="1029" w:type="pct"/>
            <w:shd w:val="clear" w:color="auto" w:fill="auto"/>
            <w:noWrap/>
            <w:vAlign w:val="center"/>
            <w:hideMark/>
          </w:tcPr>
          <w:p w14:paraId="71ECE3AC"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w:t>
            </w:r>
          </w:p>
        </w:tc>
      </w:tr>
      <w:tr w:rsidR="00A24519" w:rsidRPr="00A24519" w14:paraId="6210B6A5" w14:textId="77777777" w:rsidTr="00EE0132">
        <w:trPr>
          <w:trHeight w:val="400"/>
        </w:trPr>
        <w:tc>
          <w:tcPr>
            <w:tcW w:w="1041" w:type="pct"/>
            <w:shd w:val="clear" w:color="auto" w:fill="auto"/>
            <w:noWrap/>
            <w:vAlign w:val="center"/>
            <w:hideMark/>
          </w:tcPr>
          <w:p w14:paraId="6B7E8E8B"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F&amp;B</w:t>
            </w:r>
          </w:p>
        </w:tc>
        <w:tc>
          <w:tcPr>
            <w:tcW w:w="1901" w:type="pct"/>
            <w:shd w:val="clear" w:color="auto" w:fill="auto"/>
            <w:noWrap/>
            <w:vAlign w:val="center"/>
            <w:hideMark/>
          </w:tcPr>
          <w:p w14:paraId="712F6287"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Wang's Takeaway</w:t>
            </w:r>
          </w:p>
        </w:tc>
        <w:tc>
          <w:tcPr>
            <w:tcW w:w="1029" w:type="pct"/>
            <w:shd w:val="clear" w:color="auto" w:fill="auto"/>
            <w:noWrap/>
            <w:vAlign w:val="center"/>
            <w:hideMark/>
          </w:tcPr>
          <w:p w14:paraId="41E3D4F2"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550</w:t>
            </w:r>
          </w:p>
        </w:tc>
        <w:tc>
          <w:tcPr>
            <w:tcW w:w="1029" w:type="pct"/>
            <w:shd w:val="clear" w:color="auto" w:fill="auto"/>
            <w:noWrap/>
            <w:vAlign w:val="center"/>
            <w:hideMark/>
          </w:tcPr>
          <w:p w14:paraId="5C6D2426"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7</w:t>
            </w:r>
          </w:p>
        </w:tc>
      </w:tr>
      <w:tr w:rsidR="00A24519" w:rsidRPr="00A24519" w14:paraId="15C5290B" w14:textId="77777777" w:rsidTr="00EE0132">
        <w:trPr>
          <w:trHeight w:val="400"/>
        </w:trPr>
        <w:tc>
          <w:tcPr>
            <w:tcW w:w="1041" w:type="pct"/>
            <w:shd w:val="clear" w:color="auto" w:fill="auto"/>
            <w:noWrap/>
            <w:vAlign w:val="center"/>
            <w:hideMark/>
          </w:tcPr>
          <w:p w14:paraId="363BC6E9"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F&amp;B</w:t>
            </w:r>
          </w:p>
        </w:tc>
        <w:tc>
          <w:tcPr>
            <w:tcW w:w="1901" w:type="pct"/>
            <w:shd w:val="clear" w:color="auto" w:fill="auto"/>
            <w:noWrap/>
            <w:vAlign w:val="center"/>
            <w:hideMark/>
          </w:tcPr>
          <w:p w14:paraId="2E4AB2DC" w14:textId="29DD2D3C"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Prince O</w:t>
            </w:r>
            <w:r w:rsidR="00D54771">
              <w:rPr>
                <w:rFonts w:ascii="Arial" w:hAnsi="Arial" w:cs="Arial"/>
                <w:color w:val="000000" w:themeColor="text1"/>
                <w:sz w:val="18"/>
                <w:szCs w:val="18"/>
              </w:rPr>
              <w:t>f</w:t>
            </w:r>
            <w:r w:rsidRPr="00A24519">
              <w:rPr>
                <w:rFonts w:ascii="Arial" w:hAnsi="Arial" w:cs="Arial"/>
                <w:color w:val="000000" w:themeColor="text1"/>
                <w:sz w:val="18"/>
                <w:szCs w:val="18"/>
              </w:rPr>
              <w:t xml:space="preserve"> Wales</w:t>
            </w:r>
          </w:p>
        </w:tc>
        <w:tc>
          <w:tcPr>
            <w:tcW w:w="1029" w:type="pct"/>
            <w:shd w:val="clear" w:color="auto" w:fill="auto"/>
            <w:noWrap/>
            <w:vAlign w:val="center"/>
            <w:hideMark/>
          </w:tcPr>
          <w:p w14:paraId="02BC701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850</w:t>
            </w:r>
          </w:p>
        </w:tc>
        <w:tc>
          <w:tcPr>
            <w:tcW w:w="1029" w:type="pct"/>
            <w:shd w:val="clear" w:color="auto" w:fill="auto"/>
            <w:noWrap/>
            <w:vAlign w:val="center"/>
            <w:hideMark/>
          </w:tcPr>
          <w:p w14:paraId="12244DB1"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11</w:t>
            </w:r>
          </w:p>
        </w:tc>
      </w:tr>
      <w:tr w:rsidR="00C467C7" w:rsidRPr="00A24519" w14:paraId="11C7E476" w14:textId="77777777" w:rsidTr="00EE0132">
        <w:trPr>
          <w:trHeight w:val="400"/>
        </w:trPr>
        <w:tc>
          <w:tcPr>
            <w:tcW w:w="1041" w:type="pct"/>
            <w:shd w:val="clear" w:color="auto" w:fill="auto"/>
            <w:noWrap/>
            <w:vAlign w:val="center"/>
          </w:tcPr>
          <w:p w14:paraId="6DB3FB3E" w14:textId="00638DBB" w:rsidR="00C467C7" w:rsidRPr="00A24519" w:rsidRDefault="00C467C7" w:rsidP="00A24519">
            <w:pPr>
              <w:rPr>
                <w:rFonts w:ascii="Arial" w:hAnsi="Arial" w:cs="Arial"/>
                <w:color w:val="000000" w:themeColor="text1"/>
                <w:sz w:val="18"/>
                <w:szCs w:val="18"/>
              </w:rPr>
            </w:pPr>
            <w:r>
              <w:rPr>
                <w:rFonts w:ascii="Arial" w:hAnsi="Arial" w:cs="Arial"/>
                <w:color w:val="000000" w:themeColor="text1"/>
                <w:sz w:val="18"/>
                <w:szCs w:val="18"/>
              </w:rPr>
              <w:t>Leisure</w:t>
            </w:r>
          </w:p>
        </w:tc>
        <w:tc>
          <w:tcPr>
            <w:tcW w:w="1901" w:type="pct"/>
            <w:shd w:val="clear" w:color="auto" w:fill="auto"/>
            <w:noWrap/>
            <w:vAlign w:val="center"/>
          </w:tcPr>
          <w:p w14:paraId="2CBA7575" w14:textId="6BCD2514" w:rsidR="00C467C7" w:rsidRPr="00A24519" w:rsidRDefault="00C467C7" w:rsidP="00A24519">
            <w:pPr>
              <w:rPr>
                <w:rFonts w:ascii="Arial" w:hAnsi="Arial" w:cs="Arial"/>
                <w:color w:val="000000" w:themeColor="text1"/>
                <w:sz w:val="18"/>
                <w:szCs w:val="18"/>
              </w:rPr>
            </w:pPr>
            <w:r>
              <w:rPr>
                <w:rFonts w:ascii="Arial" w:hAnsi="Arial" w:cs="Arial"/>
                <w:color w:val="000000" w:themeColor="text1"/>
                <w:sz w:val="18"/>
                <w:szCs w:val="18"/>
              </w:rPr>
              <w:t>Darwen Leisure Centre &amp; Swimming Pool</w:t>
            </w:r>
          </w:p>
        </w:tc>
        <w:tc>
          <w:tcPr>
            <w:tcW w:w="1029" w:type="pct"/>
            <w:shd w:val="clear" w:color="auto" w:fill="auto"/>
            <w:noWrap/>
            <w:vAlign w:val="center"/>
          </w:tcPr>
          <w:p w14:paraId="0838CDC4" w14:textId="59E3BB72" w:rsidR="00C467C7" w:rsidRPr="00A24519" w:rsidRDefault="00C467C7" w:rsidP="00A24519">
            <w:pPr>
              <w:rPr>
                <w:rFonts w:ascii="Arial" w:hAnsi="Arial" w:cs="Arial"/>
                <w:color w:val="000000" w:themeColor="text1"/>
                <w:sz w:val="18"/>
                <w:szCs w:val="18"/>
              </w:rPr>
            </w:pPr>
            <w:r>
              <w:rPr>
                <w:rFonts w:ascii="Arial" w:hAnsi="Arial" w:cs="Arial"/>
                <w:color w:val="000000" w:themeColor="text1"/>
                <w:sz w:val="18"/>
                <w:szCs w:val="18"/>
              </w:rPr>
              <w:t>1700</w:t>
            </w:r>
          </w:p>
        </w:tc>
        <w:tc>
          <w:tcPr>
            <w:tcW w:w="1029" w:type="pct"/>
            <w:shd w:val="clear" w:color="auto" w:fill="auto"/>
            <w:noWrap/>
            <w:vAlign w:val="center"/>
          </w:tcPr>
          <w:p w14:paraId="063A9DE4" w14:textId="24DC40C8" w:rsidR="00C467C7" w:rsidRPr="00A24519" w:rsidRDefault="00C467C7" w:rsidP="00A24519">
            <w:pPr>
              <w:rPr>
                <w:rFonts w:ascii="Arial" w:hAnsi="Arial" w:cs="Arial"/>
                <w:color w:val="000000" w:themeColor="text1"/>
                <w:sz w:val="18"/>
                <w:szCs w:val="18"/>
              </w:rPr>
            </w:pPr>
            <w:r>
              <w:rPr>
                <w:rFonts w:ascii="Arial" w:hAnsi="Arial" w:cs="Arial"/>
                <w:color w:val="000000" w:themeColor="text1"/>
                <w:sz w:val="18"/>
                <w:szCs w:val="18"/>
              </w:rPr>
              <w:t>21</w:t>
            </w:r>
          </w:p>
        </w:tc>
      </w:tr>
      <w:tr w:rsidR="00A24519" w:rsidRPr="00A24519" w14:paraId="0F6C67AF" w14:textId="77777777" w:rsidTr="00EE0132">
        <w:trPr>
          <w:trHeight w:val="400"/>
        </w:trPr>
        <w:tc>
          <w:tcPr>
            <w:tcW w:w="1041" w:type="pct"/>
            <w:shd w:val="clear" w:color="auto" w:fill="auto"/>
            <w:noWrap/>
            <w:vAlign w:val="center"/>
            <w:hideMark/>
          </w:tcPr>
          <w:p w14:paraId="47C435C8"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Leisure</w:t>
            </w:r>
          </w:p>
        </w:tc>
        <w:tc>
          <w:tcPr>
            <w:tcW w:w="1901" w:type="pct"/>
            <w:shd w:val="clear" w:color="auto" w:fill="auto"/>
            <w:noWrap/>
            <w:vAlign w:val="center"/>
            <w:hideMark/>
          </w:tcPr>
          <w:p w14:paraId="4D5008A1"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Genjitsu Martial Arts</w:t>
            </w:r>
          </w:p>
        </w:tc>
        <w:tc>
          <w:tcPr>
            <w:tcW w:w="1029" w:type="pct"/>
            <w:shd w:val="clear" w:color="auto" w:fill="auto"/>
            <w:noWrap/>
            <w:vAlign w:val="center"/>
            <w:hideMark/>
          </w:tcPr>
          <w:p w14:paraId="1267F390"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900</w:t>
            </w:r>
          </w:p>
        </w:tc>
        <w:tc>
          <w:tcPr>
            <w:tcW w:w="1029" w:type="pct"/>
            <w:shd w:val="clear" w:color="auto" w:fill="auto"/>
            <w:noWrap/>
            <w:vAlign w:val="center"/>
            <w:hideMark/>
          </w:tcPr>
          <w:p w14:paraId="38F7A471"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11</w:t>
            </w:r>
          </w:p>
        </w:tc>
      </w:tr>
      <w:tr w:rsidR="00A24519" w:rsidRPr="00A24519" w14:paraId="7963069B" w14:textId="77777777" w:rsidTr="00EE0132">
        <w:trPr>
          <w:trHeight w:val="400"/>
        </w:trPr>
        <w:tc>
          <w:tcPr>
            <w:tcW w:w="1041" w:type="pct"/>
            <w:shd w:val="clear" w:color="auto" w:fill="auto"/>
            <w:noWrap/>
            <w:vAlign w:val="center"/>
            <w:hideMark/>
          </w:tcPr>
          <w:p w14:paraId="4CD255E0"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Leisure</w:t>
            </w:r>
          </w:p>
        </w:tc>
        <w:tc>
          <w:tcPr>
            <w:tcW w:w="1901" w:type="pct"/>
            <w:shd w:val="clear" w:color="auto" w:fill="auto"/>
            <w:noWrap/>
            <w:vAlign w:val="center"/>
            <w:hideMark/>
          </w:tcPr>
          <w:p w14:paraId="3C356025"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Olive Park Bowling Club</w:t>
            </w:r>
          </w:p>
        </w:tc>
        <w:tc>
          <w:tcPr>
            <w:tcW w:w="1029" w:type="pct"/>
            <w:shd w:val="clear" w:color="auto" w:fill="auto"/>
            <w:noWrap/>
            <w:vAlign w:val="center"/>
            <w:hideMark/>
          </w:tcPr>
          <w:p w14:paraId="66B64940"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1100</w:t>
            </w:r>
          </w:p>
        </w:tc>
        <w:tc>
          <w:tcPr>
            <w:tcW w:w="1029" w:type="pct"/>
            <w:shd w:val="clear" w:color="auto" w:fill="auto"/>
            <w:noWrap/>
            <w:vAlign w:val="center"/>
            <w:hideMark/>
          </w:tcPr>
          <w:p w14:paraId="7A2505F8"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w:t>
            </w:r>
          </w:p>
        </w:tc>
      </w:tr>
      <w:tr w:rsidR="00A24519" w:rsidRPr="00A24519" w14:paraId="4D11E02D" w14:textId="77777777" w:rsidTr="00EE0132">
        <w:trPr>
          <w:trHeight w:val="400"/>
        </w:trPr>
        <w:tc>
          <w:tcPr>
            <w:tcW w:w="1041" w:type="pct"/>
            <w:shd w:val="clear" w:color="auto" w:fill="auto"/>
            <w:noWrap/>
            <w:vAlign w:val="center"/>
            <w:hideMark/>
          </w:tcPr>
          <w:p w14:paraId="670170E7"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3D552CDA"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Pothouse Stores</w:t>
            </w:r>
          </w:p>
        </w:tc>
        <w:tc>
          <w:tcPr>
            <w:tcW w:w="1029" w:type="pct"/>
            <w:shd w:val="clear" w:color="auto" w:fill="auto"/>
            <w:noWrap/>
            <w:vAlign w:val="center"/>
            <w:hideMark/>
          </w:tcPr>
          <w:p w14:paraId="07A6865C"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350</w:t>
            </w:r>
          </w:p>
        </w:tc>
        <w:tc>
          <w:tcPr>
            <w:tcW w:w="1029" w:type="pct"/>
            <w:shd w:val="clear" w:color="auto" w:fill="auto"/>
            <w:noWrap/>
            <w:vAlign w:val="center"/>
            <w:hideMark/>
          </w:tcPr>
          <w:p w14:paraId="1A7D1EC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4</w:t>
            </w:r>
          </w:p>
        </w:tc>
      </w:tr>
      <w:tr w:rsidR="00A24519" w:rsidRPr="00A24519" w14:paraId="23437FB0" w14:textId="77777777" w:rsidTr="00EE0132">
        <w:trPr>
          <w:trHeight w:val="400"/>
        </w:trPr>
        <w:tc>
          <w:tcPr>
            <w:tcW w:w="1041" w:type="pct"/>
            <w:shd w:val="clear" w:color="auto" w:fill="auto"/>
            <w:noWrap/>
            <w:vAlign w:val="center"/>
            <w:hideMark/>
          </w:tcPr>
          <w:p w14:paraId="41D2072C"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316A013F"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Ibrahim News</w:t>
            </w:r>
          </w:p>
        </w:tc>
        <w:tc>
          <w:tcPr>
            <w:tcW w:w="1029" w:type="pct"/>
            <w:shd w:val="clear" w:color="auto" w:fill="auto"/>
            <w:noWrap/>
            <w:vAlign w:val="center"/>
            <w:hideMark/>
          </w:tcPr>
          <w:p w14:paraId="4ABE94B2"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1100</w:t>
            </w:r>
          </w:p>
        </w:tc>
        <w:tc>
          <w:tcPr>
            <w:tcW w:w="1029" w:type="pct"/>
            <w:shd w:val="clear" w:color="auto" w:fill="auto"/>
            <w:noWrap/>
            <w:vAlign w:val="center"/>
            <w:hideMark/>
          </w:tcPr>
          <w:p w14:paraId="0C5B3D18"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w:t>
            </w:r>
          </w:p>
        </w:tc>
      </w:tr>
      <w:tr w:rsidR="00A24519" w:rsidRPr="00A24519" w14:paraId="6D0F2D15" w14:textId="77777777" w:rsidTr="00EE0132">
        <w:trPr>
          <w:trHeight w:val="400"/>
        </w:trPr>
        <w:tc>
          <w:tcPr>
            <w:tcW w:w="1041" w:type="pct"/>
            <w:shd w:val="clear" w:color="auto" w:fill="auto"/>
            <w:noWrap/>
            <w:vAlign w:val="center"/>
            <w:hideMark/>
          </w:tcPr>
          <w:p w14:paraId="6F863EBA"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0C2163D4"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Asda</w:t>
            </w:r>
          </w:p>
        </w:tc>
        <w:tc>
          <w:tcPr>
            <w:tcW w:w="1029" w:type="pct"/>
            <w:shd w:val="clear" w:color="auto" w:fill="auto"/>
            <w:noWrap/>
            <w:vAlign w:val="center"/>
            <w:hideMark/>
          </w:tcPr>
          <w:p w14:paraId="77FF7209"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1DC6C20D"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A24519" w:rsidRPr="00A24519" w14:paraId="5F403692" w14:textId="77777777" w:rsidTr="00EE0132">
        <w:trPr>
          <w:trHeight w:val="400"/>
        </w:trPr>
        <w:tc>
          <w:tcPr>
            <w:tcW w:w="1041" w:type="pct"/>
            <w:shd w:val="clear" w:color="auto" w:fill="auto"/>
            <w:noWrap/>
            <w:vAlign w:val="center"/>
            <w:hideMark/>
          </w:tcPr>
          <w:p w14:paraId="7A417FF4"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3DD6A14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Lidl</w:t>
            </w:r>
          </w:p>
        </w:tc>
        <w:tc>
          <w:tcPr>
            <w:tcW w:w="1029" w:type="pct"/>
            <w:shd w:val="clear" w:color="auto" w:fill="auto"/>
            <w:noWrap/>
            <w:vAlign w:val="center"/>
            <w:hideMark/>
          </w:tcPr>
          <w:p w14:paraId="6DF55749"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7822847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A24519" w:rsidRPr="00A24519" w14:paraId="70668B82" w14:textId="77777777" w:rsidTr="00EE0132">
        <w:trPr>
          <w:trHeight w:val="400"/>
        </w:trPr>
        <w:tc>
          <w:tcPr>
            <w:tcW w:w="1041" w:type="pct"/>
            <w:shd w:val="clear" w:color="auto" w:fill="auto"/>
            <w:noWrap/>
            <w:vAlign w:val="center"/>
            <w:hideMark/>
          </w:tcPr>
          <w:p w14:paraId="3D7A768D"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1E22CE3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Iceland</w:t>
            </w:r>
          </w:p>
        </w:tc>
        <w:tc>
          <w:tcPr>
            <w:tcW w:w="1029" w:type="pct"/>
            <w:shd w:val="clear" w:color="auto" w:fill="auto"/>
            <w:noWrap/>
            <w:vAlign w:val="center"/>
            <w:hideMark/>
          </w:tcPr>
          <w:p w14:paraId="384D3F3D"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067FD04B"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A24519" w:rsidRPr="00A24519" w14:paraId="69AAFEF2" w14:textId="77777777" w:rsidTr="00EE0132">
        <w:trPr>
          <w:trHeight w:val="400"/>
        </w:trPr>
        <w:tc>
          <w:tcPr>
            <w:tcW w:w="1041" w:type="pct"/>
            <w:shd w:val="clear" w:color="auto" w:fill="auto"/>
            <w:noWrap/>
            <w:vAlign w:val="center"/>
            <w:hideMark/>
          </w:tcPr>
          <w:p w14:paraId="2902F842"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Personal Business</w:t>
            </w:r>
          </w:p>
        </w:tc>
        <w:tc>
          <w:tcPr>
            <w:tcW w:w="1901" w:type="pct"/>
            <w:shd w:val="clear" w:color="auto" w:fill="auto"/>
            <w:noWrap/>
            <w:vAlign w:val="center"/>
            <w:hideMark/>
          </w:tcPr>
          <w:p w14:paraId="71FAC388"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Barclays</w:t>
            </w:r>
          </w:p>
        </w:tc>
        <w:tc>
          <w:tcPr>
            <w:tcW w:w="1029" w:type="pct"/>
            <w:shd w:val="clear" w:color="auto" w:fill="auto"/>
            <w:noWrap/>
            <w:vAlign w:val="center"/>
            <w:hideMark/>
          </w:tcPr>
          <w:p w14:paraId="3C2C2427"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0473CDCE"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A24519" w:rsidRPr="00A24519" w14:paraId="237B2596" w14:textId="77777777" w:rsidTr="00EE0132">
        <w:trPr>
          <w:trHeight w:val="400"/>
        </w:trPr>
        <w:tc>
          <w:tcPr>
            <w:tcW w:w="1041" w:type="pct"/>
            <w:shd w:val="clear" w:color="auto" w:fill="auto"/>
            <w:noWrap/>
            <w:vAlign w:val="center"/>
            <w:hideMark/>
          </w:tcPr>
          <w:p w14:paraId="60038312"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Personal Business</w:t>
            </w:r>
          </w:p>
        </w:tc>
        <w:tc>
          <w:tcPr>
            <w:tcW w:w="1901" w:type="pct"/>
            <w:shd w:val="clear" w:color="auto" w:fill="auto"/>
            <w:noWrap/>
            <w:vAlign w:val="center"/>
            <w:hideMark/>
          </w:tcPr>
          <w:p w14:paraId="01C83EBB"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Post Office</w:t>
            </w:r>
          </w:p>
        </w:tc>
        <w:tc>
          <w:tcPr>
            <w:tcW w:w="1029" w:type="pct"/>
            <w:shd w:val="clear" w:color="auto" w:fill="auto"/>
            <w:noWrap/>
            <w:vAlign w:val="center"/>
            <w:hideMark/>
          </w:tcPr>
          <w:p w14:paraId="7A1B42B4"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1600</w:t>
            </w:r>
          </w:p>
        </w:tc>
        <w:tc>
          <w:tcPr>
            <w:tcW w:w="1029" w:type="pct"/>
            <w:shd w:val="clear" w:color="auto" w:fill="auto"/>
            <w:noWrap/>
            <w:vAlign w:val="center"/>
            <w:hideMark/>
          </w:tcPr>
          <w:p w14:paraId="02DAEB22"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20</w:t>
            </w:r>
          </w:p>
        </w:tc>
      </w:tr>
      <w:tr w:rsidR="00A24519" w:rsidRPr="00A24519" w14:paraId="427C2E12" w14:textId="77777777" w:rsidTr="00EE0132">
        <w:trPr>
          <w:trHeight w:val="400"/>
        </w:trPr>
        <w:tc>
          <w:tcPr>
            <w:tcW w:w="1041" w:type="pct"/>
            <w:shd w:val="clear" w:color="auto" w:fill="auto"/>
            <w:noWrap/>
            <w:vAlign w:val="center"/>
            <w:hideMark/>
          </w:tcPr>
          <w:p w14:paraId="465DA1BE"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Personal Business</w:t>
            </w:r>
          </w:p>
        </w:tc>
        <w:tc>
          <w:tcPr>
            <w:tcW w:w="1901" w:type="pct"/>
            <w:shd w:val="clear" w:color="auto" w:fill="auto"/>
            <w:noWrap/>
            <w:vAlign w:val="center"/>
            <w:hideMark/>
          </w:tcPr>
          <w:p w14:paraId="1112D3FD"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Post Box - Pothouse Stores</w:t>
            </w:r>
          </w:p>
        </w:tc>
        <w:tc>
          <w:tcPr>
            <w:tcW w:w="1029" w:type="pct"/>
            <w:shd w:val="clear" w:color="auto" w:fill="auto"/>
            <w:noWrap/>
            <w:vAlign w:val="center"/>
            <w:hideMark/>
          </w:tcPr>
          <w:p w14:paraId="1A5B3BD9"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350</w:t>
            </w:r>
          </w:p>
        </w:tc>
        <w:tc>
          <w:tcPr>
            <w:tcW w:w="1029" w:type="pct"/>
            <w:shd w:val="clear" w:color="auto" w:fill="auto"/>
            <w:noWrap/>
            <w:vAlign w:val="center"/>
            <w:hideMark/>
          </w:tcPr>
          <w:p w14:paraId="3913AA61"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4</w:t>
            </w:r>
          </w:p>
        </w:tc>
      </w:tr>
      <w:tr w:rsidR="00A24519" w:rsidRPr="00A24519" w14:paraId="4D0C554B" w14:textId="77777777" w:rsidTr="00EE0132">
        <w:trPr>
          <w:trHeight w:val="400"/>
        </w:trPr>
        <w:tc>
          <w:tcPr>
            <w:tcW w:w="1041" w:type="pct"/>
            <w:shd w:val="clear" w:color="auto" w:fill="auto"/>
            <w:noWrap/>
            <w:vAlign w:val="center"/>
            <w:hideMark/>
          </w:tcPr>
          <w:p w14:paraId="3100326B"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Health</w:t>
            </w:r>
          </w:p>
        </w:tc>
        <w:tc>
          <w:tcPr>
            <w:tcW w:w="1901" w:type="pct"/>
            <w:shd w:val="clear" w:color="auto" w:fill="auto"/>
            <w:noWrap/>
            <w:vAlign w:val="center"/>
            <w:hideMark/>
          </w:tcPr>
          <w:p w14:paraId="6F9B1074" w14:textId="65D4A57A"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Dr A</w:t>
            </w:r>
            <w:r w:rsidR="00D54771">
              <w:rPr>
                <w:rFonts w:ascii="Arial" w:hAnsi="Arial" w:cs="Arial"/>
                <w:color w:val="000000" w:themeColor="text1"/>
                <w:sz w:val="18"/>
                <w:szCs w:val="18"/>
              </w:rPr>
              <w:t>.</w:t>
            </w:r>
            <w:r w:rsidRPr="00A24519">
              <w:rPr>
                <w:rFonts w:ascii="Arial" w:hAnsi="Arial" w:cs="Arial"/>
                <w:color w:val="000000" w:themeColor="text1"/>
                <w:sz w:val="18"/>
                <w:szCs w:val="18"/>
              </w:rPr>
              <w:t xml:space="preserve"> Alam &amp; Par</w:t>
            </w:r>
            <w:r w:rsidR="0021072A">
              <w:rPr>
                <w:rFonts w:ascii="Arial" w:hAnsi="Arial" w:cs="Arial"/>
                <w:color w:val="000000" w:themeColor="text1"/>
                <w:sz w:val="18"/>
                <w:szCs w:val="18"/>
              </w:rPr>
              <w:t>t</w:t>
            </w:r>
            <w:r w:rsidRPr="00A24519">
              <w:rPr>
                <w:rFonts w:ascii="Arial" w:hAnsi="Arial" w:cs="Arial"/>
                <w:color w:val="000000" w:themeColor="text1"/>
                <w:sz w:val="18"/>
                <w:szCs w:val="18"/>
              </w:rPr>
              <w:t>ner</w:t>
            </w:r>
          </w:p>
        </w:tc>
        <w:tc>
          <w:tcPr>
            <w:tcW w:w="1029" w:type="pct"/>
            <w:shd w:val="clear" w:color="auto" w:fill="auto"/>
            <w:noWrap/>
            <w:vAlign w:val="center"/>
            <w:hideMark/>
          </w:tcPr>
          <w:p w14:paraId="2AD32D5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1200</w:t>
            </w:r>
          </w:p>
        </w:tc>
        <w:tc>
          <w:tcPr>
            <w:tcW w:w="1029" w:type="pct"/>
            <w:shd w:val="clear" w:color="auto" w:fill="auto"/>
            <w:noWrap/>
            <w:vAlign w:val="center"/>
            <w:hideMark/>
          </w:tcPr>
          <w:p w14:paraId="027E944F"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15</w:t>
            </w:r>
          </w:p>
        </w:tc>
      </w:tr>
      <w:tr w:rsidR="00A24519" w:rsidRPr="00A24519" w14:paraId="0B7CCCEC" w14:textId="77777777" w:rsidTr="00EE0132">
        <w:trPr>
          <w:trHeight w:val="400"/>
        </w:trPr>
        <w:tc>
          <w:tcPr>
            <w:tcW w:w="1041" w:type="pct"/>
            <w:shd w:val="clear" w:color="auto" w:fill="auto"/>
            <w:noWrap/>
            <w:vAlign w:val="center"/>
            <w:hideMark/>
          </w:tcPr>
          <w:p w14:paraId="6D30F9BC"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Health</w:t>
            </w:r>
          </w:p>
        </w:tc>
        <w:tc>
          <w:tcPr>
            <w:tcW w:w="1901" w:type="pct"/>
            <w:shd w:val="clear" w:color="auto" w:fill="auto"/>
            <w:noWrap/>
            <w:vAlign w:val="center"/>
            <w:hideMark/>
          </w:tcPr>
          <w:p w14:paraId="0AE989D3"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Darwen Dental Care</w:t>
            </w:r>
          </w:p>
        </w:tc>
        <w:tc>
          <w:tcPr>
            <w:tcW w:w="1029" w:type="pct"/>
            <w:shd w:val="clear" w:color="auto" w:fill="auto"/>
            <w:noWrap/>
            <w:vAlign w:val="center"/>
            <w:hideMark/>
          </w:tcPr>
          <w:p w14:paraId="3C59261D"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1300</w:t>
            </w:r>
          </w:p>
        </w:tc>
        <w:tc>
          <w:tcPr>
            <w:tcW w:w="1029" w:type="pct"/>
            <w:shd w:val="clear" w:color="auto" w:fill="auto"/>
            <w:noWrap/>
            <w:vAlign w:val="center"/>
            <w:hideMark/>
          </w:tcPr>
          <w:p w14:paraId="431804CC"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16</w:t>
            </w:r>
          </w:p>
        </w:tc>
      </w:tr>
      <w:tr w:rsidR="00A24519" w:rsidRPr="00A24519" w14:paraId="49271A7A" w14:textId="77777777" w:rsidTr="00EE0132">
        <w:trPr>
          <w:trHeight w:val="400"/>
        </w:trPr>
        <w:tc>
          <w:tcPr>
            <w:tcW w:w="1041" w:type="pct"/>
            <w:shd w:val="clear" w:color="auto" w:fill="auto"/>
            <w:noWrap/>
            <w:vAlign w:val="center"/>
            <w:hideMark/>
          </w:tcPr>
          <w:p w14:paraId="4DCE1FCC"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Health</w:t>
            </w:r>
          </w:p>
        </w:tc>
        <w:tc>
          <w:tcPr>
            <w:tcW w:w="1901" w:type="pct"/>
            <w:shd w:val="clear" w:color="auto" w:fill="auto"/>
            <w:noWrap/>
            <w:vAlign w:val="center"/>
            <w:hideMark/>
          </w:tcPr>
          <w:p w14:paraId="77A6B96F"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Lloyds Pharmacy</w:t>
            </w:r>
          </w:p>
        </w:tc>
        <w:tc>
          <w:tcPr>
            <w:tcW w:w="1029" w:type="pct"/>
            <w:shd w:val="clear" w:color="auto" w:fill="auto"/>
            <w:noWrap/>
            <w:vAlign w:val="center"/>
            <w:hideMark/>
          </w:tcPr>
          <w:p w14:paraId="5224DFD8"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6BAC3982" w14:textId="77777777" w:rsidR="00A24519" w:rsidRPr="00A24519" w:rsidRDefault="00A24519" w:rsidP="00A24519">
            <w:pPr>
              <w:rPr>
                <w:rFonts w:ascii="Arial" w:hAnsi="Arial" w:cs="Arial"/>
                <w:color w:val="000000" w:themeColor="text1"/>
                <w:sz w:val="18"/>
                <w:szCs w:val="18"/>
              </w:rPr>
            </w:pPr>
            <w:r w:rsidRPr="00A24519">
              <w:rPr>
                <w:rFonts w:ascii="Arial" w:hAnsi="Arial" w:cs="Arial"/>
                <w:color w:val="000000" w:themeColor="text1"/>
                <w:sz w:val="18"/>
                <w:szCs w:val="18"/>
              </w:rPr>
              <w:t>18</w:t>
            </w:r>
          </w:p>
        </w:tc>
      </w:tr>
    </w:tbl>
    <w:p w14:paraId="132A879F" w14:textId="1835EE73" w:rsidR="00B66C18" w:rsidRDefault="00B66C18" w:rsidP="00B66C18">
      <w:pPr>
        <w:ind w:left="709"/>
        <w:jc w:val="right"/>
        <w:rPr>
          <w:rFonts w:ascii="Arial" w:hAnsi="Arial" w:cs="Arial"/>
          <w:color w:val="595959" w:themeColor="text1" w:themeTint="A6"/>
          <w:sz w:val="18"/>
          <w:szCs w:val="18"/>
        </w:rPr>
      </w:pPr>
      <w:r w:rsidRPr="00A24519">
        <w:rPr>
          <w:rFonts w:ascii="Arial" w:hAnsi="Arial" w:cs="Arial"/>
          <w:b/>
          <w:color w:val="595959" w:themeColor="text1" w:themeTint="A6"/>
          <w:sz w:val="18"/>
          <w:szCs w:val="18"/>
        </w:rPr>
        <w:t xml:space="preserve">Table 5.1: </w:t>
      </w:r>
      <w:r w:rsidRPr="00A24519">
        <w:rPr>
          <w:rFonts w:ascii="Arial" w:hAnsi="Arial" w:cs="Arial"/>
          <w:color w:val="595959" w:themeColor="text1" w:themeTint="A6"/>
          <w:sz w:val="18"/>
          <w:szCs w:val="18"/>
        </w:rPr>
        <w:t>Access to Local Amenities &amp; Services</w:t>
      </w:r>
    </w:p>
    <w:p w14:paraId="45B6D0A4" w14:textId="498B9959" w:rsidR="00B66C18" w:rsidRPr="00A24519" w:rsidRDefault="00B66C18" w:rsidP="00AA05A0">
      <w:pPr>
        <w:pStyle w:val="ListParagraph"/>
        <w:numPr>
          <w:ilvl w:val="1"/>
          <w:numId w:val="10"/>
        </w:numPr>
        <w:spacing w:before="120" w:after="120"/>
        <w:ind w:left="720" w:hanging="720"/>
        <w:contextualSpacing w:val="0"/>
        <w:rPr>
          <w:rFonts w:ascii="Arial" w:hAnsi="Arial" w:cs="Arial"/>
          <w:color w:val="000000"/>
          <w:sz w:val="20"/>
          <w:szCs w:val="20"/>
        </w:rPr>
      </w:pPr>
      <w:r w:rsidRPr="00A24519">
        <w:rPr>
          <w:rFonts w:ascii="Arial" w:hAnsi="Arial" w:cs="Arial"/>
          <w:color w:val="000000"/>
          <w:sz w:val="20"/>
          <w:szCs w:val="20"/>
        </w:rPr>
        <w:t>Table 5.1 shows that</w:t>
      </w:r>
      <w:r w:rsidR="000170D7" w:rsidRPr="00A24519">
        <w:rPr>
          <w:rFonts w:ascii="Arial" w:hAnsi="Arial" w:cs="Arial"/>
          <w:color w:val="000000"/>
          <w:sz w:val="20"/>
          <w:szCs w:val="20"/>
        </w:rPr>
        <w:t xml:space="preserve"> the Site</w:t>
      </w:r>
      <w:r w:rsidR="00A24519" w:rsidRPr="00A24519">
        <w:rPr>
          <w:rFonts w:ascii="Arial" w:hAnsi="Arial" w:cs="Arial"/>
          <w:color w:val="000000"/>
          <w:sz w:val="20"/>
          <w:szCs w:val="20"/>
        </w:rPr>
        <w:t xml:space="preserve"> is well located to access numerous local amenities and services across Darwen. It is shown that the walk distances to the services are </w:t>
      </w:r>
      <w:r w:rsidR="00AB57CD">
        <w:rPr>
          <w:rFonts w:ascii="Arial" w:hAnsi="Arial" w:cs="Arial"/>
          <w:color w:val="000000"/>
          <w:sz w:val="20"/>
          <w:szCs w:val="20"/>
        </w:rPr>
        <w:t xml:space="preserve">generally </w:t>
      </w:r>
      <w:r w:rsidR="00A24519" w:rsidRPr="00A24519">
        <w:rPr>
          <w:rFonts w:ascii="Arial" w:hAnsi="Arial" w:cs="Arial"/>
          <w:color w:val="000000"/>
          <w:sz w:val="20"/>
          <w:szCs w:val="20"/>
        </w:rPr>
        <w:t>in line with the WYG/CILT walk distance study advice.</w:t>
      </w:r>
    </w:p>
    <w:p w14:paraId="42AF5032" w14:textId="3CD18446" w:rsidR="003D2A18" w:rsidRPr="003D2A18" w:rsidRDefault="003D2A18" w:rsidP="003D2A18">
      <w:pPr>
        <w:pStyle w:val="ListParagraph"/>
        <w:numPr>
          <w:ilvl w:val="1"/>
          <w:numId w:val="10"/>
        </w:numPr>
        <w:spacing w:before="120" w:after="120"/>
        <w:ind w:left="720" w:hanging="720"/>
        <w:contextualSpacing w:val="0"/>
        <w:rPr>
          <w:rFonts w:ascii="Arial" w:hAnsi="Arial" w:cs="Arial"/>
          <w:color w:val="000000"/>
          <w:sz w:val="18"/>
          <w:szCs w:val="18"/>
        </w:rPr>
      </w:pPr>
      <w:r w:rsidRPr="003D2A18">
        <w:rPr>
          <w:rFonts w:ascii="Arial" w:hAnsi="Arial" w:cs="Arial"/>
          <w:color w:val="000000"/>
          <w:sz w:val="20"/>
          <w:szCs w:val="20"/>
        </w:rPr>
        <w:t xml:space="preserve">The Site is well located for access </w:t>
      </w:r>
      <w:r>
        <w:rPr>
          <w:rFonts w:ascii="Arial" w:hAnsi="Arial" w:cs="Arial"/>
          <w:color w:val="000000"/>
          <w:sz w:val="20"/>
          <w:szCs w:val="20"/>
        </w:rPr>
        <w:t>on foot</w:t>
      </w:r>
      <w:r w:rsidRPr="003D2A18">
        <w:rPr>
          <w:rFonts w:ascii="Arial" w:hAnsi="Arial" w:cs="Arial"/>
          <w:color w:val="000000"/>
          <w:sz w:val="20"/>
          <w:szCs w:val="20"/>
        </w:rPr>
        <w:t xml:space="preserve"> and the </w:t>
      </w:r>
      <w:r>
        <w:rPr>
          <w:rFonts w:ascii="Arial" w:hAnsi="Arial" w:cs="Arial"/>
          <w:color w:val="000000"/>
          <w:sz w:val="20"/>
          <w:szCs w:val="20"/>
        </w:rPr>
        <w:t>pedestrian</w:t>
      </w:r>
      <w:r w:rsidRPr="003D2A18">
        <w:rPr>
          <w:rFonts w:ascii="Arial" w:hAnsi="Arial" w:cs="Arial"/>
          <w:color w:val="000000"/>
          <w:sz w:val="20"/>
          <w:szCs w:val="20"/>
        </w:rPr>
        <w:t xml:space="preserve"> network creates a good basis for development trips by th</w:t>
      </w:r>
      <w:r w:rsidR="00DB70F4">
        <w:rPr>
          <w:rFonts w:ascii="Arial" w:hAnsi="Arial" w:cs="Arial"/>
          <w:color w:val="000000"/>
          <w:sz w:val="20"/>
          <w:szCs w:val="20"/>
        </w:rPr>
        <w:t>is</w:t>
      </w:r>
      <w:r w:rsidRPr="003D2A18">
        <w:rPr>
          <w:rFonts w:ascii="Arial" w:hAnsi="Arial" w:cs="Arial"/>
          <w:color w:val="000000"/>
          <w:sz w:val="20"/>
          <w:szCs w:val="20"/>
        </w:rPr>
        <w:t xml:space="preserve"> mode. </w:t>
      </w:r>
    </w:p>
    <w:p w14:paraId="7957219C" w14:textId="1EB167D8" w:rsidR="00B66C18" w:rsidRDefault="00B66C18" w:rsidP="00B66C18">
      <w:pPr>
        <w:pStyle w:val="ListParagraph"/>
        <w:spacing w:before="120" w:after="120"/>
        <w:contextualSpacing w:val="0"/>
        <w:rPr>
          <w:rFonts w:ascii="Arial" w:hAnsi="Arial" w:cs="Arial"/>
          <w:color w:val="000000"/>
          <w:sz w:val="20"/>
          <w:szCs w:val="20"/>
        </w:rPr>
      </w:pPr>
    </w:p>
    <w:p w14:paraId="1740BBF2" w14:textId="4DEF317C" w:rsidR="00B66C18" w:rsidRPr="00384475" w:rsidRDefault="00B66C18" w:rsidP="00B66C18">
      <w:pPr>
        <w:spacing w:before="120" w:after="120"/>
        <w:ind w:firstLine="720"/>
        <w:jc w:val="both"/>
        <w:rPr>
          <w:rFonts w:ascii="Arial" w:hAnsi="Arial" w:cs="Arial"/>
          <w:color w:val="4C4C4C"/>
          <w:sz w:val="20"/>
          <w:szCs w:val="20"/>
        </w:rPr>
      </w:pPr>
      <w:r>
        <w:rPr>
          <w:rFonts w:ascii="Arial" w:hAnsi="Arial" w:cs="Arial"/>
          <w:color w:val="4C4C4C"/>
          <w:sz w:val="20"/>
          <w:szCs w:val="20"/>
        </w:rPr>
        <w:t>Cycl</w:t>
      </w:r>
      <w:r w:rsidRPr="00384475">
        <w:rPr>
          <w:rFonts w:ascii="Arial" w:hAnsi="Arial" w:cs="Arial"/>
          <w:color w:val="4C4C4C"/>
          <w:sz w:val="20"/>
          <w:szCs w:val="20"/>
        </w:rPr>
        <w:t xml:space="preserve">ing </w:t>
      </w:r>
      <w:r>
        <w:rPr>
          <w:rFonts w:ascii="Arial" w:hAnsi="Arial" w:cs="Arial"/>
          <w:color w:val="4C4C4C"/>
          <w:sz w:val="20"/>
          <w:szCs w:val="20"/>
        </w:rPr>
        <w:t>Accessibility</w:t>
      </w:r>
    </w:p>
    <w:p w14:paraId="45C926C6" w14:textId="519464FF" w:rsidR="006D6682" w:rsidRPr="00737C85" w:rsidRDefault="006D6682" w:rsidP="00B66C18">
      <w:pPr>
        <w:pStyle w:val="ListParagraph"/>
        <w:numPr>
          <w:ilvl w:val="1"/>
          <w:numId w:val="10"/>
        </w:numPr>
        <w:spacing w:before="120" w:after="120"/>
        <w:ind w:left="720" w:hanging="720"/>
        <w:contextualSpacing w:val="0"/>
        <w:rPr>
          <w:rFonts w:ascii="Arial" w:hAnsi="Arial" w:cs="Arial"/>
          <w:color w:val="000000"/>
          <w:sz w:val="20"/>
          <w:szCs w:val="20"/>
        </w:rPr>
      </w:pPr>
      <w:r w:rsidRPr="00737C85">
        <w:rPr>
          <w:rFonts w:ascii="Arial" w:hAnsi="Arial" w:cs="Arial"/>
          <w:color w:val="000000"/>
          <w:sz w:val="20"/>
          <w:szCs w:val="20"/>
        </w:rPr>
        <w:t xml:space="preserve">The application is outline with all matters reserved except access. While details of the on-site layout </w:t>
      </w:r>
      <w:r w:rsidR="006A08D4" w:rsidRPr="00737C85">
        <w:rPr>
          <w:rFonts w:ascii="Arial" w:hAnsi="Arial" w:cs="Arial"/>
          <w:color w:val="000000"/>
          <w:sz w:val="20"/>
          <w:szCs w:val="20"/>
        </w:rPr>
        <w:t>are</w:t>
      </w:r>
      <w:r w:rsidRPr="00737C85">
        <w:rPr>
          <w:rFonts w:ascii="Arial" w:hAnsi="Arial" w:cs="Arial"/>
          <w:color w:val="000000"/>
          <w:sz w:val="20"/>
          <w:szCs w:val="20"/>
        </w:rPr>
        <w:t xml:space="preserve"> a reserved matter, future</w:t>
      </w:r>
      <w:r w:rsidR="00737C85" w:rsidRPr="00737C85">
        <w:rPr>
          <w:rFonts w:ascii="Arial" w:hAnsi="Arial" w:cs="Arial"/>
          <w:color w:val="000000"/>
          <w:sz w:val="20"/>
          <w:szCs w:val="20"/>
        </w:rPr>
        <w:t xml:space="preserve"> </w:t>
      </w:r>
      <w:r w:rsidRPr="00737C85">
        <w:rPr>
          <w:rFonts w:ascii="Arial" w:hAnsi="Arial" w:cs="Arial"/>
          <w:color w:val="000000"/>
          <w:sz w:val="20"/>
          <w:szCs w:val="20"/>
        </w:rPr>
        <w:t xml:space="preserve">routes will be </w:t>
      </w:r>
      <w:r w:rsidR="00B76217" w:rsidRPr="00737C85">
        <w:rPr>
          <w:rFonts w:ascii="Arial" w:hAnsi="Arial" w:cs="Arial"/>
          <w:color w:val="000000"/>
          <w:sz w:val="20"/>
          <w:szCs w:val="20"/>
        </w:rPr>
        <w:t>delivered</w:t>
      </w:r>
      <w:r w:rsidRPr="00737C85">
        <w:rPr>
          <w:rFonts w:ascii="Arial" w:hAnsi="Arial" w:cs="Arial"/>
          <w:color w:val="000000"/>
          <w:sz w:val="20"/>
          <w:szCs w:val="20"/>
        </w:rPr>
        <w:t xml:space="preserve"> across the Site that </w:t>
      </w:r>
      <w:r w:rsidR="00B76217" w:rsidRPr="00737C85">
        <w:rPr>
          <w:rFonts w:ascii="Arial" w:hAnsi="Arial" w:cs="Arial"/>
          <w:color w:val="000000"/>
          <w:sz w:val="20"/>
          <w:szCs w:val="20"/>
        </w:rPr>
        <w:t>provide</w:t>
      </w:r>
      <w:r w:rsidRPr="00737C85">
        <w:rPr>
          <w:rFonts w:ascii="Arial" w:hAnsi="Arial" w:cs="Arial"/>
          <w:color w:val="000000"/>
          <w:sz w:val="20"/>
          <w:szCs w:val="20"/>
        </w:rPr>
        <w:t xml:space="preserve"> a conducive environment for cycle trips.</w:t>
      </w:r>
      <w:r w:rsidR="00737C85">
        <w:rPr>
          <w:rFonts w:ascii="Arial" w:hAnsi="Arial" w:cs="Arial"/>
          <w:color w:val="000000"/>
          <w:sz w:val="20"/>
          <w:szCs w:val="20"/>
        </w:rPr>
        <w:t xml:space="preserve"> The applicant has also agreed to fund five Sheffield cycle stands at Darwen station.</w:t>
      </w:r>
    </w:p>
    <w:p w14:paraId="2F526965" w14:textId="3226659E" w:rsidR="00B66C18" w:rsidRPr="00B66C18" w:rsidRDefault="00B66C18" w:rsidP="00B66C18">
      <w:pPr>
        <w:pStyle w:val="ListParagraph"/>
        <w:numPr>
          <w:ilvl w:val="1"/>
          <w:numId w:val="10"/>
        </w:numPr>
        <w:spacing w:before="120" w:after="120"/>
        <w:ind w:left="720" w:hanging="720"/>
        <w:contextualSpacing w:val="0"/>
        <w:rPr>
          <w:rFonts w:ascii="Arial" w:hAnsi="Arial" w:cs="Arial"/>
          <w:color w:val="000000"/>
          <w:sz w:val="20"/>
          <w:szCs w:val="20"/>
        </w:rPr>
      </w:pPr>
      <w:r>
        <w:rPr>
          <w:rFonts w:ascii="Arial" w:hAnsi="Arial" w:cs="Arial"/>
          <w:color w:val="000000"/>
          <w:sz w:val="20"/>
          <w:szCs w:val="20"/>
        </w:rPr>
        <w:t xml:space="preserve">Figure 5.3 shows that </w:t>
      </w:r>
      <w:r>
        <w:rPr>
          <w:rFonts w:ascii="Arial" w:hAnsi="Arial" w:cs="Arial"/>
          <w:sz w:val="20"/>
          <w:szCs w:val="20"/>
        </w:rPr>
        <w:t>t</w:t>
      </w:r>
      <w:r w:rsidRPr="00B66C18">
        <w:rPr>
          <w:rFonts w:ascii="Arial" w:hAnsi="Arial" w:cs="Arial"/>
          <w:sz w:val="20"/>
          <w:szCs w:val="20"/>
        </w:rPr>
        <w:t xml:space="preserve">here are no formal cycle routes directly serving the </w:t>
      </w:r>
      <w:r w:rsidR="00224A75">
        <w:rPr>
          <w:rFonts w:ascii="Arial" w:hAnsi="Arial" w:cs="Arial"/>
          <w:sz w:val="20"/>
          <w:szCs w:val="20"/>
        </w:rPr>
        <w:t>S</w:t>
      </w:r>
      <w:r w:rsidRPr="00B66C18">
        <w:rPr>
          <w:rFonts w:ascii="Arial" w:hAnsi="Arial" w:cs="Arial"/>
          <w:sz w:val="20"/>
          <w:szCs w:val="20"/>
        </w:rPr>
        <w:t xml:space="preserve">ite, but the residential character of the local roads makes these a suitable environment for cycle trips. </w:t>
      </w:r>
      <w:r>
        <w:rPr>
          <w:rFonts w:ascii="Arial" w:hAnsi="Arial" w:cs="Arial"/>
          <w:sz w:val="20"/>
          <w:szCs w:val="20"/>
        </w:rPr>
        <w:t xml:space="preserve">These residential streets provide connections to </w:t>
      </w:r>
      <w:r w:rsidRPr="00B66C18">
        <w:rPr>
          <w:rFonts w:ascii="Arial" w:hAnsi="Arial" w:cs="Arial"/>
          <w:sz w:val="20"/>
          <w:szCs w:val="20"/>
        </w:rPr>
        <w:t xml:space="preserve">on-road cycle routes serving the town centre. </w:t>
      </w:r>
    </w:p>
    <w:p w14:paraId="46B2CBF6" w14:textId="77777777" w:rsidR="00B66C18" w:rsidRDefault="00B66C18" w:rsidP="00143CEE">
      <w:pPr>
        <w:spacing w:before="120" w:after="120"/>
        <w:rPr>
          <w:rFonts w:ascii="Arial" w:hAnsi="Arial" w:cs="Arial"/>
          <w:sz w:val="20"/>
          <w:szCs w:val="20"/>
        </w:rPr>
      </w:pPr>
    </w:p>
    <w:p w14:paraId="54477070" w14:textId="77777777" w:rsidR="00B66C18" w:rsidRDefault="00B66C18" w:rsidP="00B66C18">
      <w:pPr>
        <w:jc w:val="right"/>
        <w:rPr>
          <w:rFonts w:ascii="Arial" w:hAnsi="Arial" w:cs="Arial"/>
          <w:b/>
          <w:color w:val="595959" w:themeColor="text1" w:themeTint="A6"/>
          <w:sz w:val="18"/>
          <w:szCs w:val="18"/>
        </w:rPr>
      </w:pPr>
      <w:r>
        <w:rPr>
          <w:rFonts w:ascii="Arial" w:hAnsi="Arial" w:cs="Arial"/>
          <w:b/>
          <w:noProof/>
          <w:color w:val="595959" w:themeColor="text1" w:themeTint="A6"/>
          <w:sz w:val="18"/>
          <w:szCs w:val="18"/>
        </w:rPr>
        <w:drawing>
          <wp:inline distT="0" distB="0" distL="0" distR="0" wp14:anchorId="5392A3E8" wp14:editId="16A9C67C">
            <wp:extent cx="5758558" cy="3175000"/>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9-12 at 16.08.38.pn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760000" cy="3175795"/>
                    </a:xfrm>
                    <a:prstGeom prst="rect">
                      <a:avLst/>
                    </a:prstGeom>
                    <a:ln>
                      <a:noFill/>
                    </a:ln>
                    <a:extLst>
                      <a:ext uri="{53640926-AAD7-44D8-BBD7-CCE9431645EC}">
                        <a14:shadowObscured xmlns:a14="http://schemas.microsoft.com/office/drawing/2010/main"/>
                      </a:ext>
                    </a:extLst>
                  </pic:spPr>
                </pic:pic>
              </a:graphicData>
            </a:graphic>
          </wp:inline>
        </w:drawing>
      </w:r>
    </w:p>
    <w:p w14:paraId="6A34B552" w14:textId="0C579622" w:rsidR="00B66C18" w:rsidRDefault="00B66C18" w:rsidP="00B66C18">
      <w:pPr>
        <w:ind w:left="709"/>
        <w:jc w:val="right"/>
        <w:rPr>
          <w:rFonts w:ascii="Arial" w:hAnsi="Arial" w:cs="Arial"/>
          <w:color w:val="595959" w:themeColor="text1" w:themeTint="A6"/>
          <w:sz w:val="18"/>
          <w:szCs w:val="18"/>
        </w:rPr>
      </w:pPr>
      <w:r>
        <w:rPr>
          <w:rFonts w:ascii="Arial" w:hAnsi="Arial" w:cs="Arial"/>
          <w:b/>
          <w:color w:val="595959" w:themeColor="text1" w:themeTint="A6"/>
          <w:sz w:val="18"/>
          <w:szCs w:val="18"/>
        </w:rPr>
        <w:t>Figure 5.</w:t>
      </w:r>
      <w:r w:rsidR="000170D7">
        <w:rPr>
          <w:rFonts w:ascii="Arial" w:hAnsi="Arial" w:cs="Arial"/>
          <w:b/>
          <w:color w:val="595959" w:themeColor="text1" w:themeTint="A6"/>
          <w:sz w:val="18"/>
          <w:szCs w:val="18"/>
        </w:rPr>
        <w:t>3</w:t>
      </w:r>
      <w:r w:rsidRPr="008069FE">
        <w:rPr>
          <w:rFonts w:ascii="Arial" w:hAnsi="Arial" w:cs="Arial"/>
          <w:b/>
          <w:color w:val="595959" w:themeColor="text1" w:themeTint="A6"/>
          <w:sz w:val="18"/>
          <w:szCs w:val="18"/>
        </w:rPr>
        <w:t xml:space="preserve">: </w:t>
      </w:r>
      <w:r>
        <w:rPr>
          <w:rFonts w:ascii="Arial" w:hAnsi="Arial" w:cs="Arial"/>
          <w:color w:val="595959" w:themeColor="text1" w:themeTint="A6"/>
          <w:sz w:val="18"/>
          <w:szCs w:val="18"/>
        </w:rPr>
        <w:t>Existing Cycle Routes</w:t>
      </w:r>
    </w:p>
    <w:p w14:paraId="031D03F4" w14:textId="50B373F8" w:rsidR="00B66C18" w:rsidRPr="000626F7" w:rsidRDefault="00B66C18" w:rsidP="00B66C18">
      <w:pPr>
        <w:ind w:left="709"/>
        <w:jc w:val="right"/>
        <w:rPr>
          <w:rFonts w:ascii="Arial" w:hAnsi="Arial" w:cs="Arial"/>
          <w:color w:val="7F7F7F" w:themeColor="text1" w:themeTint="80"/>
          <w:sz w:val="14"/>
          <w:szCs w:val="14"/>
        </w:rPr>
      </w:pPr>
      <w:r w:rsidRPr="000626F7">
        <w:rPr>
          <w:rFonts w:ascii="Arial" w:hAnsi="Arial" w:cs="Arial"/>
          <w:color w:val="7F7F7F" w:themeColor="text1" w:themeTint="80"/>
          <w:sz w:val="14"/>
          <w:szCs w:val="14"/>
        </w:rPr>
        <w:t xml:space="preserve">[source: </w:t>
      </w:r>
      <w:r>
        <w:rPr>
          <w:rFonts w:ascii="Arial" w:hAnsi="Arial" w:cs="Arial"/>
          <w:color w:val="7F7F7F" w:themeColor="text1" w:themeTint="80"/>
          <w:sz w:val="14"/>
          <w:szCs w:val="14"/>
        </w:rPr>
        <w:t>BwDC</w:t>
      </w:r>
      <w:r w:rsidRPr="000626F7">
        <w:rPr>
          <w:rFonts w:ascii="Arial" w:hAnsi="Arial" w:cs="Arial"/>
          <w:color w:val="7F7F7F" w:themeColor="text1" w:themeTint="80"/>
          <w:sz w:val="14"/>
          <w:szCs w:val="14"/>
        </w:rPr>
        <w:t xml:space="preserve"> </w:t>
      </w:r>
      <w:r>
        <w:rPr>
          <w:rFonts w:ascii="Arial" w:hAnsi="Arial" w:cs="Arial"/>
          <w:color w:val="7F7F7F" w:themeColor="text1" w:themeTint="80"/>
          <w:sz w:val="14"/>
          <w:szCs w:val="14"/>
        </w:rPr>
        <w:t xml:space="preserve">November </w:t>
      </w:r>
      <w:r w:rsidRPr="000626F7">
        <w:rPr>
          <w:rFonts w:ascii="Arial" w:hAnsi="Arial" w:cs="Arial"/>
          <w:color w:val="7F7F7F" w:themeColor="text1" w:themeTint="80"/>
          <w:sz w:val="14"/>
          <w:szCs w:val="14"/>
        </w:rPr>
        <w:t>20</w:t>
      </w:r>
      <w:r>
        <w:rPr>
          <w:rFonts w:ascii="Arial" w:hAnsi="Arial" w:cs="Arial"/>
          <w:color w:val="7F7F7F" w:themeColor="text1" w:themeTint="80"/>
          <w:sz w:val="14"/>
          <w:szCs w:val="14"/>
        </w:rPr>
        <w:t>19</w:t>
      </w:r>
      <w:r w:rsidRPr="000626F7">
        <w:rPr>
          <w:rFonts w:ascii="Arial" w:hAnsi="Arial" w:cs="Arial"/>
          <w:color w:val="7F7F7F" w:themeColor="text1" w:themeTint="80"/>
          <w:sz w:val="14"/>
          <w:szCs w:val="14"/>
        </w:rPr>
        <w:t>]</w:t>
      </w:r>
    </w:p>
    <w:p w14:paraId="072AACED" w14:textId="30A45241" w:rsidR="009439CD" w:rsidRDefault="009439CD" w:rsidP="00E143BA">
      <w:pPr>
        <w:pStyle w:val="ListParagraph"/>
        <w:numPr>
          <w:ilvl w:val="1"/>
          <w:numId w:val="10"/>
        </w:numPr>
        <w:spacing w:before="120" w:after="120"/>
        <w:ind w:left="720" w:hanging="720"/>
        <w:contextualSpacing w:val="0"/>
        <w:rPr>
          <w:rFonts w:ascii="Arial" w:hAnsi="Arial" w:cs="Arial"/>
          <w:color w:val="000000"/>
          <w:sz w:val="20"/>
          <w:szCs w:val="20"/>
        </w:rPr>
      </w:pPr>
      <w:r>
        <w:rPr>
          <w:rFonts w:ascii="Arial" w:hAnsi="Arial" w:cs="Arial"/>
          <w:color w:val="000000"/>
          <w:sz w:val="20"/>
          <w:szCs w:val="20"/>
        </w:rPr>
        <w:t xml:space="preserve">Access can be gained to the Weavers Wheel cycle route to the northwest of the Site. The Weavers Wheel route is a 26km route encircling Blackburn town centre that provides spurs radiating out to key employment and housing development locations. </w:t>
      </w:r>
    </w:p>
    <w:p w14:paraId="2AF45F5B" w14:textId="7BFAF46E" w:rsidR="009439CD" w:rsidRDefault="009439CD" w:rsidP="009439CD">
      <w:pPr>
        <w:pStyle w:val="ListParagraph"/>
        <w:spacing w:before="120" w:after="120"/>
        <w:contextualSpacing w:val="0"/>
        <w:rPr>
          <w:rFonts w:ascii="Arial" w:hAnsi="Arial" w:cs="Arial"/>
          <w:color w:val="000000"/>
          <w:sz w:val="20"/>
          <w:szCs w:val="20"/>
        </w:rPr>
      </w:pPr>
    </w:p>
    <w:p w14:paraId="65802003" w14:textId="13F8DBF1" w:rsidR="009439CD" w:rsidRPr="009439CD" w:rsidRDefault="009439CD" w:rsidP="009439CD">
      <w:pPr>
        <w:pStyle w:val="ListParagraph"/>
        <w:spacing w:before="120" w:after="120"/>
        <w:ind w:left="0"/>
        <w:contextualSpacing w:val="0"/>
        <w:jc w:val="right"/>
        <w:rPr>
          <w:rFonts w:ascii="Arial" w:hAnsi="Arial" w:cs="Arial"/>
          <w:color w:val="000000"/>
          <w:sz w:val="20"/>
          <w:szCs w:val="20"/>
        </w:rPr>
      </w:pPr>
      <w:r>
        <w:rPr>
          <w:rFonts w:ascii="Arial" w:hAnsi="Arial" w:cs="Arial"/>
          <w:noProof/>
          <w:color w:val="000000"/>
          <w:sz w:val="20"/>
          <w:szCs w:val="20"/>
        </w:rPr>
        <w:drawing>
          <wp:inline distT="0" distB="0" distL="0" distR="0" wp14:anchorId="4D1A75E8" wp14:editId="0667B03A">
            <wp:extent cx="5760000" cy="3406154"/>
            <wp:effectExtent l="0" t="0" r="635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2-13 at 11.10.25.png"/>
                    <pic:cNvPicPr/>
                  </pic:nvPicPr>
                  <pic:blipFill>
                    <a:blip r:embed="rId22" cstate="email">
                      <a:extLst>
                        <a:ext uri="{28A0092B-C50C-407E-A947-70E740481C1C}">
                          <a14:useLocalDpi xmlns:a14="http://schemas.microsoft.com/office/drawing/2010/main"/>
                        </a:ext>
                      </a:extLst>
                    </a:blip>
                    <a:stretch>
                      <a:fillRect/>
                    </a:stretch>
                  </pic:blipFill>
                  <pic:spPr>
                    <a:xfrm>
                      <a:off x="0" y="0"/>
                      <a:ext cx="5760000" cy="3406154"/>
                    </a:xfrm>
                    <a:prstGeom prst="rect">
                      <a:avLst/>
                    </a:prstGeom>
                  </pic:spPr>
                </pic:pic>
              </a:graphicData>
            </a:graphic>
          </wp:inline>
        </w:drawing>
      </w:r>
    </w:p>
    <w:p w14:paraId="45B6DE16" w14:textId="4F9E504C" w:rsidR="009439CD" w:rsidRDefault="009439CD" w:rsidP="009439CD">
      <w:pPr>
        <w:ind w:left="709"/>
        <w:jc w:val="right"/>
        <w:rPr>
          <w:rFonts w:ascii="Arial" w:hAnsi="Arial" w:cs="Arial"/>
          <w:color w:val="595959" w:themeColor="text1" w:themeTint="A6"/>
          <w:sz w:val="18"/>
          <w:szCs w:val="18"/>
        </w:rPr>
      </w:pPr>
      <w:r>
        <w:rPr>
          <w:rFonts w:ascii="Arial" w:hAnsi="Arial" w:cs="Arial"/>
          <w:b/>
          <w:color w:val="595959" w:themeColor="text1" w:themeTint="A6"/>
          <w:sz w:val="18"/>
          <w:szCs w:val="18"/>
        </w:rPr>
        <w:t>Figure 5.4</w:t>
      </w:r>
      <w:r w:rsidRPr="008069FE">
        <w:rPr>
          <w:rFonts w:ascii="Arial" w:hAnsi="Arial" w:cs="Arial"/>
          <w:b/>
          <w:color w:val="595959" w:themeColor="text1" w:themeTint="A6"/>
          <w:sz w:val="18"/>
          <w:szCs w:val="18"/>
        </w:rPr>
        <w:t xml:space="preserve">: </w:t>
      </w:r>
      <w:r>
        <w:rPr>
          <w:rFonts w:ascii="Arial" w:hAnsi="Arial" w:cs="Arial"/>
          <w:color w:val="595959" w:themeColor="text1" w:themeTint="A6"/>
          <w:sz w:val="18"/>
          <w:szCs w:val="18"/>
        </w:rPr>
        <w:t>Weavers Wheel Cycle Route</w:t>
      </w:r>
    </w:p>
    <w:p w14:paraId="1372D041" w14:textId="1F8CAD01" w:rsidR="009439CD" w:rsidRPr="000626F7" w:rsidRDefault="009439CD" w:rsidP="009439CD">
      <w:pPr>
        <w:ind w:left="709"/>
        <w:jc w:val="right"/>
        <w:rPr>
          <w:rFonts w:ascii="Arial" w:hAnsi="Arial" w:cs="Arial"/>
          <w:color w:val="7F7F7F" w:themeColor="text1" w:themeTint="80"/>
          <w:sz w:val="14"/>
          <w:szCs w:val="14"/>
        </w:rPr>
      </w:pPr>
      <w:r w:rsidRPr="000626F7">
        <w:rPr>
          <w:rFonts w:ascii="Arial" w:hAnsi="Arial" w:cs="Arial"/>
          <w:color w:val="7F7F7F" w:themeColor="text1" w:themeTint="80"/>
          <w:sz w:val="14"/>
          <w:szCs w:val="14"/>
        </w:rPr>
        <w:t xml:space="preserve">[source: </w:t>
      </w:r>
      <w:r>
        <w:rPr>
          <w:rFonts w:ascii="Arial" w:hAnsi="Arial" w:cs="Arial"/>
          <w:color w:val="7F7F7F" w:themeColor="text1" w:themeTint="80"/>
          <w:sz w:val="14"/>
          <w:szCs w:val="14"/>
        </w:rPr>
        <w:t>BWD Connect</w:t>
      </w:r>
      <w:r w:rsidRPr="000626F7">
        <w:rPr>
          <w:rFonts w:ascii="Arial" w:hAnsi="Arial" w:cs="Arial"/>
          <w:color w:val="7F7F7F" w:themeColor="text1" w:themeTint="80"/>
          <w:sz w:val="14"/>
          <w:szCs w:val="14"/>
        </w:rPr>
        <w:t xml:space="preserve"> </w:t>
      </w:r>
      <w:r>
        <w:rPr>
          <w:rFonts w:ascii="Arial" w:hAnsi="Arial" w:cs="Arial"/>
          <w:color w:val="7F7F7F" w:themeColor="text1" w:themeTint="80"/>
          <w:sz w:val="14"/>
          <w:szCs w:val="14"/>
        </w:rPr>
        <w:t>January 2020</w:t>
      </w:r>
      <w:r w:rsidRPr="000626F7">
        <w:rPr>
          <w:rFonts w:ascii="Arial" w:hAnsi="Arial" w:cs="Arial"/>
          <w:color w:val="7F7F7F" w:themeColor="text1" w:themeTint="80"/>
          <w:sz w:val="14"/>
          <w:szCs w:val="14"/>
        </w:rPr>
        <w:t>]</w:t>
      </w:r>
    </w:p>
    <w:p w14:paraId="058C1C5E" w14:textId="0B7FB0AD" w:rsidR="00E143BA" w:rsidRPr="00384475" w:rsidRDefault="00E143BA" w:rsidP="00E143BA">
      <w:pPr>
        <w:pStyle w:val="ListParagraph"/>
        <w:numPr>
          <w:ilvl w:val="1"/>
          <w:numId w:val="10"/>
        </w:numPr>
        <w:spacing w:before="120" w:after="120"/>
        <w:ind w:left="720" w:hanging="720"/>
        <w:contextualSpacing w:val="0"/>
        <w:rPr>
          <w:rFonts w:ascii="Arial" w:hAnsi="Arial" w:cs="Arial"/>
          <w:color w:val="000000"/>
          <w:sz w:val="20"/>
          <w:szCs w:val="20"/>
        </w:rPr>
      </w:pPr>
      <w:r w:rsidRPr="00384475">
        <w:rPr>
          <w:rFonts w:ascii="Arial" w:hAnsi="Arial" w:cs="Arial"/>
          <w:sz w:val="20"/>
          <w:szCs w:val="20"/>
        </w:rPr>
        <w:t>Cycling into Development Proposals’ states that cycling has the potential to substitute for car trips under five miles (8km). Figure 5.</w:t>
      </w:r>
      <w:r w:rsidR="009439CD">
        <w:rPr>
          <w:rFonts w:ascii="Arial" w:hAnsi="Arial" w:cs="Arial"/>
          <w:sz w:val="20"/>
          <w:szCs w:val="20"/>
        </w:rPr>
        <w:t>5</w:t>
      </w:r>
      <w:r w:rsidRPr="00384475">
        <w:rPr>
          <w:rFonts w:ascii="Arial" w:hAnsi="Arial" w:cs="Arial"/>
          <w:sz w:val="20"/>
          <w:szCs w:val="20"/>
        </w:rPr>
        <w:t xml:space="preserve"> shows an 8km cycling catchment from the </w:t>
      </w:r>
      <w:r w:rsidR="00224A75">
        <w:rPr>
          <w:rFonts w:ascii="Arial" w:hAnsi="Arial" w:cs="Arial"/>
          <w:sz w:val="20"/>
          <w:szCs w:val="20"/>
        </w:rPr>
        <w:t>S</w:t>
      </w:r>
      <w:r w:rsidRPr="00384475">
        <w:rPr>
          <w:rFonts w:ascii="Arial" w:hAnsi="Arial" w:cs="Arial"/>
          <w:sz w:val="20"/>
          <w:szCs w:val="20"/>
        </w:rPr>
        <w:t xml:space="preserve">ite. </w:t>
      </w:r>
    </w:p>
    <w:p w14:paraId="5F3C073D" w14:textId="1D72A41D" w:rsidR="00E143BA" w:rsidRDefault="00E143BA" w:rsidP="00E143BA">
      <w:pPr>
        <w:pStyle w:val="ListParagraph"/>
        <w:spacing w:before="120" w:after="120"/>
        <w:contextualSpacing w:val="0"/>
        <w:rPr>
          <w:rFonts w:ascii="Arial" w:hAnsi="Arial" w:cs="Arial"/>
          <w:color w:val="000000"/>
          <w:sz w:val="18"/>
          <w:szCs w:val="18"/>
        </w:rPr>
      </w:pPr>
    </w:p>
    <w:p w14:paraId="520EBC8F" w14:textId="30CF6D6F" w:rsidR="000170D7" w:rsidRPr="00384475" w:rsidRDefault="000170D7" w:rsidP="000170D7">
      <w:pPr>
        <w:pStyle w:val="ListParagraph"/>
        <w:spacing w:before="120" w:after="120"/>
        <w:ind w:left="0"/>
        <w:contextualSpacing w:val="0"/>
        <w:jc w:val="right"/>
        <w:rPr>
          <w:rFonts w:ascii="Arial" w:hAnsi="Arial" w:cs="Arial"/>
          <w:color w:val="000000"/>
          <w:sz w:val="18"/>
          <w:szCs w:val="18"/>
        </w:rPr>
      </w:pPr>
      <w:r w:rsidRPr="00384475">
        <w:rPr>
          <w:rFonts w:ascii="Arial" w:hAnsi="Arial" w:cs="Arial"/>
          <w:b/>
          <w:bCs/>
          <w:noProof/>
          <w:color w:val="7F7F7F" w:themeColor="text1" w:themeTint="80"/>
          <w:sz w:val="18"/>
          <w:szCs w:val="18"/>
        </w:rPr>
        <mc:AlternateContent>
          <mc:Choice Requires="wps">
            <w:drawing>
              <wp:anchor distT="0" distB="0" distL="114300" distR="114300" simplePos="0" relativeHeight="251722752" behindDoc="0" locked="0" layoutInCell="1" allowOverlap="1" wp14:anchorId="20A615B1" wp14:editId="36D98051">
                <wp:simplePos x="0" y="0"/>
                <wp:positionH relativeFrom="column">
                  <wp:posOffset>944496</wp:posOffset>
                </wp:positionH>
                <wp:positionV relativeFrom="paragraph">
                  <wp:posOffset>932180</wp:posOffset>
                </wp:positionV>
                <wp:extent cx="412750" cy="21082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412750" cy="210820"/>
                        </a:xfrm>
                        <a:prstGeom prst="rect">
                          <a:avLst/>
                        </a:prstGeom>
                        <a:solidFill>
                          <a:schemeClr val="lt1"/>
                        </a:solidFill>
                        <a:ln w="6350">
                          <a:solidFill>
                            <a:prstClr val="black"/>
                          </a:solidFill>
                        </a:ln>
                      </wps:spPr>
                      <wps:txbx>
                        <w:txbxContent>
                          <w:p w14:paraId="3C3AA4C2" w14:textId="77777777" w:rsidR="00D03E2D" w:rsidRPr="00882FA2" w:rsidRDefault="00D03E2D" w:rsidP="000170D7">
                            <w:pPr>
                              <w:rPr>
                                <w:rFonts w:ascii="Arial" w:hAnsi="Arial" w:cs="Arial"/>
                                <w:sz w:val="16"/>
                                <w:szCs w:val="16"/>
                              </w:rPr>
                            </w:pPr>
                            <w:r>
                              <w:rPr>
                                <w:rFonts w:ascii="Arial" w:hAnsi="Arial" w:cs="Arial"/>
                                <w:sz w:val="16"/>
                                <w:szCs w:val="16"/>
                              </w:rPr>
                              <w:t>8km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615B1" id="Text Box 24" o:spid="_x0000_s1027" type="#_x0000_t202" style="position:absolute;left:0;text-align:left;margin-left:74.35pt;margin-top:73.4pt;width:32.5pt;height:1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" fillcolor="white [3201]" strokeweight=".5pt">
                <v:textbox>
                  <w:txbxContent>
                    <w:p w14:paraId="3C3AA4C2" w14:textId="77777777" w:rsidR="00D03E2D" w:rsidRPr="00882FA2" w:rsidRDefault="00D03E2D" w:rsidP="000170D7">
                      <w:pPr>
                        <w:rPr>
                          <w:rFonts w:ascii="Arial" w:hAnsi="Arial" w:cs="Arial"/>
                          <w:sz w:val="16"/>
                          <w:szCs w:val="16"/>
                        </w:rPr>
                      </w:pPr>
                      <w:r>
                        <w:rPr>
                          <w:rFonts w:ascii="Arial" w:hAnsi="Arial" w:cs="Arial"/>
                          <w:sz w:val="16"/>
                          <w:szCs w:val="16"/>
                        </w:rPr>
                        <w:t>8km</w:t>
                      </w:r>
                    </w:p>
                  </w:txbxContent>
                </v:textbox>
              </v:shape>
            </w:pict>
          </mc:Fallback>
        </mc:AlternateContent>
      </w:r>
      <w:r>
        <w:rPr>
          <w:rFonts w:ascii="Arial" w:hAnsi="Arial" w:cs="Arial"/>
          <w:b/>
          <w:noProof/>
          <w:color w:val="595959" w:themeColor="text1" w:themeTint="A6"/>
          <w:sz w:val="18"/>
          <w:szCs w:val="18"/>
        </w:rPr>
        <w:drawing>
          <wp:inline distT="0" distB="0" distL="0" distR="0" wp14:anchorId="1F7AFE93" wp14:editId="4C8510EA">
            <wp:extent cx="5760000" cy="5359299"/>
            <wp:effectExtent l="0" t="0" r="0" b="635"/>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2 at 16.07.32.png"/>
                    <pic:cNvPicPr/>
                  </pic:nvPicPr>
                  <pic:blipFill>
                    <a:blip r:embed="rId23" cstate="email">
                      <a:extLst>
                        <a:ext uri="{28A0092B-C50C-407E-A947-70E740481C1C}">
                          <a14:useLocalDpi xmlns:a14="http://schemas.microsoft.com/office/drawing/2010/main"/>
                        </a:ext>
                      </a:extLst>
                    </a:blip>
                    <a:stretch>
                      <a:fillRect/>
                    </a:stretch>
                  </pic:blipFill>
                  <pic:spPr>
                    <a:xfrm>
                      <a:off x="0" y="0"/>
                      <a:ext cx="5760000" cy="5359299"/>
                    </a:xfrm>
                    <a:prstGeom prst="rect">
                      <a:avLst/>
                    </a:prstGeom>
                  </pic:spPr>
                </pic:pic>
              </a:graphicData>
            </a:graphic>
          </wp:inline>
        </w:drawing>
      </w:r>
    </w:p>
    <w:p w14:paraId="4910878B" w14:textId="5273F668" w:rsidR="00E143BA" w:rsidRPr="00384475" w:rsidRDefault="00E143BA" w:rsidP="00E143BA">
      <w:pPr>
        <w:ind w:left="709"/>
        <w:jc w:val="right"/>
        <w:rPr>
          <w:rFonts w:ascii="Arial" w:hAnsi="Arial" w:cs="Arial"/>
          <w:color w:val="7F7F7F" w:themeColor="text1" w:themeTint="80"/>
          <w:sz w:val="18"/>
          <w:szCs w:val="18"/>
        </w:rPr>
      </w:pPr>
      <w:r w:rsidRPr="00384475">
        <w:rPr>
          <w:rFonts w:ascii="Arial" w:hAnsi="Arial" w:cs="Arial"/>
          <w:b/>
          <w:bCs/>
          <w:color w:val="7F7F7F" w:themeColor="text1" w:themeTint="80"/>
          <w:sz w:val="18"/>
          <w:szCs w:val="18"/>
        </w:rPr>
        <w:t>Figure 5.</w:t>
      </w:r>
      <w:r w:rsidR="009439CD">
        <w:rPr>
          <w:rFonts w:ascii="Arial" w:hAnsi="Arial" w:cs="Arial"/>
          <w:b/>
          <w:bCs/>
          <w:color w:val="7F7F7F" w:themeColor="text1" w:themeTint="80"/>
          <w:sz w:val="18"/>
          <w:szCs w:val="18"/>
        </w:rPr>
        <w:t>5</w:t>
      </w:r>
      <w:r w:rsidRPr="00384475">
        <w:rPr>
          <w:rFonts w:ascii="Arial" w:hAnsi="Arial" w:cs="Arial"/>
          <w:b/>
          <w:bCs/>
          <w:color w:val="7F7F7F" w:themeColor="text1" w:themeTint="80"/>
          <w:sz w:val="18"/>
          <w:szCs w:val="18"/>
        </w:rPr>
        <w:t>:</w:t>
      </w:r>
      <w:r w:rsidRPr="00384475">
        <w:rPr>
          <w:rFonts w:ascii="Arial" w:hAnsi="Arial" w:cs="Arial"/>
          <w:color w:val="7F7F7F" w:themeColor="text1" w:themeTint="80"/>
          <w:sz w:val="18"/>
          <w:szCs w:val="18"/>
        </w:rPr>
        <w:t xml:space="preserve"> 8km Cycle Catchment</w:t>
      </w:r>
    </w:p>
    <w:p w14:paraId="7395D028" w14:textId="11D95036" w:rsidR="00E143BA" w:rsidRPr="003D2A18" w:rsidRDefault="00E143BA" w:rsidP="003C6EE3">
      <w:pPr>
        <w:pStyle w:val="ListParagraph"/>
        <w:numPr>
          <w:ilvl w:val="1"/>
          <w:numId w:val="10"/>
        </w:numPr>
        <w:spacing w:before="120" w:after="120"/>
        <w:ind w:left="720" w:hanging="720"/>
        <w:contextualSpacing w:val="0"/>
        <w:rPr>
          <w:rFonts w:ascii="Arial" w:hAnsi="Arial" w:cs="Arial"/>
          <w:color w:val="000000"/>
          <w:sz w:val="20"/>
          <w:szCs w:val="20"/>
        </w:rPr>
      </w:pPr>
      <w:r w:rsidRPr="003D2A18">
        <w:rPr>
          <w:rFonts w:ascii="Arial" w:hAnsi="Arial" w:cs="Arial"/>
          <w:color w:val="000000"/>
          <w:sz w:val="20"/>
          <w:szCs w:val="20"/>
        </w:rPr>
        <w:t>Figure 5.</w:t>
      </w:r>
      <w:r w:rsidR="009439CD">
        <w:rPr>
          <w:rFonts w:ascii="Arial" w:hAnsi="Arial" w:cs="Arial"/>
          <w:color w:val="000000"/>
          <w:sz w:val="20"/>
          <w:szCs w:val="20"/>
        </w:rPr>
        <w:t>5</w:t>
      </w:r>
      <w:r w:rsidRPr="003D2A18">
        <w:rPr>
          <w:rFonts w:ascii="Arial" w:hAnsi="Arial" w:cs="Arial"/>
          <w:color w:val="000000"/>
          <w:sz w:val="20"/>
          <w:szCs w:val="20"/>
        </w:rPr>
        <w:t xml:space="preserve"> shows that</w:t>
      </w:r>
      <w:r w:rsidR="00384DEB" w:rsidRPr="003D2A18">
        <w:rPr>
          <w:rFonts w:ascii="Arial" w:hAnsi="Arial" w:cs="Arial"/>
          <w:color w:val="000000"/>
          <w:sz w:val="20"/>
          <w:szCs w:val="20"/>
        </w:rPr>
        <w:t xml:space="preserve"> the Site is within an 8km cycle distance of </w:t>
      </w:r>
      <w:r w:rsidR="003D2A18" w:rsidRPr="003D2A18">
        <w:rPr>
          <w:rFonts w:ascii="Arial" w:hAnsi="Arial" w:cs="Arial"/>
          <w:color w:val="000000"/>
          <w:sz w:val="20"/>
          <w:szCs w:val="20"/>
        </w:rPr>
        <w:t>all of Darwen, key areas of Blackburn, Oswaldtwistle and Edgworth.</w:t>
      </w:r>
    </w:p>
    <w:p w14:paraId="4549D206" w14:textId="288E679A" w:rsidR="003C6EE3" w:rsidRPr="003D2A18" w:rsidRDefault="00384DEB" w:rsidP="003C6EE3">
      <w:pPr>
        <w:pStyle w:val="ListParagraph"/>
        <w:numPr>
          <w:ilvl w:val="1"/>
          <w:numId w:val="10"/>
        </w:numPr>
        <w:spacing w:before="120" w:after="120"/>
        <w:ind w:left="720" w:hanging="720"/>
        <w:contextualSpacing w:val="0"/>
        <w:rPr>
          <w:rFonts w:ascii="Arial" w:hAnsi="Arial" w:cs="Arial"/>
          <w:color w:val="000000"/>
          <w:sz w:val="18"/>
          <w:szCs w:val="18"/>
        </w:rPr>
      </w:pPr>
      <w:r w:rsidRPr="003D2A18">
        <w:rPr>
          <w:rFonts w:ascii="Arial" w:hAnsi="Arial" w:cs="Arial"/>
          <w:color w:val="000000"/>
          <w:sz w:val="20"/>
          <w:szCs w:val="20"/>
        </w:rPr>
        <w:t xml:space="preserve">The Site is well located for access by cycle, and the </w:t>
      </w:r>
      <w:r w:rsidR="00572458" w:rsidRPr="003D2A18">
        <w:rPr>
          <w:rFonts w:ascii="Arial" w:hAnsi="Arial" w:cs="Arial"/>
          <w:color w:val="000000"/>
          <w:sz w:val="20"/>
          <w:szCs w:val="20"/>
        </w:rPr>
        <w:t>cycling network creates a good basis for development trips by th</w:t>
      </w:r>
      <w:r w:rsidR="00DB70F4">
        <w:rPr>
          <w:rFonts w:ascii="Arial" w:hAnsi="Arial" w:cs="Arial"/>
          <w:color w:val="000000"/>
          <w:sz w:val="20"/>
          <w:szCs w:val="20"/>
        </w:rPr>
        <w:t>is</w:t>
      </w:r>
      <w:r w:rsidR="00572458" w:rsidRPr="003D2A18">
        <w:rPr>
          <w:rFonts w:ascii="Arial" w:hAnsi="Arial" w:cs="Arial"/>
          <w:color w:val="000000"/>
          <w:sz w:val="20"/>
          <w:szCs w:val="20"/>
        </w:rPr>
        <w:t xml:space="preserve"> mode.</w:t>
      </w:r>
      <w:r w:rsidR="003C6EE3" w:rsidRPr="003D2A18">
        <w:rPr>
          <w:rFonts w:ascii="Arial" w:hAnsi="Arial" w:cs="Arial"/>
          <w:color w:val="000000"/>
          <w:sz w:val="20"/>
          <w:szCs w:val="20"/>
        </w:rPr>
        <w:t xml:space="preserve"> </w:t>
      </w:r>
    </w:p>
    <w:p w14:paraId="012B5BCE" w14:textId="5A31C8D8" w:rsidR="00141774" w:rsidRPr="00384475" w:rsidRDefault="00141774" w:rsidP="00141774">
      <w:pPr>
        <w:pStyle w:val="ListParagraph"/>
        <w:ind w:left="709"/>
        <w:contextualSpacing w:val="0"/>
        <w:jc w:val="right"/>
        <w:rPr>
          <w:rFonts w:ascii="Arial" w:hAnsi="Arial" w:cs="Arial"/>
          <w:sz w:val="18"/>
          <w:szCs w:val="18"/>
        </w:rPr>
      </w:pPr>
    </w:p>
    <w:p w14:paraId="776D9EC3" w14:textId="77777777" w:rsidR="00141774" w:rsidRPr="00384475" w:rsidRDefault="00141774" w:rsidP="00141774">
      <w:pPr>
        <w:pStyle w:val="ListParagraph"/>
        <w:widowControl w:val="0"/>
        <w:autoSpaceDE w:val="0"/>
        <w:autoSpaceDN w:val="0"/>
        <w:adjustRightInd w:val="0"/>
        <w:spacing w:before="120" w:after="120"/>
        <w:contextualSpacing w:val="0"/>
        <w:outlineLvl w:val="0"/>
        <w:rPr>
          <w:rFonts w:ascii="Arial" w:hAnsi="Arial" w:cs="Arial"/>
          <w:color w:val="4C4C4C"/>
          <w:sz w:val="20"/>
          <w:szCs w:val="20"/>
        </w:rPr>
      </w:pPr>
      <w:bookmarkStart w:id="24" w:name="_Toc32487284"/>
      <w:r w:rsidRPr="00384475">
        <w:rPr>
          <w:rFonts w:ascii="Arial" w:hAnsi="Arial" w:cs="Arial"/>
          <w:color w:val="4C4C4C"/>
          <w:sz w:val="20"/>
          <w:szCs w:val="20"/>
        </w:rPr>
        <w:t>Public Transport</w:t>
      </w:r>
      <w:bookmarkEnd w:id="24"/>
    </w:p>
    <w:p w14:paraId="43709022" w14:textId="2C6CEE03" w:rsidR="00310F5B" w:rsidRPr="00384475" w:rsidRDefault="00ED60AC" w:rsidP="006361A4">
      <w:pPr>
        <w:pStyle w:val="ListParagraph"/>
        <w:numPr>
          <w:ilvl w:val="1"/>
          <w:numId w:val="10"/>
        </w:numPr>
        <w:spacing w:before="120" w:after="120"/>
        <w:ind w:left="720" w:hanging="720"/>
        <w:contextualSpacing w:val="0"/>
        <w:rPr>
          <w:rFonts w:ascii="Arial" w:hAnsi="Arial" w:cs="Arial"/>
          <w:sz w:val="20"/>
          <w:szCs w:val="20"/>
        </w:rPr>
      </w:pPr>
      <w:r w:rsidRPr="00384475">
        <w:rPr>
          <w:rFonts w:ascii="Arial" w:hAnsi="Arial" w:cs="Arial"/>
          <w:sz w:val="20"/>
          <w:szCs w:val="20"/>
        </w:rPr>
        <w:t xml:space="preserve">The public transport network serving the </w:t>
      </w:r>
      <w:r w:rsidR="003C6EE3" w:rsidRPr="00384475">
        <w:rPr>
          <w:rFonts w:ascii="Arial" w:hAnsi="Arial" w:cs="Arial"/>
          <w:sz w:val="20"/>
          <w:szCs w:val="20"/>
        </w:rPr>
        <w:t>S</w:t>
      </w:r>
      <w:r w:rsidRPr="00384475">
        <w:rPr>
          <w:rFonts w:ascii="Arial" w:hAnsi="Arial" w:cs="Arial"/>
          <w:sz w:val="20"/>
          <w:szCs w:val="20"/>
        </w:rPr>
        <w:t>ite is shown on Figure 5.</w:t>
      </w:r>
      <w:r w:rsidR="009439CD">
        <w:rPr>
          <w:rFonts w:ascii="Arial" w:hAnsi="Arial" w:cs="Arial"/>
          <w:sz w:val="20"/>
          <w:szCs w:val="20"/>
        </w:rPr>
        <w:t>6</w:t>
      </w:r>
      <w:r w:rsidRPr="00384475">
        <w:rPr>
          <w:rFonts w:ascii="Arial" w:hAnsi="Arial" w:cs="Arial"/>
          <w:sz w:val="20"/>
          <w:szCs w:val="20"/>
        </w:rPr>
        <w:t>.</w:t>
      </w:r>
    </w:p>
    <w:p w14:paraId="2EBA92E9" w14:textId="77754ABF" w:rsidR="00ED60AC" w:rsidRPr="00384475" w:rsidRDefault="00ED60AC" w:rsidP="00ED60AC">
      <w:pPr>
        <w:pStyle w:val="ListParagraph"/>
        <w:spacing w:before="120" w:after="120"/>
        <w:ind w:left="0"/>
        <w:contextualSpacing w:val="0"/>
        <w:jc w:val="right"/>
        <w:rPr>
          <w:rFonts w:ascii="Arial" w:hAnsi="Arial" w:cs="Arial"/>
          <w:sz w:val="20"/>
          <w:szCs w:val="20"/>
        </w:rPr>
      </w:pPr>
    </w:p>
    <w:p w14:paraId="63987E78" w14:textId="291EA56F" w:rsidR="00484C12" w:rsidRPr="00384475" w:rsidRDefault="00F86D54" w:rsidP="00484C12">
      <w:pPr>
        <w:pStyle w:val="ListParagraph"/>
        <w:ind w:left="0"/>
        <w:contextualSpacing w:val="0"/>
        <w:jc w:val="right"/>
        <w:outlineLvl w:val="0"/>
        <w:rPr>
          <w:rFonts w:ascii="Arial" w:hAnsi="Arial" w:cs="Arial"/>
          <w:b/>
          <w:color w:val="595959" w:themeColor="text1" w:themeTint="A6"/>
          <w:sz w:val="18"/>
          <w:szCs w:val="18"/>
        </w:rPr>
      </w:pPr>
      <w:bookmarkStart w:id="25" w:name="_Toc32487285"/>
      <w:r>
        <w:rPr>
          <w:rFonts w:ascii="Arial" w:hAnsi="Arial" w:cs="Arial"/>
          <w:b/>
          <w:noProof/>
          <w:color w:val="595959" w:themeColor="text1" w:themeTint="A6"/>
          <w:sz w:val="18"/>
          <w:szCs w:val="18"/>
        </w:rPr>
        <w:drawing>
          <wp:inline distT="0" distB="0" distL="0" distR="0" wp14:anchorId="17BD6479" wp14:editId="7661FD2F">
            <wp:extent cx="5759450" cy="4127500"/>
            <wp:effectExtent l="0" t="0" r="635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9-12 at 16.14.35.pn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760000" cy="4127894"/>
                    </a:xfrm>
                    <a:prstGeom prst="rect">
                      <a:avLst/>
                    </a:prstGeom>
                    <a:ln>
                      <a:noFill/>
                    </a:ln>
                    <a:extLst>
                      <a:ext uri="{53640926-AAD7-44D8-BBD7-CCE9431645EC}">
                        <a14:shadowObscured xmlns:a14="http://schemas.microsoft.com/office/drawing/2010/main"/>
                      </a:ext>
                    </a:extLst>
                  </pic:spPr>
                </pic:pic>
              </a:graphicData>
            </a:graphic>
          </wp:inline>
        </w:drawing>
      </w:r>
      <w:bookmarkEnd w:id="25"/>
    </w:p>
    <w:p w14:paraId="02667321" w14:textId="44DDD4EA" w:rsidR="00ED60AC" w:rsidRPr="00384475" w:rsidRDefault="00ED60AC" w:rsidP="00ED60AC">
      <w:pPr>
        <w:pStyle w:val="ListParagraph"/>
        <w:ind w:left="709"/>
        <w:contextualSpacing w:val="0"/>
        <w:jc w:val="right"/>
        <w:outlineLvl w:val="0"/>
        <w:rPr>
          <w:rFonts w:ascii="Arial" w:hAnsi="Arial" w:cs="Arial"/>
          <w:color w:val="595959" w:themeColor="text1" w:themeTint="A6"/>
          <w:sz w:val="18"/>
          <w:szCs w:val="18"/>
        </w:rPr>
      </w:pPr>
      <w:bookmarkStart w:id="26" w:name="_Toc32487286"/>
      <w:r w:rsidRPr="00384475">
        <w:rPr>
          <w:rFonts w:ascii="Arial" w:hAnsi="Arial" w:cs="Arial"/>
          <w:b/>
          <w:color w:val="595959" w:themeColor="text1" w:themeTint="A6"/>
          <w:sz w:val="18"/>
          <w:szCs w:val="18"/>
        </w:rPr>
        <w:t>Figure 5.</w:t>
      </w:r>
      <w:r w:rsidR="009439CD">
        <w:rPr>
          <w:rFonts w:ascii="Arial" w:hAnsi="Arial" w:cs="Arial"/>
          <w:b/>
          <w:color w:val="595959" w:themeColor="text1" w:themeTint="A6"/>
          <w:sz w:val="18"/>
          <w:szCs w:val="18"/>
        </w:rPr>
        <w:t>6</w:t>
      </w:r>
      <w:r w:rsidRPr="00384475">
        <w:rPr>
          <w:rFonts w:ascii="Arial" w:hAnsi="Arial" w:cs="Arial"/>
          <w:b/>
          <w:color w:val="595959" w:themeColor="text1" w:themeTint="A6"/>
          <w:sz w:val="18"/>
          <w:szCs w:val="18"/>
        </w:rPr>
        <w:t>:</w:t>
      </w:r>
      <w:r w:rsidRPr="00384475">
        <w:rPr>
          <w:rFonts w:ascii="Arial" w:hAnsi="Arial" w:cs="Arial"/>
          <w:color w:val="595959" w:themeColor="text1" w:themeTint="A6"/>
          <w:sz w:val="18"/>
          <w:szCs w:val="18"/>
        </w:rPr>
        <w:t xml:space="preserve"> Public Transport Network</w:t>
      </w:r>
      <w:bookmarkEnd w:id="26"/>
    </w:p>
    <w:p w14:paraId="2F5B662C" w14:textId="0A27E808" w:rsidR="00ED60AC" w:rsidRPr="00F86D54" w:rsidRDefault="00ED60AC" w:rsidP="00ED60AC">
      <w:pPr>
        <w:pStyle w:val="ListParagraph"/>
        <w:ind w:left="709"/>
        <w:contextualSpacing w:val="0"/>
        <w:jc w:val="right"/>
        <w:outlineLvl w:val="0"/>
        <w:rPr>
          <w:rFonts w:ascii="Arial" w:hAnsi="Arial" w:cs="Arial"/>
          <w:bCs/>
          <w:color w:val="595959" w:themeColor="text1" w:themeTint="A6"/>
          <w:sz w:val="14"/>
          <w:szCs w:val="14"/>
        </w:rPr>
      </w:pPr>
      <w:bookmarkStart w:id="27" w:name="_Toc32487287"/>
      <w:r w:rsidRPr="00F86D54">
        <w:rPr>
          <w:rFonts w:ascii="Arial" w:hAnsi="Arial" w:cs="Arial"/>
          <w:bCs/>
          <w:color w:val="595959" w:themeColor="text1" w:themeTint="A6"/>
          <w:sz w:val="14"/>
          <w:szCs w:val="14"/>
        </w:rPr>
        <w:t xml:space="preserve">[source: </w:t>
      </w:r>
      <w:r w:rsidR="00F86D54" w:rsidRPr="00F86D54">
        <w:rPr>
          <w:rFonts w:ascii="Arial" w:hAnsi="Arial" w:cs="Arial"/>
          <w:bCs/>
          <w:color w:val="595959" w:themeColor="text1" w:themeTint="A6"/>
          <w:sz w:val="14"/>
          <w:szCs w:val="14"/>
        </w:rPr>
        <w:t>BwDC</w:t>
      </w:r>
      <w:r w:rsidRPr="00F86D54">
        <w:rPr>
          <w:rFonts w:ascii="Arial" w:hAnsi="Arial" w:cs="Arial"/>
          <w:bCs/>
          <w:color w:val="595959" w:themeColor="text1" w:themeTint="A6"/>
          <w:sz w:val="14"/>
          <w:szCs w:val="14"/>
        </w:rPr>
        <w:t xml:space="preserve"> </w:t>
      </w:r>
      <w:r w:rsidR="00484C12" w:rsidRPr="00F86D54">
        <w:rPr>
          <w:rFonts w:ascii="Arial" w:hAnsi="Arial" w:cs="Arial"/>
          <w:bCs/>
          <w:color w:val="595959" w:themeColor="text1" w:themeTint="A6"/>
          <w:sz w:val="14"/>
          <w:szCs w:val="14"/>
        </w:rPr>
        <w:t xml:space="preserve">Website </w:t>
      </w:r>
      <w:r w:rsidR="00F86D54" w:rsidRPr="00F86D54">
        <w:rPr>
          <w:rFonts w:ascii="Arial" w:hAnsi="Arial" w:cs="Arial"/>
          <w:bCs/>
          <w:color w:val="595959" w:themeColor="text1" w:themeTint="A6"/>
          <w:sz w:val="14"/>
          <w:szCs w:val="14"/>
        </w:rPr>
        <w:t>Dece</w:t>
      </w:r>
      <w:r w:rsidR="00484C12" w:rsidRPr="00F86D54">
        <w:rPr>
          <w:rFonts w:ascii="Arial" w:hAnsi="Arial" w:cs="Arial"/>
          <w:bCs/>
          <w:color w:val="595959" w:themeColor="text1" w:themeTint="A6"/>
          <w:sz w:val="14"/>
          <w:szCs w:val="14"/>
        </w:rPr>
        <w:t xml:space="preserve">mber </w:t>
      </w:r>
      <w:r w:rsidRPr="00F86D54">
        <w:rPr>
          <w:rFonts w:ascii="Arial" w:hAnsi="Arial" w:cs="Arial"/>
          <w:bCs/>
          <w:color w:val="595959" w:themeColor="text1" w:themeTint="A6"/>
          <w:sz w:val="14"/>
          <w:szCs w:val="14"/>
        </w:rPr>
        <w:t>2019]</w:t>
      </w:r>
      <w:bookmarkEnd w:id="27"/>
    </w:p>
    <w:p w14:paraId="519BC5DC" w14:textId="2429B99C" w:rsidR="00DC00BC" w:rsidRPr="00CA0BA9" w:rsidRDefault="00F86D54" w:rsidP="00DC00BC">
      <w:pPr>
        <w:pStyle w:val="ListParagraph"/>
        <w:numPr>
          <w:ilvl w:val="1"/>
          <w:numId w:val="10"/>
        </w:numPr>
        <w:spacing w:before="120" w:after="120"/>
        <w:ind w:left="720" w:hanging="720"/>
        <w:contextualSpacing w:val="0"/>
        <w:rPr>
          <w:rFonts w:ascii="Arial" w:hAnsi="Arial" w:cs="Arial"/>
          <w:sz w:val="20"/>
          <w:szCs w:val="20"/>
        </w:rPr>
      </w:pPr>
      <w:r w:rsidRPr="00F86D54">
        <w:rPr>
          <w:rFonts w:ascii="Arial" w:hAnsi="Arial" w:cs="Arial"/>
          <w:color w:val="000000" w:themeColor="text1"/>
          <w:sz w:val="20"/>
          <w:szCs w:val="20"/>
        </w:rPr>
        <w:t xml:space="preserve">There </w:t>
      </w:r>
      <w:r w:rsidRPr="00CA0BA9">
        <w:rPr>
          <w:rFonts w:ascii="Arial" w:hAnsi="Arial" w:cs="Arial"/>
          <w:color w:val="000000" w:themeColor="text1"/>
          <w:sz w:val="20"/>
          <w:szCs w:val="20"/>
        </w:rPr>
        <w:t xml:space="preserve">are existing bus stops on Holden Fold, including a long length of bus waiting area. Despite this there are currently no buses serving Holden Fold and Moor Lane and this infrastructure is associated with the previous use of part of the </w:t>
      </w:r>
      <w:r w:rsidR="00A54E95" w:rsidRPr="00CA0BA9">
        <w:rPr>
          <w:rFonts w:ascii="Arial" w:hAnsi="Arial" w:cs="Arial"/>
          <w:color w:val="000000" w:themeColor="text1"/>
          <w:sz w:val="20"/>
          <w:szCs w:val="20"/>
        </w:rPr>
        <w:t>S</w:t>
      </w:r>
      <w:r w:rsidRPr="00CA0BA9">
        <w:rPr>
          <w:rFonts w:ascii="Arial" w:hAnsi="Arial" w:cs="Arial"/>
          <w:color w:val="000000" w:themeColor="text1"/>
          <w:sz w:val="20"/>
          <w:szCs w:val="20"/>
        </w:rPr>
        <w:t xml:space="preserve">ite as a high school. </w:t>
      </w:r>
      <w:r w:rsidR="00CA0BA9" w:rsidRPr="00CA0BA9">
        <w:rPr>
          <w:rFonts w:ascii="Arial" w:hAnsi="Arial" w:cs="Arial"/>
          <w:color w:val="000000" w:themeColor="text1"/>
          <w:sz w:val="20"/>
          <w:szCs w:val="20"/>
        </w:rPr>
        <w:t xml:space="preserve">The existing bus waiting area is reduced in length as part of the proposal and the lay-by retained for existing resident parking. </w:t>
      </w:r>
    </w:p>
    <w:p w14:paraId="332829F9" w14:textId="66DCDA18" w:rsidR="00F86D54" w:rsidRPr="001E0320" w:rsidRDefault="00F86D54" w:rsidP="00F86D54">
      <w:pPr>
        <w:pStyle w:val="ListParagraph"/>
        <w:numPr>
          <w:ilvl w:val="1"/>
          <w:numId w:val="10"/>
        </w:numPr>
        <w:spacing w:before="120" w:after="120"/>
        <w:ind w:left="720" w:hanging="720"/>
        <w:contextualSpacing w:val="0"/>
        <w:rPr>
          <w:rFonts w:ascii="Arial" w:hAnsi="Arial" w:cs="Arial"/>
          <w:sz w:val="20"/>
          <w:szCs w:val="20"/>
        </w:rPr>
      </w:pPr>
      <w:r w:rsidRPr="00F86D54">
        <w:rPr>
          <w:rFonts w:ascii="Arial" w:hAnsi="Arial" w:cs="Arial"/>
          <w:color w:val="000000" w:themeColor="text1"/>
          <w:sz w:val="20"/>
          <w:szCs w:val="20"/>
        </w:rPr>
        <w:t>Bus service T</w:t>
      </w:r>
      <w:r w:rsidR="00ED1A5F">
        <w:rPr>
          <w:rFonts w:ascii="Arial" w:hAnsi="Arial" w:cs="Arial"/>
          <w:color w:val="000000" w:themeColor="text1"/>
          <w:sz w:val="20"/>
          <w:szCs w:val="20"/>
        </w:rPr>
        <w:t>A</w:t>
      </w:r>
      <w:r w:rsidRPr="00F86D54">
        <w:rPr>
          <w:rFonts w:ascii="Arial" w:hAnsi="Arial" w:cs="Arial"/>
          <w:color w:val="000000" w:themeColor="text1"/>
          <w:sz w:val="20"/>
          <w:szCs w:val="20"/>
        </w:rPr>
        <w:t xml:space="preserve">5 routes closest to the site and currently stops on Pot House Lane. This bus route is run by Travel Assist (a community transport service) and offers on a limited service provision as it operates throughout the day. </w:t>
      </w:r>
    </w:p>
    <w:p w14:paraId="6B69898A" w14:textId="4ACE54D7" w:rsidR="001E0320" w:rsidRDefault="001E0320" w:rsidP="001E0320">
      <w:pPr>
        <w:pStyle w:val="ListParagraph"/>
        <w:spacing w:before="120" w:after="120"/>
        <w:contextualSpacing w:val="0"/>
        <w:rPr>
          <w:rFonts w:ascii="Arial" w:hAnsi="Arial" w:cs="Arial"/>
          <w:color w:val="000000" w:themeColor="text1"/>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875"/>
        <w:gridCol w:w="1254"/>
        <w:gridCol w:w="1020"/>
        <w:gridCol w:w="1020"/>
        <w:gridCol w:w="1020"/>
        <w:gridCol w:w="1024"/>
        <w:gridCol w:w="1573"/>
        <w:gridCol w:w="1574"/>
      </w:tblGrid>
      <w:tr w:rsidR="001E0320" w:rsidRPr="00F000D0" w14:paraId="141ED647" w14:textId="77777777" w:rsidTr="00122FD1">
        <w:trPr>
          <w:trHeight w:val="800"/>
        </w:trPr>
        <w:tc>
          <w:tcPr>
            <w:tcW w:w="467" w:type="pct"/>
            <w:shd w:val="clear" w:color="auto" w:fill="auto"/>
            <w:noWrap/>
            <w:vAlign w:val="center"/>
            <w:hideMark/>
          </w:tcPr>
          <w:p w14:paraId="46BEC79E" w14:textId="13E25597" w:rsidR="001E0320" w:rsidRPr="00F000D0" w:rsidRDefault="001E0320" w:rsidP="001E0320">
            <w:pPr>
              <w:rPr>
                <w:rFonts w:ascii="Arial" w:hAnsi="Arial" w:cs="Arial"/>
                <w:color w:val="000000" w:themeColor="text1"/>
                <w:sz w:val="18"/>
                <w:szCs w:val="18"/>
              </w:rPr>
            </w:pPr>
            <w:r>
              <w:rPr>
                <w:rFonts w:ascii="Arial" w:hAnsi="Arial" w:cs="Arial"/>
                <w:color w:val="000000" w:themeColor="text1"/>
                <w:sz w:val="18"/>
                <w:szCs w:val="18"/>
              </w:rPr>
              <w:t>No.</w:t>
            </w:r>
          </w:p>
        </w:tc>
        <w:tc>
          <w:tcPr>
            <w:tcW w:w="670" w:type="pct"/>
            <w:vAlign w:val="center"/>
          </w:tcPr>
          <w:p w14:paraId="1FFCCF18" w14:textId="04B1942D" w:rsidR="001E0320" w:rsidRPr="00F000D0" w:rsidRDefault="001E0320" w:rsidP="001E0320">
            <w:pPr>
              <w:rPr>
                <w:rFonts w:ascii="Arial" w:hAnsi="Arial" w:cs="Arial"/>
                <w:color w:val="000000" w:themeColor="text1"/>
                <w:sz w:val="18"/>
                <w:szCs w:val="18"/>
              </w:rPr>
            </w:pPr>
            <w:r>
              <w:rPr>
                <w:rFonts w:ascii="Arial" w:hAnsi="Arial" w:cs="Arial"/>
                <w:color w:val="000000" w:themeColor="text1"/>
                <w:sz w:val="18"/>
                <w:szCs w:val="18"/>
              </w:rPr>
              <w:t>Route</w:t>
            </w:r>
          </w:p>
        </w:tc>
        <w:tc>
          <w:tcPr>
            <w:tcW w:w="2182" w:type="pct"/>
            <w:gridSpan w:val="4"/>
            <w:shd w:val="clear" w:color="auto" w:fill="auto"/>
            <w:noWrap/>
            <w:vAlign w:val="center"/>
            <w:hideMark/>
          </w:tcPr>
          <w:p w14:paraId="59B6696F" w14:textId="77777777" w:rsidR="001E0320" w:rsidRDefault="001E0320" w:rsidP="001E0320">
            <w:pPr>
              <w:rPr>
                <w:rFonts w:ascii="Arial" w:hAnsi="Arial" w:cs="Arial"/>
                <w:color w:val="000000" w:themeColor="text1"/>
                <w:sz w:val="18"/>
                <w:szCs w:val="18"/>
              </w:rPr>
            </w:pPr>
            <w:r>
              <w:rPr>
                <w:rFonts w:ascii="Arial" w:hAnsi="Arial" w:cs="Arial"/>
                <w:color w:val="000000" w:themeColor="text1"/>
                <w:sz w:val="18"/>
                <w:szCs w:val="18"/>
              </w:rPr>
              <w:t xml:space="preserve">Monday – Friday </w:t>
            </w:r>
          </w:p>
          <w:p w14:paraId="769BFA58" w14:textId="422DAA1F" w:rsidR="001E0320" w:rsidRDefault="001E0320" w:rsidP="001E0320">
            <w:pPr>
              <w:rPr>
                <w:rFonts w:ascii="Arial" w:hAnsi="Arial" w:cs="Arial"/>
                <w:color w:val="000000" w:themeColor="text1"/>
                <w:sz w:val="18"/>
                <w:szCs w:val="18"/>
              </w:rPr>
            </w:pPr>
            <w:r>
              <w:rPr>
                <w:rFonts w:ascii="Arial" w:hAnsi="Arial" w:cs="Arial"/>
                <w:color w:val="000000" w:themeColor="text1"/>
                <w:sz w:val="18"/>
                <w:szCs w:val="18"/>
              </w:rPr>
              <w:t>[Service Times from Darwen Station]</w:t>
            </w:r>
          </w:p>
        </w:tc>
        <w:tc>
          <w:tcPr>
            <w:tcW w:w="1681" w:type="pct"/>
            <w:gridSpan w:val="2"/>
            <w:shd w:val="clear" w:color="auto" w:fill="auto"/>
            <w:noWrap/>
            <w:vAlign w:val="center"/>
            <w:hideMark/>
          </w:tcPr>
          <w:p w14:paraId="11A354BF" w14:textId="77777777" w:rsidR="001E0320" w:rsidRDefault="001E0320" w:rsidP="001E0320">
            <w:pPr>
              <w:rPr>
                <w:rFonts w:ascii="Arial" w:hAnsi="Arial" w:cs="Arial"/>
                <w:color w:val="000000" w:themeColor="text1"/>
                <w:sz w:val="18"/>
                <w:szCs w:val="18"/>
              </w:rPr>
            </w:pPr>
            <w:r>
              <w:rPr>
                <w:rFonts w:ascii="Arial" w:hAnsi="Arial" w:cs="Arial"/>
                <w:color w:val="000000" w:themeColor="text1"/>
                <w:sz w:val="18"/>
                <w:szCs w:val="18"/>
              </w:rPr>
              <w:t>Saturday</w:t>
            </w:r>
          </w:p>
          <w:p w14:paraId="0F82485D" w14:textId="41F6CB79" w:rsidR="00BA1072" w:rsidRPr="00F000D0" w:rsidRDefault="00BA1072" w:rsidP="001E0320">
            <w:pPr>
              <w:rPr>
                <w:rFonts w:ascii="Arial" w:hAnsi="Arial" w:cs="Arial"/>
                <w:color w:val="000000" w:themeColor="text1"/>
                <w:sz w:val="18"/>
                <w:szCs w:val="18"/>
              </w:rPr>
            </w:pPr>
            <w:r>
              <w:rPr>
                <w:rFonts w:ascii="Arial" w:hAnsi="Arial" w:cs="Arial"/>
                <w:color w:val="000000" w:themeColor="text1"/>
                <w:sz w:val="18"/>
                <w:szCs w:val="18"/>
              </w:rPr>
              <w:t>[Service Times from Darwen Station]</w:t>
            </w:r>
          </w:p>
        </w:tc>
      </w:tr>
      <w:tr w:rsidR="001E0320" w:rsidRPr="00F000D0" w14:paraId="1DE76D5B" w14:textId="77777777" w:rsidTr="00122FD1">
        <w:trPr>
          <w:trHeight w:val="400"/>
        </w:trPr>
        <w:tc>
          <w:tcPr>
            <w:tcW w:w="467" w:type="pct"/>
            <w:shd w:val="clear" w:color="auto" w:fill="auto"/>
            <w:noWrap/>
            <w:vAlign w:val="center"/>
          </w:tcPr>
          <w:p w14:paraId="6F7F1DF5" w14:textId="09E9BD4D" w:rsidR="001E0320" w:rsidRPr="00F000D0" w:rsidRDefault="001E0320" w:rsidP="001E0320">
            <w:pPr>
              <w:rPr>
                <w:rFonts w:ascii="Arial" w:hAnsi="Arial" w:cs="Arial"/>
                <w:color w:val="000000" w:themeColor="text1"/>
                <w:sz w:val="18"/>
                <w:szCs w:val="18"/>
              </w:rPr>
            </w:pPr>
            <w:r>
              <w:rPr>
                <w:rFonts w:ascii="Arial" w:hAnsi="Arial" w:cs="Arial"/>
                <w:color w:val="000000" w:themeColor="text1"/>
                <w:sz w:val="18"/>
                <w:szCs w:val="18"/>
              </w:rPr>
              <w:t>TA5</w:t>
            </w:r>
          </w:p>
        </w:tc>
        <w:tc>
          <w:tcPr>
            <w:tcW w:w="670" w:type="pct"/>
            <w:vAlign w:val="center"/>
          </w:tcPr>
          <w:p w14:paraId="7AAD429A" w14:textId="6F773BE5" w:rsidR="001E0320" w:rsidRPr="00F000D0" w:rsidRDefault="001E0320" w:rsidP="001E0320">
            <w:pPr>
              <w:rPr>
                <w:rFonts w:ascii="Arial" w:hAnsi="Arial" w:cs="Arial"/>
                <w:color w:val="000000" w:themeColor="text1"/>
                <w:sz w:val="18"/>
                <w:szCs w:val="18"/>
              </w:rPr>
            </w:pPr>
            <w:r>
              <w:rPr>
                <w:rFonts w:ascii="Arial" w:hAnsi="Arial" w:cs="Arial"/>
                <w:color w:val="000000" w:themeColor="text1"/>
                <w:sz w:val="18"/>
                <w:szCs w:val="18"/>
              </w:rPr>
              <w:t xml:space="preserve">Pot House </w:t>
            </w:r>
            <w:r w:rsidR="00E84691">
              <w:rPr>
                <w:rFonts w:ascii="Arial" w:hAnsi="Arial" w:cs="Arial"/>
                <w:color w:val="000000" w:themeColor="text1"/>
                <w:sz w:val="18"/>
                <w:szCs w:val="18"/>
              </w:rPr>
              <w:t>v</w:t>
            </w:r>
            <w:r>
              <w:rPr>
                <w:rFonts w:ascii="Arial" w:hAnsi="Arial" w:cs="Arial"/>
                <w:color w:val="000000" w:themeColor="text1"/>
                <w:sz w:val="18"/>
                <w:szCs w:val="18"/>
              </w:rPr>
              <w:t>ia Higher Perry Street</w:t>
            </w:r>
          </w:p>
        </w:tc>
        <w:tc>
          <w:tcPr>
            <w:tcW w:w="545" w:type="pct"/>
            <w:shd w:val="clear" w:color="auto" w:fill="auto"/>
            <w:noWrap/>
            <w:vAlign w:val="center"/>
          </w:tcPr>
          <w:p w14:paraId="63E0FEDC" w14:textId="47C5F070" w:rsidR="001E0320" w:rsidRPr="00732879" w:rsidRDefault="001E0320" w:rsidP="001E0320">
            <w:pPr>
              <w:rPr>
                <w:rFonts w:ascii="Arial" w:hAnsi="Arial" w:cs="Arial"/>
                <w:color w:val="000000" w:themeColor="text1"/>
                <w:sz w:val="18"/>
                <w:szCs w:val="18"/>
              </w:rPr>
            </w:pPr>
            <w:r>
              <w:rPr>
                <w:rFonts w:ascii="Arial" w:hAnsi="Arial" w:cs="Arial"/>
                <w:color w:val="000000" w:themeColor="text1"/>
                <w:sz w:val="18"/>
                <w:szCs w:val="18"/>
              </w:rPr>
              <w:t>10.00</w:t>
            </w:r>
          </w:p>
        </w:tc>
        <w:tc>
          <w:tcPr>
            <w:tcW w:w="545" w:type="pct"/>
            <w:shd w:val="clear" w:color="auto" w:fill="auto"/>
            <w:noWrap/>
            <w:vAlign w:val="center"/>
          </w:tcPr>
          <w:p w14:paraId="499E33EF" w14:textId="037022EF" w:rsidR="001E0320" w:rsidRPr="00732879" w:rsidRDefault="001E0320" w:rsidP="001E0320">
            <w:pPr>
              <w:rPr>
                <w:rFonts w:ascii="Arial" w:hAnsi="Arial" w:cs="Arial"/>
                <w:color w:val="000000" w:themeColor="text1"/>
                <w:sz w:val="18"/>
                <w:szCs w:val="18"/>
              </w:rPr>
            </w:pPr>
            <w:r>
              <w:rPr>
                <w:rFonts w:ascii="Arial" w:hAnsi="Arial" w:cs="Arial"/>
                <w:color w:val="000000" w:themeColor="text1"/>
                <w:sz w:val="18"/>
                <w:szCs w:val="18"/>
              </w:rPr>
              <w:t>11.00</w:t>
            </w:r>
          </w:p>
        </w:tc>
        <w:tc>
          <w:tcPr>
            <w:tcW w:w="545" w:type="pct"/>
            <w:shd w:val="clear" w:color="auto" w:fill="auto"/>
            <w:noWrap/>
            <w:vAlign w:val="center"/>
          </w:tcPr>
          <w:p w14:paraId="553B34E2" w14:textId="75EA2437" w:rsidR="001E0320" w:rsidRPr="00732879" w:rsidRDefault="001E0320" w:rsidP="001E0320">
            <w:pPr>
              <w:rPr>
                <w:rFonts w:ascii="Arial" w:hAnsi="Arial" w:cs="Arial"/>
                <w:color w:val="000000" w:themeColor="text1"/>
                <w:sz w:val="18"/>
                <w:szCs w:val="18"/>
              </w:rPr>
            </w:pPr>
            <w:r>
              <w:rPr>
                <w:rFonts w:ascii="Arial" w:hAnsi="Arial" w:cs="Arial"/>
                <w:color w:val="000000" w:themeColor="text1"/>
                <w:sz w:val="18"/>
                <w:szCs w:val="18"/>
              </w:rPr>
              <w:t>13.30</w:t>
            </w:r>
          </w:p>
        </w:tc>
        <w:tc>
          <w:tcPr>
            <w:tcW w:w="545" w:type="pct"/>
            <w:vAlign w:val="center"/>
          </w:tcPr>
          <w:p w14:paraId="25193FCD" w14:textId="34D8E727" w:rsidR="001E0320" w:rsidRPr="00732879" w:rsidRDefault="001E0320" w:rsidP="001E0320">
            <w:pPr>
              <w:rPr>
                <w:rFonts w:ascii="Arial" w:hAnsi="Arial" w:cs="Arial"/>
                <w:color w:val="000000" w:themeColor="text1"/>
                <w:sz w:val="18"/>
                <w:szCs w:val="18"/>
              </w:rPr>
            </w:pPr>
            <w:r>
              <w:rPr>
                <w:rFonts w:ascii="Arial" w:hAnsi="Arial" w:cs="Arial"/>
                <w:color w:val="000000" w:themeColor="text1"/>
                <w:sz w:val="18"/>
                <w:szCs w:val="18"/>
              </w:rPr>
              <w:t>14.30</w:t>
            </w:r>
          </w:p>
        </w:tc>
        <w:tc>
          <w:tcPr>
            <w:tcW w:w="840" w:type="pct"/>
            <w:shd w:val="clear" w:color="auto" w:fill="auto"/>
            <w:noWrap/>
            <w:vAlign w:val="center"/>
          </w:tcPr>
          <w:p w14:paraId="5B68B2DE" w14:textId="4E625BDF" w:rsidR="001E0320" w:rsidRPr="00732879" w:rsidRDefault="001E0320" w:rsidP="001E0320">
            <w:pPr>
              <w:rPr>
                <w:rFonts w:ascii="Arial" w:hAnsi="Arial" w:cs="Arial"/>
                <w:color w:val="000000" w:themeColor="text1"/>
                <w:sz w:val="18"/>
                <w:szCs w:val="18"/>
              </w:rPr>
            </w:pPr>
            <w:r>
              <w:rPr>
                <w:rFonts w:ascii="Arial" w:hAnsi="Arial" w:cs="Arial"/>
                <w:color w:val="000000" w:themeColor="text1"/>
                <w:sz w:val="18"/>
                <w:szCs w:val="18"/>
              </w:rPr>
              <w:t>9.30</w:t>
            </w:r>
          </w:p>
        </w:tc>
        <w:tc>
          <w:tcPr>
            <w:tcW w:w="841" w:type="pct"/>
            <w:shd w:val="clear" w:color="auto" w:fill="auto"/>
            <w:noWrap/>
            <w:vAlign w:val="center"/>
          </w:tcPr>
          <w:p w14:paraId="34117CA4" w14:textId="0949542E" w:rsidR="001E0320" w:rsidRPr="00732879" w:rsidRDefault="001E0320" w:rsidP="001E0320">
            <w:pPr>
              <w:rPr>
                <w:rFonts w:ascii="Arial" w:hAnsi="Arial" w:cs="Arial"/>
                <w:color w:val="000000" w:themeColor="text1"/>
                <w:sz w:val="18"/>
                <w:szCs w:val="18"/>
              </w:rPr>
            </w:pPr>
            <w:r>
              <w:rPr>
                <w:rFonts w:ascii="Arial" w:hAnsi="Arial" w:cs="Arial"/>
                <w:color w:val="000000" w:themeColor="text1"/>
                <w:sz w:val="18"/>
                <w:szCs w:val="18"/>
              </w:rPr>
              <w:t>13.00</w:t>
            </w:r>
          </w:p>
        </w:tc>
      </w:tr>
    </w:tbl>
    <w:p w14:paraId="147C6745" w14:textId="447AACB7" w:rsidR="001E0320" w:rsidRDefault="001E0320" w:rsidP="001E0320">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5.2</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Travel to the Site from Darwen Station</w:t>
      </w:r>
    </w:p>
    <w:p w14:paraId="3140C34B" w14:textId="77777777" w:rsidR="00BA1072" w:rsidRPr="00384475" w:rsidRDefault="00BA1072" w:rsidP="001E0320">
      <w:pPr>
        <w:ind w:left="709"/>
        <w:jc w:val="right"/>
        <w:rPr>
          <w:rFonts w:ascii="Arial" w:hAnsi="Arial" w:cs="Arial"/>
          <w:color w:val="424242"/>
          <w:sz w:val="18"/>
          <w:szCs w:val="18"/>
        </w:rPr>
      </w:pPr>
    </w:p>
    <w:tbl>
      <w:tblPr>
        <w:tblW w:w="5000" w:type="pct"/>
        <w:tblBorders>
          <w:insideH w:val="single" w:sz="4" w:space="0" w:color="auto"/>
          <w:insideV w:val="single" w:sz="4" w:space="0" w:color="auto"/>
        </w:tblBorders>
        <w:tblLook w:val="04A0" w:firstRow="1" w:lastRow="0" w:firstColumn="1" w:lastColumn="0" w:noHBand="0" w:noVBand="1"/>
      </w:tblPr>
      <w:tblGrid>
        <w:gridCol w:w="864"/>
        <w:gridCol w:w="1244"/>
        <w:gridCol w:w="1011"/>
        <w:gridCol w:w="1011"/>
        <w:gridCol w:w="1011"/>
        <w:gridCol w:w="1011"/>
        <w:gridCol w:w="1604"/>
        <w:gridCol w:w="1604"/>
      </w:tblGrid>
      <w:tr w:rsidR="00BA1072" w:rsidRPr="00F000D0" w14:paraId="4EB00D42" w14:textId="77777777" w:rsidTr="00B35593">
        <w:trPr>
          <w:trHeight w:val="800"/>
        </w:trPr>
        <w:tc>
          <w:tcPr>
            <w:tcW w:w="473" w:type="pct"/>
            <w:shd w:val="clear" w:color="auto" w:fill="auto"/>
            <w:noWrap/>
            <w:vAlign w:val="center"/>
            <w:hideMark/>
          </w:tcPr>
          <w:p w14:paraId="76E22F0A" w14:textId="77777777" w:rsidR="00BA1072" w:rsidRPr="00F000D0" w:rsidRDefault="00BA1072" w:rsidP="00B35593">
            <w:pPr>
              <w:rPr>
                <w:rFonts w:ascii="Arial" w:hAnsi="Arial" w:cs="Arial"/>
                <w:color w:val="000000" w:themeColor="text1"/>
                <w:sz w:val="18"/>
                <w:szCs w:val="18"/>
              </w:rPr>
            </w:pPr>
            <w:r>
              <w:rPr>
                <w:rFonts w:ascii="Arial" w:hAnsi="Arial" w:cs="Arial"/>
                <w:color w:val="000000" w:themeColor="text1"/>
                <w:sz w:val="18"/>
                <w:szCs w:val="18"/>
              </w:rPr>
              <w:t>No.</w:t>
            </w:r>
          </w:p>
        </w:tc>
        <w:tc>
          <w:tcPr>
            <w:tcW w:w="676" w:type="pct"/>
            <w:vAlign w:val="center"/>
          </w:tcPr>
          <w:p w14:paraId="5E337E87" w14:textId="77777777" w:rsidR="00BA1072" w:rsidRPr="00F000D0" w:rsidRDefault="00BA1072" w:rsidP="00B35593">
            <w:pPr>
              <w:rPr>
                <w:rFonts w:ascii="Arial" w:hAnsi="Arial" w:cs="Arial"/>
                <w:color w:val="000000" w:themeColor="text1"/>
                <w:sz w:val="18"/>
                <w:szCs w:val="18"/>
              </w:rPr>
            </w:pPr>
            <w:r>
              <w:rPr>
                <w:rFonts w:ascii="Arial" w:hAnsi="Arial" w:cs="Arial"/>
                <w:color w:val="000000" w:themeColor="text1"/>
                <w:sz w:val="18"/>
                <w:szCs w:val="18"/>
              </w:rPr>
              <w:t>Route</w:t>
            </w:r>
          </w:p>
        </w:tc>
        <w:tc>
          <w:tcPr>
            <w:tcW w:w="2203" w:type="pct"/>
            <w:gridSpan w:val="4"/>
            <w:shd w:val="clear" w:color="auto" w:fill="auto"/>
            <w:noWrap/>
            <w:vAlign w:val="center"/>
            <w:hideMark/>
          </w:tcPr>
          <w:p w14:paraId="7889F075" w14:textId="77777777" w:rsidR="00BA1072" w:rsidRDefault="00BA1072" w:rsidP="00B35593">
            <w:pPr>
              <w:rPr>
                <w:rFonts w:ascii="Arial" w:hAnsi="Arial" w:cs="Arial"/>
                <w:color w:val="000000" w:themeColor="text1"/>
                <w:sz w:val="18"/>
                <w:szCs w:val="18"/>
              </w:rPr>
            </w:pPr>
            <w:r>
              <w:rPr>
                <w:rFonts w:ascii="Arial" w:hAnsi="Arial" w:cs="Arial"/>
                <w:color w:val="000000" w:themeColor="text1"/>
                <w:sz w:val="18"/>
                <w:szCs w:val="18"/>
              </w:rPr>
              <w:t xml:space="preserve">Monday – Friday </w:t>
            </w:r>
          </w:p>
          <w:p w14:paraId="5EDABC87" w14:textId="754535A3" w:rsidR="00BA1072" w:rsidRDefault="00BA1072" w:rsidP="00B35593">
            <w:pPr>
              <w:rPr>
                <w:rFonts w:ascii="Arial" w:hAnsi="Arial" w:cs="Arial"/>
                <w:color w:val="000000" w:themeColor="text1"/>
                <w:sz w:val="18"/>
                <w:szCs w:val="18"/>
              </w:rPr>
            </w:pPr>
            <w:r>
              <w:rPr>
                <w:rFonts w:ascii="Arial" w:hAnsi="Arial" w:cs="Arial"/>
                <w:color w:val="000000" w:themeColor="text1"/>
                <w:sz w:val="18"/>
                <w:szCs w:val="18"/>
              </w:rPr>
              <w:t>[Service Times from Pot House Lane]</w:t>
            </w:r>
          </w:p>
        </w:tc>
        <w:tc>
          <w:tcPr>
            <w:tcW w:w="1647" w:type="pct"/>
            <w:gridSpan w:val="2"/>
            <w:shd w:val="clear" w:color="auto" w:fill="auto"/>
            <w:noWrap/>
            <w:vAlign w:val="center"/>
            <w:hideMark/>
          </w:tcPr>
          <w:p w14:paraId="087F62FC" w14:textId="77777777" w:rsidR="00BA1072" w:rsidRDefault="00BA1072" w:rsidP="00B35593">
            <w:pPr>
              <w:rPr>
                <w:rFonts w:ascii="Arial" w:hAnsi="Arial" w:cs="Arial"/>
                <w:color w:val="000000" w:themeColor="text1"/>
                <w:sz w:val="18"/>
                <w:szCs w:val="18"/>
              </w:rPr>
            </w:pPr>
            <w:r>
              <w:rPr>
                <w:rFonts w:ascii="Arial" w:hAnsi="Arial" w:cs="Arial"/>
                <w:color w:val="000000" w:themeColor="text1"/>
                <w:sz w:val="18"/>
                <w:szCs w:val="18"/>
              </w:rPr>
              <w:t>Saturday</w:t>
            </w:r>
          </w:p>
          <w:p w14:paraId="1A050C28" w14:textId="2453AC3C" w:rsidR="00BA1072" w:rsidRPr="00F000D0" w:rsidRDefault="00BA1072" w:rsidP="00B35593">
            <w:pPr>
              <w:rPr>
                <w:rFonts w:ascii="Arial" w:hAnsi="Arial" w:cs="Arial"/>
                <w:color w:val="000000" w:themeColor="text1"/>
                <w:sz w:val="18"/>
                <w:szCs w:val="18"/>
              </w:rPr>
            </w:pPr>
            <w:r>
              <w:rPr>
                <w:rFonts w:ascii="Arial" w:hAnsi="Arial" w:cs="Arial"/>
                <w:color w:val="000000" w:themeColor="text1"/>
                <w:sz w:val="18"/>
                <w:szCs w:val="18"/>
              </w:rPr>
              <w:t>[Service Times from Pot House Lane]</w:t>
            </w:r>
          </w:p>
        </w:tc>
      </w:tr>
      <w:tr w:rsidR="00BA1072" w:rsidRPr="00F000D0" w14:paraId="500A1636" w14:textId="77777777" w:rsidTr="00B35593">
        <w:trPr>
          <w:trHeight w:val="400"/>
        </w:trPr>
        <w:tc>
          <w:tcPr>
            <w:tcW w:w="473" w:type="pct"/>
            <w:shd w:val="clear" w:color="auto" w:fill="auto"/>
            <w:noWrap/>
            <w:vAlign w:val="center"/>
          </w:tcPr>
          <w:p w14:paraId="52F975B1" w14:textId="77777777" w:rsidR="00BA1072" w:rsidRPr="00F000D0" w:rsidRDefault="00BA1072" w:rsidP="00B35593">
            <w:pPr>
              <w:rPr>
                <w:rFonts w:ascii="Arial" w:hAnsi="Arial" w:cs="Arial"/>
                <w:color w:val="000000" w:themeColor="text1"/>
                <w:sz w:val="18"/>
                <w:szCs w:val="18"/>
              </w:rPr>
            </w:pPr>
            <w:r>
              <w:rPr>
                <w:rFonts w:ascii="Arial" w:hAnsi="Arial" w:cs="Arial"/>
                <w:color w:val="000000" w:themeColor="text1"/>
                <w:sz w:val="18"/>
                <w:szCs w:val="18"/>
              </w:rPr>
              <w:t>TA5</w:t>
            </w:r>
          </w:p>
        </w:tc>
        <w:tc>
          <w:tcPr>
            <w:tcW w:w="676" w:type="pct"/>
            <w:vAlign w:val="center"/>
          </w:tcPr>
          <w:p w14:paraId="4724E38A" w14:textId="12422BA6" w:rsidR="00BA1072" w:rsidRPr="00F000D0" w:rsidRDefault="00BA1072" w:rsidP="00B35593">
            <w:pPr>
              <w:rPr>
                <w:rFonts w:ascii="Arial" w:hAnsi="Arial" w:cs="Arial"/>
                <w:color w:val="000000" w:themeColor="text1"/>
                <w:sz w:val="18"/>
                <w:szCs w:val="18"/>
              </w:rPr>
            </w:pPr>
            <w:r>
              <w:rPr>
                <w:rFonts w:ascii="Arial" w:hAnsi="Arial" w:cs="Arial"/>
                <w:color w:val="000000" w:themeColor="text1"/>
                <w:sz w:val="18"/>
                <w:szCs w:val="18"/>
              </w:rPr>
              <w:t xml:space="preserve">Pot House </w:t>
            </w:r>
            <w:r w:rsidR="00E84691">
              <w:rPr>
                <w:rFonts w:ascii="Arial" w:hAnsi="Arial" w:cs="Arial"/>
                <w:color w:val="000000" w:themeColor="text1"/>
                <w:sz w:val="18"/>
                <w:szCs w:val="18"/>
              </w:rPr>
              <w:t>v</w:t>
            </w:r>
            <w:r>
              <w:rPr>
                <w:rFonts w:ascii="Arial" w:hAnsi="Arial" w:cs="Arial"/>
                <w:color w:val="000000" w:themeColor="text1"/>
                <w:sz w:val="18"/>
                <w:szCs w:val="18"/>
              </w:rPr>
              <w:t xml:space="preserve">ia </w:t>
            </w:r>
            <w:r w:rsidR="00F37FC0">
              <w:rPr>
                <w:rFonts w:ascii="Arial" w:hAnsi="Arial" w:cs="Arial"/>
                <w:color w:val="000000" w:themeColor="text1"/>
                <w:sz w:val="18"/>
                <w:szCs w:val="18"/>
              </w:rPr>
              <w:t>Anyon</w:t>
            </w:r>
            <w:r>
              <w:rPr>
                <w:rFonts w:ascii="Arial" w:hAnsi="Arial" w:cs="Arial"/>
                <w:color w:val="000000" w:themeColor="text1"/>
                <w:sz w:val="18"/>
                <w:szCs w:val="18"/>
              </w:rPr>
              <w:t xml:space="preserve"> Street</w:t>
            </w:r>
          </w:p>
        </w:tc>
        <w:tc>
          <w:tcPr>
            <w:tcW w:w="551" w:type="pct"/>
            <w:shd w:val="clear" w:color="auto" w:fill="auto"/>
            <w:noWrap/>
            <w:vAlign w:val="center"/>
          </w:tcPr>
          <w:p w14:paraId="6D39EF9C" w14:textId="4460E0AD" w:rsidR="00BA1072" w:rsidRPr="00732879" w:rsidRDefault="00BA1072" w:rsidP="00B35593">
            <w:pPr>
              <w:rPr>
                <w:rFonts w:ascii="Arial" w:hAnsi="Arial" w:cs="Arial"/>
                <w:color w:val="000000" w:themeColor="text1"/>
                <w:sz w:val="18"/>
                <w:szCs w:val="18"/>
              </w:rPr>
            </w:pPr>
            <w:r>
              <w:rPr>
                <w:rFonts w:ascii="Arial" w:hAnsi="Arial" w:cs="Arial"/>
                <w:color w:val="000000" w:themeColor="text1"/>
                <w:sz w:val="18"/>
                <w:szCs w:val="18"/>
              </w:rPr>
              <w:t>10.15</w:t>
            </w:r>
          </w:p>
        </w:tc>
        <w:tc>
          <w:tcPr>
            <w:tcW w:w="551" w:type="pct"/>
            <w:shd w:val="clear" w:color="auto" w:fill="auto"/>
            <w:noWrap/>
            <w:vAlign w:val="center"/>
          </w:tcPr>
          <w:p w14:paraId="62AA22A4" w14:textId="5250B9D9" w:rsidR="00BA1072" w:rsidRPr="00732879" w:rsidRDefault="00BA1072" w:rsidP="00B35593">
            <w:pPr>
              <w:rPr>
                <w:rFonts w:ascii="Arial" w:hAnsi="Arial" w:cs="Arial"/>
                <w:color w:val="000000" w:themeColor="text1"/>
                <w:sz w:val="18"/>
                <w:szCs w:val="18"/>
              </w:rPr>
            </w:pPr>
            <w:r>
              <w:rPr>
                <w:rFonts w:ascii="Arial" w:hAnsi="Arial" w:cs="Arial"/>
                <w:color w:val="000000" w:themeColor="text1"/>
                <w:sz w:val="18"/>
                <w:szCs w:val="18"/>
              </w:rPr>
              <w:t>11.15</w:t>
            </w:r>
          </w:p>
        </w:tc>
        <w:tc>
          <w:tcPr>
            <w:tcW w:w="551" w:type="pct"/>
            <w:shd w:val="clear" w:color="auto" w:fill="auto"/>
            <w:noWrap/>
            <w:vAlign w:val="center"/>
          </w:tcPr>
          <w:p w14:paraId="33FFC7DE" w14:textId="7DE6D1CB" w:rsidR="00BA1072" w:rsidRPr="00732879" w:rsidRDefault="00BA1072" w:rsidP="00B35593">
            <w:pPr>
              <w:rPr>
                <w:rFonts w:ascii="Arial" w:hAnsi="Arial" w:cs="Arial"/>
                <w:color w:val="000000" w:themeColor="text1"/>
                <w:sz w:val="18"/>
                <w:szCs w:val="18"/>
              </w:rPr>
            </w:pPr>
            <w:r>
              <w:rPr>
                <w:rFonts w:ascii="Arial" w:hAnsi="Arial" w:cs="Arial"/>
                <w:color w:val="000000" w:themeColor="text1"/>
                <w:sz w:val="18"/>
                <w:szCs w:val="18"/>
              </w:rPr>
              <w:t>13.45</w:t>
            </w:r>
          </w:p>
        </w:tc>
        <w:tc>
          <w:tcPr>
            <w:tcW w:w="551" w:type="pct"/>
            <w:vAlign w:val="center"/>
          </w:tcPr>
          <w:p w14:paraId="76A364C4" w14:textId="3A26DBF6" w:rsidR="00BA1072" w:rsidRPr="00732879" w:rsidRDefault="00BA1072" w:rsidP="00B35593">
            <w:pPr>
              <w:rPr>
                <w:rFonts w:ascii="Arial" w:hAnsi="Arial" w:cs="Arial"/>
                <w:color w:val="000000" w:themeColor="text1"/>
                <w:sz w:val="18"/>
                <w:szCs w:val="18"/>
              </w:rPr>
            </w:pPr>
            <w:r>
              <w:rPr>
                <w:rFonts w:ascii="Arial" w:hAnsi="Arial" w:cs="Arial"/>
                <w:color w:val="000000" w:themeColor="text1"/>
                <w:sz w:val="18"/>
                <w:szCs w:val="18"/>
              </w:rPr>
              <w:t>14.45</w:t>
            </w:r>
          </w:p>
        </w:tc>
        <w:tc>
          <w:tcPr>
            <w:tcW w:w="823" w:type="pct"/>
            <w:shd w:val="clear" w:color="auto" w:fill="auto"/>
            <w:noWrap/>
            <w:vAlign w:val="center"/>
          </w:tcPr>
          <w:p w14:paraId="755D9A3A" w14:textId="3507BAD2" w:rsidR="00BA1072" w:rsidRPr="00732879" w:rsidRDefault="00BA1072" w:rsidP="00B35593">
            <w:pPr>
              <w:rPr>
                <w:rFonts w:ascii="Arial" w:hAnsi="Arial" w:cs="Arial"/>
                <w:color w:val="000000" w:themeColor="text1"/>
                <w:sz w:val="18"/>
                <w:szCs w:val="18"/>
              </w:rPr>
            </w:pPr>
            <w:r>
              <w:rPr>
                <w:rFonts w:ascii="Arial" w:hAnsi="Arial" w:cs="Arial"/>
                <w:color w:val="000000" w:themeColor="text1"/>
                <w:sz w:val="18"/>
                <w:szCs w:val="18"/>
              </w:rPr>
              <w:t>9.45</w:t>
            </w:r>
          </w:p>
        </w:tc>
        <w:tc>
          <w:tcPr>
            <w:tcW w:w="824" w:type="pct"/>
            <w:shd w:val="clear" w:color="auto" w:fill="auto"/>
            <w:noWrap/>
            <w:vAlign w:val="center"/>
          </w:tcPr>
          <w:p w14:paraId="22F299FC" w14:textId="502E3F82" w:rsidR="00BA1072" w:rsidRPr="00732879" w:rsidRDefault="00BA1072" w:rsidP="00B35593">
            <w:pPr>
              <w:rPr>
                <w:rFonts w:ascii="Arial" w:hAnsi="Arial" w:cs="Arial"/>
                <w:color w:val="000000" w:themeColor="text1"/>
                <w:sz w:val="18"/>
                <w:szCs w:val="18"/>
              </w:rPr>
            </w:pPr>
            <w:r>
              <w:rPr>
                <w:rFonts w:ascii="Arial" w:hAnsi="Arial" w:cs="Arial"/>
                <w:color w:val="000000" w:themeColor="text1"/>
                <w:sz w:val="18"/>
                <w:szCs w:val="18"/>
              </w:rPr>
              <w:t>13.15</w:t>
            </w:r>
          </w:p>
        </w:tc>
      </w:tr>
    </w:tbl>
    <w:p w14:paraId="2E030244" w14:textId="7D4355CE" w:rsidR="00BA1072" w:rsidRPr="00384475" w:rsidRDefault="00BA1072" w:rsidP="00BA1072">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5.3</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Travel to the Site to Darwen Station</w:t>
      </w:r>
    </w:p>
    <w:p w14:paraId="6899908C" w14:textId="77777777" w:rsidR="001E0320" w:rsidRPr="00F86D54" w:rsidRDefault="001E0320" w:rsidP="001E0320">
      <w:pPr>
        <w:pStyle w:val="ListParagraph"/>
        <w:spacing w:before="120" w:after="120"/>
        <w:contextualSpacing w:val="0"/>
        <w:rPr>
          <w:rFonts w:ascii="Arial" w:hAnsi="Arial" w:cs="Arial"/>
          <w:sz w:val="20"/>
          <w:szCs w:val="20"/>
        </w:rPr>
      </w:pPr>
    </w:p>
    <w:p w14:paraId="3F264CAA" w14:textId="26BDBBFD" w:rsidR="00F86D54" w:rsidRPr="001F4316" w:rsidRDefault="00F86D54" w:rsidP="00F86D54">
      <w:pPr>
        <w:pStyle w:val="ListParagraph"/>
        <w:numPr>
          <w:ilvl w:val="1"/>
          <w:numId w:val="10"/>
        </w:numPr>
        <w:spacing w:before="120" w:after="120"/>
        <w:ind w:left="720" w:hanging="720"/>
        <w:contextualSpacing w:val="0"/>
        <w:rPr>
          <w:rFonts w:ascii="Arial" w:hAnsi="Arial" w:cs="Arial"/>
          <w:sz w:val="20"/>
          <w:szCs w:val="20"/>
        </w:rPr>
      </w:pPr>
      <w:r w:rsidRPr="00F86D54">
        <w:rPr>
          <w:rFonts w:ascii="Arial" w:hAnsi="Arial" w:cs="Arial"/>
          <w:color w:val="000000" w:themeColor="text1"/>
          <w:sz w:val="20"/>
          <w:szCs w:val="20"/>
        </w:rPr>
        <w:t>Darwen train station is a 1</w:t>
      </w:r>
      <w:r w:rsidR="00143CEE">
        <w:rPr>
          <w:rFonts w:ascii="Arial" w:hAnsi="Arial" w:cs="Arial"/>
          <w:color w:val="000000" w:themeColor="text1"/>
          <w:sz w:val="20"/>
          <w:szCs w:val="20"/>
        </w:rPr>
        <w:t>5</w:t>
      </w:r>
      <w:r w:rsidR="00F10299">
        <w:rPr>
          <w:rFonts w:ascii="Arial" w:hAnsi="Arial" w:cs="Arial"/>
          <w:color w:val="000000" w:themeColor="text1"/>
          <w:sz w:val="20"/>
          <w:szCs w:val="20"/>
        </w:rPr>
        <w:t xml:space="preserve"> </w:t>
      </w:r>
      <w:r w:rsidRPr="00F86D54">
        <w:rPr>
          <w:rFonts w:ascii="Arial" w:hAnsi="Arial" w:cs="Arial"/>
          <w:color w:val="000000" w:themeColor="text1"/>
          <w:sz w:val="20"/>
          <w:szCs w:val="20"/>
        </w:rPr>
        <w:t xml:space="preserve">minute walk from the </w:t>
      </w:r>
      <w:r w:rsidR="00A54E95">
        <w:rPr>
          <w:rFonts w:ascii="Arial" w:hAnsi="Arial" w:cs="Arial"/>
          <w:color w:val="000000" w:themeColor="text1"/>
          <w:sz w:val="20"/>
          <w:szCs w:val="20"/>
        </w:rPr>
        <w:t>S</w:t>
      </w:r>
      <w:r w:rsidRPr="00F86D54">
        <w:rPr>
          <w:rFonts w:ascii="Arial" w:hAnsi="Arial" w:cs="Arial"/>
          <w:color w:val="000000" w:themeColor="text1"/>
          <w:sz w:val="20"/>
          <w:szCs w:val="20"/>
        </w:rPr>
        <w:t xml:space="preserve">ite. The station is served by trains to Blackburn, Bolton and Manchester that operate at a half hourly frequency throughout the week and hourly on Sunday. </w:t>
      </w:r>
    </w:p>
    <w:p w14:paraId="63F5BA65" w14:textId="4AFCCC1C" w:rsidR="00ED1A5F" w:rsidRPr="00CA0BA9" w:rsidRDefault="00A54E95" w:rsidP="00484C12">
      <w:pPr>
        <w:pStyle w:val="ListParagraph"/>
        <w:numPr>
          <w:ilvl w:val="1"/>
          <w:numId w:val="10"/>
        </w:numPr>
        <w:spacing w:before="120" w:after="120"/>
        <w:ind w:left="720" w:hanging="720"/>
        <w:contextualSpacing w:val="0"/>
        <w:rPr>
          <w:rFonts w:ascii="Arial" w:hAnsi="Arial" w:cs="Arial"/>
          <w:sz w:val="20"/>
          <w:szCs w:val="20"/>
        </w:rPr>
      </w:pPr>
      <w:r w:rsidRPr="00CA0BA9">
        <w:rPr>
          <w:rFonts w:ascii="Arial" w:hAnsi="Arial" w:cs="Arial"/>
          <w:sz w:val="20"/>
          <w:szCs w:val="20"/>
        </w:rPr>
        <w:t xml:space="preserve">The proposal includes a commitment to </w:t>
      </w:r>
      <w:r w:rsidR="001E0320" w:rsidRPr="00CA0BA9">
        <w:rPr>
          <w:rFonts w:ascii="Arial" w:hAnsi="Arial" w:cs="Arial"/>
          <w:sz w:val="20"/>
          <w:szCs w:val="20"/>
        </w:rPr>
        <w:t xml:space="preserve">extend </w:t>
      </w:r>
      <w:r w:rsidRPr="00CA0BA9">
        <w:rPr>
          <w:rFonts w:ascii="Arial" w:hAnsi="Arial" w:cs="Arial"/>
          <w:sz w:val="20"/>
          <w:szCs w:val="20"/>
        </w:rPr>
        <w:t>bus service</w:t>
      </w:r>
      <w:r w:rsidR="001E0320" w:rsidRPr="00CA0BA9">
        <w:rPr>
          <w:rFonts w:ascii="Arial" w:hAnsi="Arial" w:cs="Arial"/>
          <w:sz w:val="20"/>
          <w:szCs w:val="20"/>
        </w:rPr>
        <w:t xml:space="preserve"> T</w:t>
      </w:r>
      <w:r w:rsidR="00ED1A5F" w:rsidRPr="00CA0BA9">
        <w:rPr>
          <w:rFonts w:ascii="Arial" w:hAnsi="Arial" w:cs="Arial"/>
          <w:sz w:val="20"/>
          <w:szCs w:val="20"/>
        </w:rPr>
        <w:t>A</w:t>
      </w:r>
      <w:r w:rsidR="001E0320" w:rsidRPr="00CA0BA9">
        <w:rPr>
          <w:rFonts w:ascii="Arial" w:hAnsi="Arial" w:cs="Arial"/>
          <w:sz w:val="20"/>
          <w:szCs w:val="20"/>
        </w:rPr>
        <w:t xml:space="preserve">5 to provide an hourly service provision and extend the service so that it accesses the </w:t>
      </w:r>
      <w:r w:rsidR="00ED1A5F" w:rsidRPr="00CA0BA9">
        <w:rPr>
          <w:rFonts w:ascii="Arial" w:hAnsi="Arial" w:cs="Arial"/>
          <w:sz w:val="20"/>
          <w:szCs w:val="20"/>
        </w:rPr>
        <w:t>S</w:t>
      </w:r>
      <w:r w:rsidR="001E0320" w:rsidRPr="00CA0BA9">
        <w:rPr>
          <w:rFonts w:ascii="Arial" w:hAnsi="Arial" w:cs="Arial"/>
          <w:sz w:val="20"/>
          <w:szCs w:val="20"/>
        </w:rPr>
        <w:t xml:space="preserve">ite at Roman Road </w:t>
      </w:r>
      <w:r w:rsidR="00ED1A5F" w:rsidRPr="00CA0BA9">
        <w:rPr>
          <w:rFonts w:ascii="Arial" w:hAnsi="Arial" w:cs="Arial"/>
          <w:sz w:val="20"/>
          <w:szCs w:val="20"/>
        </w:rPr>
        <w:t xml:space="preserve">via Higher Perry Street. The service will then egress the Site from Moor Lane East/Holden Fold and will continue on the existing route back to Darwen station via Anyon Street. </w:t>
      </w:r>
    </w:p>
    <w:p w14:paraId="488A10A6" w14:textId="421142A1" w:rsidR="00DC00BC" w:rsidRPr="00CA0BA9" w:rsidRDefault="00ED1A5F" w:rsidP="00DC00BC">
      <w:pPr>
        <w:pStyle w:val="ListParagraph"/>
        <w:numPr>
          <w:ilvl w:val="1"/>
          <w:numId w:val="10"/>
        </w:numPr>
        <w:spacing w:before="120" w:after="120"/>
        <w:ind w:left="720" w:hanging="720"/>
        <w:contextualSpacing w:val="0"/>
        <w:rPr>
          <w:rFonts w:ascii="Arial" w:hAnsi="Arial" w:cs="Arial"/>
          <w:sz w:val="20"/>
          <w:szCs w:val="20"/>
        </w:rPr>
      </w:pPr>
      <w:r w:rsidRPr="00CA0BA9">
        <w:rPr>
          <w:rFonts w:ascii="Arial" w:hAnsi="Arial" w:cs="Arial"/>
          <w:sz w:val="20"/>
          <w:szCs w:val="20"/>
        </w:rPr>
        <w:t>Bus stops and waiting infrastructure will be provided at suitable locations in the Site and bus stop infrastructure will be provided outside the Site on Holden Fold</w:t>
      </w:r>
      <w:r w:rsidR="00CA0BA9" w:rsidRPr="00CA0BA9">
        <w:rPr>
          <w:rFonts w:ascii="Arial" w:hAnsi="Arial" w:cs="Arial"/>
          <w:sz w:val="20"/>
          <w:szCs w:val="20"/>
        </w:rPr>
        <w:t xml:space="preserve"> to the east of the access junction</w:t>
      </w:r>
      <w:r w:rsidRPr="00CA0BA9">
        <w:rPr>
          <w:rFonts w:ascii="Arial" w:hAnsi="Arial" w:cs="Arial"/>
          <w:sz w:val="20"/>
          <w:szCs w:val="20"/>
        </w:rPr>
        <w:t xml:space="preserve">. </w:t>
      </w:r>
    </w:p>
    <w:p w14:paraId="774FA298" w14:textId="77777777" w:rsidR="00A54E95" w:rsidRDefault="00A54E95" w:rsidP="00DC6D7B">
      <w:pPr>
        <w:pStyle w:val="ListParagraph"/>
        <w:widowControl w:val="0"/>
        <w:autoSpaceDE w:val="0"/>
        <w:autoSpaceDN w:val="0"/>
        <w:adjustRightInd w:val="0"/>
        <w:spacing w:before="120" w:after="120"/>
        <w:contextualSpacing w:val="0"/>
        <w:outlineLvl w:val="0"/>
        <w:rPr>
          <w:rFonts w:ascii="Arial" w:hAnsi="Arial" w:cs="Arial"/>
          <w:color w:val="4C4C4C"/>
          <w:sz w:val="20"/>
          <w:szCs w:val="20"/>
        </w:rPr>
      </w:pPr>
    </w:p>
    <w:p w14:paraId="2E121585" w14:textId="2999EBC7" w:rsidR="00DC6D7B" w:rsidRPr="00384475" w:rsidRDefault="00A54E95" w:rsidP="00DC6D7B">
      <w:pPr>
        <w:pStyle w:val="ListParagraph"/>
        <w:widowControl w:val="0"/>
        <w:autoSpaceDE w:val="0"/>
        <w:autoSpaceDN w:val="0"/>
        <w:adjustRightInd w:val="0"/>
        <w:spacing w:before="120" w:after="120"/>
        <w:contextualSpacing w:val="0"/>
        <w:outlineLvl w:val="0"/>
        <w:rPr>
          <w:rFonts w:ascii="Arial" w:hAnsi="Arial" w:cs="Arial"/>
          <w:color w:val="4C4C4C"/>
          <w:sz w:val="20"/>
          <w:szCs w:val="20"/>
        </w:rPr>
      </w:pPr>
      <w:bookmarkStart w:id="28" w:name="_Toc32487288"/>
      <w:r>
        <w:rPr>
          <w:rFonts w:ascii="Arial" w:hAnsi="Arial" w:cs="Arial"/>
          <w:color w:val="4C4C4C"/>
          <w:sz w:val="20"/>
          <w:szCs w:val="20"/>
        </w:rPr>
        <w:t>Potential for Multimodal Trips</w:t>
      </w:r>
      <w:bookmarkEnd w:id="28"/>
    </w:p>
    <w:p w14:paraId="6EC0DC8D" w14:textId="283ADE66" w:rsidR="00A54E95" w:rsidRPr="00805ABD" w:rsidRDefault="00C246E8" w:rsidP="00DB23C5">
      <w:pPr>
        <w:pStyle w:val="ListParagraph"/>
        <w:numPr>
          <w:ilvl w:val="1"/>
          <w:numId w:val="10"/>
        </w:numPr>
        <w:spacing w:before="120" w:after="120"/>
        <w:ind w:left="720" w:hanging="720"/>
        <w:contextualSpacing w:val="0"/>
        <w:rPr>
          <w:rFonts w:ascii="Arial" w:hAnsi="Arial" w:cs="Arial"/>
          <w:sz w:val="20"/>
          <w:szCs w:val="20"/>
        </w:rPr>
      </w:pPr>
      <w:r w:rsidRPr="00805ABD">
        <w:rPr>
          <w:rFonts w:ascii="Arial" w:hAnsi="Arial" w:cs="Arial"/>
          <w:sz w:val="20"/>
          <w:szCs w:val="20"/>
        </w:rPr>
        <w:t>The Site offers opportunities for multimodal sustainable trips. This could take the form of a cycle-rail trip by cycling circa five minutes to Darwen station and then using the train service. Walking to the station may also be an option for some residents. The 1</w:t>
      </w:r>
      <w:r w:rsidR="00143CEE">
        <w:rPr>
          <w:rFonts w:ascii="Arial" w:hAnsi="Arial" w:cs="Arial"/>
          <w:sz w:val="20"/>
          <w:szCs w:val="20"/>
        </w:rPr>
        <w:t>5</w:t>
      </w:r>
      <w:r w:rsidRPr="00805ABD">
        <w:rPr>
          <w:rFonts w:ascii="Arial" w:hAnsi="Arial" w:cs="Arial"/>
          <w:sz w:val="20"/>
          <w:szCs w:val="20"/>
        </w:rPr>
        <w:t xml:space="preserve"> minute walk time to the train station is at the upper limit of how far some residents will walk, it will not be a deterrent to many residents. </w:t>
      </w:r>
      <w:r w:rsidR="00805ABD" w:rsidRPr="00805ABD">
        <w:rPr>
          <w:rFonts w:ascii="Arial" w:hAnsi="Arial" w:cs="Arial"/>
          <w:sz w:val="20"/>
          <w:szCs w:val="20"/>
        </w:rPr>
        <w:t>The</w:t>
      </w:r>
      <w:r w:rsidRPr="00805ABD">
        <w:rPr>
          <w:rFonts w:ascii="Arial" w:hAnsi="Arial" w:cs="Arial"/>
          <w:sz w:val="20"/>
          <w:szCs w:val="20"/>
        </w:rPr>
        <w:t xml:space="preserve"> health benefits of </w:t>
      </w:r>
      <w:r w:rsidR="00805ABD" w:rsidRPr="00805ABD">
        <w:rPr>
          <w:rFonts w:ascii="Arial" w:hAnsi="Arial" w:cs="Arial"/>
          <w:sz w:val="20"/>
          <w:szCs w:val="20"/>
        </w:rPr>
        <w:t>walking and cycling to the station</w:t>
      </w:r>
      <w:r w:rsidRPr="00805ABD">
        <w:rPr>
          <w:rFonts w:ascii="Arial" w:hAnsi="Arial" w:cs="Arial"/>
          <w:sz w:val="20"/>
          <w:szCs w:val="20"/>
        </w:rPr>
        <w:t xml:space="preserve"> </w:t>
      </w:r>
      <w:r w:rsidR="00805ABD" w:rsidRPr="00805ABD">
        <w:rPr>
          <w:rFonts w:ascii="Arial" w:hAnsi="Arial" w:cs="Arial"/>
          <w:sz w:val="20"/>
          <w:szCs w:val="20"/>
        </w:rPr>
        <w:t>will be promoted to residents using the Travel Plan.</w:t>
      </w:r>
      <w:r w:rsidR="0079766D">
        <w:rPr>
          <w:rFonts w:ascii="Arial" w:hAnsi="Arial" w:cs="Arial"/>
          <w:sz w:val="20"/>
          <w:szCs w:val="20"/>
        </w:rPr>
        <w:t xml:space="preserve"> Funding will be provided for cycle parking at the station.</w:t>
      </w:r>
      <w:r w:rsidR="00805ABD">
        <w:rPr>
          <w:rFonts w:ascii="Arial" w:hAnsi="Arial" w:cs="Arial"/>
          <w:sz w:val="20"/>
          <w:szCs w:val="20"/>
        </w:rPr>
        <w:t xml:space="preserve"> </w:t>
      </w:r>
    </w:p>
    <w:p w14:paraId="22ADD192" w14:textId="1BDF165F" w:rsidR="00805ABD" w:rsidRPr="00805ABD" w:rsidRDefault="00805ABD" w:rsidP="00DB23C5">
      <w:pPr>
        <w:pStyle w:val="ListParagraph"/>
        <w:numPr>
          <w:ilvl w:val="1"/>
          <w:numId w:val="10"/>
        </w:numPr>
        <w:spacing w:before="120" w:after="120"/>
        <w:ind w:left="720" w:hanging="720"/>
        <w:contextualSpacing w:val="0"/>
        <w:rPr>
          <w:rFonts w:ascii="Arial" w:hAnsi="Arial" w:cs="Arial"/>
          <w:sz w:val="20"/>
          <w:szCs w:val="20"/>
        </w:rPr>
      </w:pPr>
      <w:r w:rsidRPr="00805ABD">
        <w:rPr>
          <w:rFonts w:ascii="Arial" w:hAnsi="Arial" w:cs="Arial"/>
          <w:sz w:val="20"/>
          <w:szCs w:val="20"/>
        </w:rPr>
        <w:t>Access can also be gained to the train station using bus service TA5, the journey time is 14 minutes. This will also be promoted through the Travel Plan.</w:t>
      </w:r>
    </w:p>
    <w:p w14:paraId="64AFD978" w14:textId="103D446E" w:rsidR="00DC6D7B" w:rsidRPr="00384475" w:rsidRDefault="00DC6D7B" w:rsidP="00F1389F">
      <w:pPr>
        <w:spacing w:before="120" w:after="120"/>
        <w:ind w:firstLine="720"/>
        <w:jc w:val="both"/>
        <w:rPr>
          <w:rFonts w:ascii="Arial" w:hAnsi="Arial" w:cs="Arial"/>
          <w:color w:val="4C4C4C"/>
          <w:sz w:val="20"/>
          <w:szCs w:val="20"/>
        </w:rPr>
      </w:pPr>
    </w:p>
    <w:p w14:paraId="2EC24238" w14:textId="1AE86C96" w:rsidR="00F1389F" w:rsidRPr="00384475" w:rsidRDefault="003B33A0" w:rsidP="00F1389F">
      <w:pPr>
        <w:spacing w:before="120" w:after="120"/>
        <w:ind w:firstLine="720"/>
        <w:jc w:val="both"/>
        <w:rPr>
          <w:rFonts w:ascii="Arial" w:hAnsi="Arial" w:cs="Arial"/>
          <w:color w:val="4C4C4C"/>
          <w:sz w:val="20"/>
          <w:szCs w:val="20"/>
        </w:rPr>
      </w:pPr>
      <w:r w:rsidRPr="00384475">
        <w:rPr>
          <w:rFonts w:ascii="Arial" w:hAnsi="Arial" w:cs="Arial"/>
          <w:color w:val="4C4C4C"/>
          <w:sz w:val="20"/>
          <w:szCs w:val="20"/>
        </w:rPr>
        <w:t>Sustainable Transport Strategy</w:t>
      </w:r>
    </w:p>
    <w:p w14:paraId="1791F688" w14:textId="6409D9C7" w:rsidR="00143CEE" w:rsidRDefault="00143CEE" w:rsidP="001F4316">
      <w:pPr>
        <w:pStyle w:val="ListParagraph"/>
        <w:numPr>
          <w:ilvl w:val="1"/>
          <w:numId w:val="10"/>
        </w:numPr>
        <w:spacing w:before="120" w:after="120"/>
        <w:ind w:left="720" w:hanging="720"/>
        <w:contextualSpacing w:val="0"/>
        <w:rPr>
          <w:rFonts w:ascii="Arial" w:hAnsi="Arial" w:cs="Arial"/>
          <w:color w:val="000000" w:themeColor="text1"/>
          <w:sz w:val="20"/>
          <w:szCs w:val="20"/>
        </w:rPr>
      </w:pPr>
      <w:r>
        <w:rPr>
          <w:rFonts w:ascii="Arial" w:hAnsi="Arial" w:cs="Arial"/>
          <w:color w:val="000000" w:themeColor="text1"/>
          <w:sz w:val="20"/>
          <w:szCs w:val="20"/>
        </w:rPr>
        <w:t xml:space="preserve">It is demonstrated that there are a number of useful amenities within a walkable distance of the Site. This includes education, health, retail and leisure destinations. </w:t>
      </w:r>
    </w:p>
    <w:p w14:paraId="68F4949C" w14:textId="5F200D74" w:rsidR="00143CEE" w:rsidRDefault="00143CEE" w:rsidP="001F4316">
      <w:pPr>
        <w:pStyle w:val="ListParagraph"/>
        <w:numPr>
          <w:ilvl w:val="1"/>
          <w:numId w:val="10"/>
        </w:numPr>
        <w:spacing w:before="120" w:after="120"/>
        <w:ind w:left="720" w:hanging="720"/>
        <w:contextualSpacing w:val="0"/>
        <w:rPr>
          <w:rFonts w:ascii="Arial" w:hAnsi="Arial" w:cs="Arial"/>
          <w:color w:val="000000" w:themeColor="text1"/>
          <w:sz w:val="20"/>
          <w:szCs w:val="20"/>
        </w:rPr>
      </w:pPr>
      <w:r>
        <w:rPr>
          <w:rFonts w:ascii="Arial" w:hAnsi="Arial" w:cs="Arial"/>
          <w:color w:val="000000" w:themeColor="text1"/>
          <w:sz w:val="20"/>
          <w:szCs w:val="20"/>
        </w:rPr>
        <w:t xml:space="preserve">Pedestrian and cycle access to the Site is good with local streets providing a suitable environment for active modes. </w:t>
      </w:r>
    </w:p>
    <w:p w14:paraId="72CCA8F6" w14:textId="77777777" w:rsidR="00A73B29" w:rsidRDefault="00143CEE" w:rsidP="00A73B29">
      <w:pPr>
        <w:pStyle w:val="ListParagraph"/>
        <w:numPr>
          <w:ilvl w:val="1"/>
          <w:numId w:val="10"/>
        </w:numPr>
        <w:spacing w:before="120" w:after="120"/>
        <w:ind w:left="720" w:hanging="720"/>
        <w:contextualSpacing w:val="0"/>
        <w:rPr>
          <w:rFonts w:ascii="Arial" w:hAnsi="Arial" w:cs="Arial"/>
          <w:color w:val="000000" w:themeColor="text1"/>
          <w:sz w:val="20"/>
          <w:szCs w:val="20"/>
        </w:rPr>
      </w:pPr>
      <w:r>
        <w:rPr>
          <w:rFonts w:ascii="Arial" w:hAnsi="Arial" w:cs="Arial"/>
          <w:color w:val="000000" w:themeColor="text1"/>
          <w:sz w:val="20"/>
          <w:szCs w:val="20"/>
        </w:rPr>
        <w:t>The Site is served by bus route TA5 that provides a limited service to/from Darwen town centre. This bus service can be used to access train services from Darwen Station. Darwen Station can also be accessed by bike in four minutes and foot in 15 minutes.</w:t>
      </w:r>
    </w:p>
    <w:p w14:paraId="09E4C901" w14:textId="5E36AE61" w:rsidR="00A73B29" w:rsidRPr="00A73B29" w:rsidRDefault="00A73B29" w:rsidP="00A73B29">
      <w:pPr>
        <w:pStyle w:val="ListParagraph"/>
        <w:numPr>
          <w:ilvl w:val="1"/>
          <w:numId w:val="10"/>
        </w:numPr>
        <w:spacing w:before="120" w:after="120"/>
        <w:ind w:left="720" w:hanging="720"/>
        <w:contextualSpacing w:val="0"/>
        <w:rPr>
          <w:rFonts w:ascii="Arial" w:hAnsi="Arial" w:cs="Arial"/>
          <w:color w:val="000000" w:themeColor="text1"/>
          <w:sz w:val="20"/>
          <w:szCs w:val="20"/>
        </w:rPr>
      </w:pPr>
      <w:r w:rsidRPr="00A73B29">
        <w:rPr>
          <w:rFonts w:ascii="Arial" w:hAnsi="Arial" w:cs="Arial"/>
          <w:sz w:val="20"/>
          <w:szCs w:val="20"/>
        </w:rPr>
        <w:t xml:space="preserve">To further enhance the sustainable credentials of the development the following measures are included: </w:t>
      </w:r>
    </w:p>
    <w:p w14:paraId="28FFEECD" w14:textId="77777777" w:rsidR="00A73B29" w:rsidRPr="004D473A" w:rsidRDefault="00A73B29" w:rsidP="00A73B29">
      <w:pPr>
        <w:pStyle w:val="ListParagraph"/>
        <w:ind w:left="1134"/>
        <w:contextualSpacing w:val="0"/>
        <w:rPr>
          <w:rFonts w:ascii="Arial" w:hAnsi="Arial" w:cs="Arial"/>
          <w:sz w:val="18"/>
          <w:szCs w:val="18"/>
          <w:lang w:val="en-US"/>
        </w:rPr>
      </w:pPr>
    </w:p>
    <w:p w14:paraId="7D78F43A" w14:textId="0BBC156D" w:rsidR="00A73B29" w:rsidRDefault="00A73B29" w:rsidP="00A73B29">
      <w:pPr>
        <w:pStyle w:val="ListParagraph"/>
        <w:numPr>
          <w:ilvl w:val="0"/>
          <w:numId w:val="20"/>
        </w:numPr>
        <w:ind w:left="1134" w:hanging="425"/>
        <w:contextualSpacing w:val="0"/>
        <w:rPr>
          <w:rFonts w:ascii="Arial" w:hAnsi="Arial" w:cs="Arial"/>
          <w:sz w:val="18"/>
          <w:szCs w:val="18"/>
          <w:lang w:val="en-US"/>
        </w:rPr>
      </w:pPr>
      <w:r>
        <w:rPr>
          <w:rFonts w:ascii="Arial" w:hAnsi="Arial" w:cs="Arial"/>
          <w:sz w:val="18"/>
          <w:szCs w:val="18"/>
          <w:lang w:val="en-US"/>
        </w:rPr>
        <w:t xml:space="preserve">Site location accessible to established local services </w:t>
      </w:r>
    </w:p>
    <w:p w14:paraId="243E5965" w14:textId="1147BC47" w:rsidR="00A73B29" w:rsidRDefault="00A73B29" w:rsidP="00A73B29">
      <w:pPr>
        <w:pStyle w:val="ListParagraph"/>
        <w:numPr>
          <w:ilvl w:val="0"/>
          <w:numId w:val="20"/>
        </w:numPr>
        <w:ind w:left="1134" w:hanging="425"/>
        <w:contextualSpacing w:val="0"/>
        <w:rPr>
          <w:rFonts w:ascii="Arial" w:hAnsi="Arial" w:cs="Arial"/>
          <w:sz w:val="18"/>
          <w:szCs w:val="18"/>
          <w:lang w:val="en-US"/>
        </w:rPr>
      </w:pPr>
      <w:r>
        <w:rPr>
          <w:rFonts w:ascii="Arial" w:hAnsi="Arial" w:cs="Arial"/>
          <w:sz w:val="18"/>
          <w:szCs w:val="18"/>
          <w:lang w:val="en-US"/>
        </w:rPr>
        <w:t>On-site highway routes and access points that encourage and support active travel movements</w:t>
      </w:r>
    </w:p>
    <w:p w14:paraId="080E98C8" w14:textId="6AA85F61" w:rsidR="00543A4E" w:rsidRDefault="00543A4E" w:rsidP="00A73B29">
      <w:pPr>
        <w:pStyle w:val="ListParagraph"/>
        <w:numPr>
          <w:ilvl w:val="0"/>
          <w:numId w:val="20"/>
        </w:numPr>
        <w:ind w:left="1134" w:hanging="425"/>
        <w:contextualSpacing w:val="0"/>
        <w:rPr>
          <w:rFonts w:ascii="Arial" w:hAnsi="Arial" w:cs="Arial"/>
          <w:sz w:val="18"/>
          <w:szCs w:val="18"/>
          <w:lang w:val="en-US"/>
        </w:rPr>
      </w:pPr>
      <w:r>
        <w:rPr>
          <w:rFonts w:ascii="Arial" w:hAnsi="Arial" w:cs="Arial"/>
          <w:sz w:val="18"/>
          <w:szCs w:val="18"/>
          <w:lang w:val="en-US"/>
        </w:rPr>
        <w:t>Site frontage footway im</w:t>
      </w:r>
      <w:r w:rsidR="0040045B">
        <w:rPr>
          <w:rFonts w:ascii="Arial" w:hAnsi="Arial" w:cs="Arial"/>
          <w:sz w:val="18"/>
          <w:szCs w:val="18"/>
          <w:lang w:val="en-US"/>
        </w:rPr>
        <w:t>provements</w:t>
      </w:r>
    </w:p>
    <w:p w14:paraId="294A9055" w14:textId="617AFEE1" w:rsidR="00A73B29" w:rsidRPr="001C4A4D" w:rsidRDefault="00A73B29" w:rsidP="00A73B29">
      <w:pPr>
        <w:pStyle w:val="ListParagraph"/>
        <w:numPr>
          <w:ilvl w:val="0"/>
          <w:numId w:val="20"/>
        </w:numPr>
        <w:ind w:left="1134" w:hanging="425"/>
        <w:contextualSpacing w:val="0"/>
        <w:rPr>
          <w:rFonts w:ascii="Arial" w:hAnsi="Arial" w:cs="Arial"/>
          <w:sz w:val="18"/>
          <w:szCs w:val="18"/>
          <w:lang w:val="en-US"/>
        </w:rPr>
      </w:pPr>
      <w:r w:rsidRPr="001C4A4D">
        <w:rPr>
          <w:rFonts w:ascii="Arial" w:hAnsi="Arial" w:cs="Arial"/>
          <w:sz w:val="18"/>
          <w:szCs w:val="18"/>
          <w:lang w:val="en-US"/>
        </w:rPr>
        <w:t>Funding for cycle parking at the station</w:t>
      </w:r>
    </w:p>
    <w:p w14:paraId="4690F254" w14:textId="4C58ACC9" w:rsidR="00A73B29" w:rsidRPr="001C4A4D" w:rsidRDefault="00A73B29" w:rsidP="00A73B29">
      <w:pPr>
        <w:pStyle w:val="ListParagraph"/>
        <w:numPr>
          <w:ilvl w:val="0"/>
          <w:numId w:val="20"/>
        </w:numPr>
        <w:ind w:left="1134" w:hanging="425"/>
        <w:contextualSpacing w:val="0"/>
        <w:rPr>
          <w:rFonts w:ascii="Arial" w:hAnsi="Arial" w:cs="Arial"/>
          <w:sz w:val="18"/>
          <w:szCs w:val="18"/>
          <w:lang w:val="en-US"/>
        </w:rPr>
      </w:pPr>
      <w:r w:rsidRPr="001C4A4D">
        <w:rPr>
          <w:rFonts w:ascii="Arial" w:hAnsi="Arial" w:cs="Arial"/>
          <w:sz w:val="18"/>
          <w:szCs w:val="18"/>
          <w:lang w:val="en-US"/>
        </w:rPr>
        <w:t>Extension to bus route TA5</w:t>
      </w:r>
    </w:p>
    <w:p w14:paraId="00E9844C" w14:textId="041E0C9E" w:rsidR="00A73B29" w:rsidRPr="001C4A4D" w:rsidRDefault="00A73B29" w:rsidP="00A73B29">
      <w:pPr>
        <w:pStyle w:val="ListParagraph"/>
        <w:numPr>
          <w:ilvl w:val="0"/>
          <w:numId w:val="20"/>
        </w:numPr>
        <w:ind w:left="1134" w:hanging="425"/>
        <w:contextualSpacing w:val="0"/>
        <w:rPr>
          <w:rFonts w:ascii="Arial" w:hAnsi="Arial" w:cs="Arial"/>
          <w:sz w:val="18"/>
          <w:szCs w:val="18"/>
          <w:lang w:val="en-US"/>
        </w:rPr>
      </w:pPr>
      <w:r w:rsidRPr="001C4A4D">
        <w:rPr>
          <w:rFonts w:ascii="Arial" w:hAnsi="Arial" w:cs="Arial"/>
          <w:sz w:val="18"/>
          <w:szCs w:val="18"/>
          <w:lang w:val="en-US"/>
        </w:rPr>
        <w:t>Provision of appropriate bus waiting infrastructure</w:t>
      </w:r>
    </w:p>
    <w:p w14:paraId="471521FB" w14:textId="7D0AD538" w:rsidR="00A73B29" w:rsidRDefault="00A73B29" w:rsidP="00A73B29">
      <w:pPr>
        <w:pStyle w:val="ListParagraph"/>
        <w:numPr>
          <w:ilvl w:val="0"/>
          <w:numId w:val="20"/>
        </w:numPr>
        <w:ind w:left="1134" w:hanging="425"/>
        <w:contextualSpacing w:val="0"/>
        <w:rPr>
          <w:rFonts w:ascii="Arial" w:hAnsi="Arial" w:cs="Arial"/>
          <w:sz w:val="18"/>
          <w:szCs w:val="18"/>
          <w:lang w:val="en-US"/>
        </w:rPr>
      </w:pPr>
      <w:r>
        <w:rPr>
          <w:rFonts w:ascii="Arial" w:hAnsi="Arial" w:cs="Arial"/>
          <w:sz w:val="18"/>
          <w:szCs w:val="18"/>
          <w:lang w:val="en-US"/>
        </w:rPr>
        <w:t>Retention of existing PROW routes</w:t>
      </w:r>
    </w:p>
    <w:p w14:paraId="7E1AAE8F" w14:textId="77777777" w:rsidR="00A73B29" w:rsidRDefault="00A73B29" w:rsidP="00A73B29">
      <w:pPr>
        <w:pStyle w:val="ListParagraph"/>
        <w:numPr>
          <w:ilvl w:val="0"/>
          <w:numId w:val="20"/>
        </w:numPr>
        <w:ind w:left="1134" w:hanging="425"/>
        <w:contextualSpacing w:val="0"/>
        <w:rPr>
          <w:rFonts w:ascii="Arial" w:hAnsi="Arial" w:cs="Arial"/>
          <w:sz w:val="18"/>
          <w:szCs w:val="18"/>
          <w:lang w:val="en-US"/>
        </w:rPr>
      </w:pPr>
      <w:r>
        <w:rPr>
          <w:rFonts w:ascii="Arial" w:hAnsi="Arial" w:cs="Arial"/>
          <w:sz w:val="18"/>
          <w:szCs w:val="18"/>
          <w:lang w:val="en-US"/>
        </w:rPr>
        <w:t>Adoption of a site wide Travel Plan</w:t>
      </w:r>
    </w:p>
    <w:p w14:paraId="60A7A4E6" w14:textId="77777777" w:rsidR="00A73B29" w:rsidRDefault="00A73B29" w:rsidP="00A73B29">
      <w:pPr>
        <w:pStyle w:val="ListParagraph"/>
        <w:numPr>
          <w:ilvl w:val="0"/>
          <w:numId w:val="20"/>
        </w:numPr>
        <w:ind w:left="1134" w:hanging="425"/>
        <w:contextualSpacing w:val="0"/>
        <w:rPr>
          <w:rFonts w:ascii="Arial" w:hAnsi="Arial" w:cs="Arial"/>
          <w:sz w:val="18"/>
          <w:szCs w:val="18"/>
          <w:lang w:val="en-US"/>
        </w:rPr>
      </w:pPr>
      <w:r>
        <w:rPr>
          <w:rFonts w:ascii="Arial" w:hAnsi="Arial" w:cs="Arial"/>
          <w:sz w:val="18"/>
          <w:szCs w:val="18"/>
          <w:lang w:val="en-US"/>
        </w:rPr>
        <w:t>Promotion of car-sharing for essential car users</w:t>
      </w:r>
    </w:p>
    <w:p w14:paraId="08813D47" w14:textId="77777777" w:rsidR="00A73B29" w:rsidRDefault="00A73B29" w:rsidP="00A73B29">
      <w:pPr>
        <w:pStyle w:val="ListParagraph"/>
        <w:numPr>
          <w:ilvl w:val="0"/>
          <w:numId w:val="20"/>
        </w:numPr>
        <w:ind w:left="1134" w:hanging="425"/>
        <w:contextualSpacing w:val="0"/>
        <w:rPr>
          <w:rFonts w:ascii="Arial" w:hAnsi="Arial" w:cs="Arial"/>
          <w:sz w:val="18"/>
          <w:szCs w:val="18"/>
          <w:lang w:val="en-US"/>
        </w:rPr>
      </w:pPr>
      <w:r>
        <w:rPr>
          <w:rFonts w:ascii="Arial" w:hAnsi="Arial" w:cs="Arial"/>
          <w:sz w:val="18"/>
          <w:szCs w:val="18"/>
          <w:lang w:val="en-US"/>
        </w:rPr>
        <w:t>EV charging technology</w:t>
      </w:r>
    </w:p>
    <w:p w14:paraId="36E853D4" w14:textId="77777777" w:rsidR="00A73B29" w:rsidRDefault="00A73B29" w:rsidP="00A73B29">
      <w:pPr>
        <w:pStyle w:val="ListParagraph"/>
        <w:spacing w:before="120" w:after="120"/>
        <w:contextualSpacing w:val="0"/>
        <w:rPr>
          <w:rFonts w:ascii="Arial" w:hAnsi="Arial" w:cs="Arial"/>
          <w:color w:val="000000" w:themeColor="text1"/>
          <w:sz w:val="20"/>
          <w:szCs w:val="20"/>
          <w:highlight w:val="yellow"/>
        </w:rPr>
      </w:pPr>
    </w:p>
    <w:p w14:paraId="64B6E314" w14:textId="42910ACE" w:rsidR="001F4316" w:rsidRPr="00143CEE" w:rsidRDefault="001F4316" w:rsidP="001F4316">
      <w:pPr>
        <w:pStyle w:val="ListParagraph"/>
        <w:numPr>
          <w:ilvl w:val="1"/>
          <w:numId w:val="10"/>
        </w:numPr>
        <w:spacing w:before="120" w:after="120"/>
        <w:ind w:left="720" w:hanging="720"/>
        <w:contextualSpacing w:val="0"/>
        <w:rPr>
          <w:rFonts w:ascii="Arial" w:hAnsi="Arial" w:cs="Arial"/>
          <w:color w:val="000000" w:themeColor="text1"/>
          <w:sz w:val="20"/>
          <w:szCs w:val="20"/>
        </w:rPr>
      </w:pPr>
      <w:r w:rsidRPr="00143CEE">
        <w:rPr>
          <w:rFonts w:ascii="Arial" w:hAnsi="Arial" w:cs="Arial"/>
          <w:color w:val="000000" w:themeColor="text1"/>
          <w:sz w:val="20"/>
          <w:szCs w:val="20"/>
        </w:rPr>
        <w:t xml:space="preserve">A Travel Plan will be adopted for the Site that includes measures to support and promote sustainable living practices. A Travel Plan Co-ordinator will be appointed on occupation of the </w:t>
      </w:r>
      <w:r w:rsidR="00143CEE" w:rsidRPr="00143CEE">
        <w:rPr>
          <w:rFonts w:ascii="Arial" w:hAnsi="Arial" w:cs="Arial"/>
          <w:color w:val="000000" w:themeColor="text1"/>
          <w:sz w:val="20"/>
          <w:szCs w:val="20"/>
        </w:rPr>
        <w:t>development</w:t>
      </w:r>
      <w:r w:rsidRPr="00143CEE">
        <w:rPr>
          <w:rFonts w:ascii="Arial" w:hAnsi="Arial" w:cs="Arial"/>
          <w:color w:val="000000" w:themeColor="text1"/>
          <w:sz w:val="20"/>
          <w:szCs w:val="20"/>
        </w:rPr>
        <w:t xml:space="preserve"> to oversee and manage the Plan.</w:t>
      </w:r>
      <w:r w:rsidR="00143CEE" w:rsidRPr="00143CEE">
        <w:rPr>
          <w:rFonts w:ascii="Arial" w:hAnsi="Arial" w:cs="Arial"/>
          <w:color w:val="000000" w:themeColor="text1"/>
          <w:sz w:val="20"/>
          <w:szCs w:val="20"/>
        </w:rPr>
        <w:t xml:space="preserve"> The Travel Plan promotes and supports movements by sustainable modes and will include measures to encourage efficient vehicle use, such as car sharing and home food shopping deliveries</w:t>
      </w:r>
      <w:r w:rsidR="00143CEE">
        <w:rPr>
          <w:rFonts w:ascii="Arial" w:hAnsi="Arial" w:cs="Arial"/>
          <w:color w:val="000000" w:themeColor="text1"/>
          <w:sz w:val="20"/>
          <w:szCs w:val="20"/>
        </w:rPr>
        <w:t>. The proposal will provide appropriate levels of EV charging infrastructure.</w:t>
      </w:r>
    </w:p>
    <w:p w14:paraId="6373B133" w14:textId="77777777" w:rsidR="00143CEE" w:rsidRPr="003548D2" w:rsidRDefault="00143CEE" w:rsidP="00143CEE">
      <w:pPr>
        <w:pStyle w:val="ListParagraph"/>
        <w:spacing w:before="120" w:after="120"/>
        <w:contextualSpacing w:val="0"/>
        <w:rPr>
          <w:rFonts w:ascii="Arial" w:hAnsi="Arial" w:cs="Arial"/>
          <w:color w:val="000000" w:themeColor="text1"/>
          <w:sz w:val="20"/>
          <w:szCs w:val="20"/>
          <w:highlight w:val="green"/>
        </w:rPr>
      </w:pPr>
    </w:p>
    <w:p w14:paraId="1CD72C98" w14:textId="32F5D384" w:rsidR="0096180E" w:rsidRPr="00384475" w:rsidRDefault="0096180E" w:rsidP="0096180E">
      <w:pPr>
        <w:spacing w:before="120" w:after="120"/>
        <w:ind w:firstLine="720"/>
        <w:jc w:val="both"/>
        <w:rPr>
          <w:rFonts w:ascii="Arial" w:hAnsi="Arial" w:cs="Arial"/>
          <w:color w:val="4C4C4C"/>
          <w:sz w:val="20"/>
          <w:szCs w:val="20"/>
        </w:rPr>
      </w:pPr>
      <w:r w:rsidRPr="00384475">
        <w:rPr>
          <w:rFonts w:ascii="Arial" w:hAnsi="Arial" w:cs="Arial"/>
          <w:color w:val="4C4C4C"/>
          <w:sz w:val="20"/>
          <w:szCs w:val="20"/>
        </w:rPr>
        <w:t>Policy Compliance</w:t>
      </w:r>
    </w:p>
    <w:p w14:paraId="7091194B" w14:textId="5AAD0D44" w:rsidR="0079766D" w:rsidRPr="0079766D" w:rsidRDefault="00EF726B" w:rsidP="0079766D">
      <w:pPr>
        <w:pStyle w:val="ListParagraph"/>
        <w:numPr>
          <w:ilvl w:val="1"/>
          <w:numId w:val="10"/>
        </w:numPr>
        <w:spacing w:before="120" w:after="120"/>
        <w:ind w:left="720" w:hanging="720"/>
        <w:contextualSpacing w:val="0"/>
        <w:rPr>
          <w:rFonts w:ascii="Arial" w:hAnsi="Arial" w:cs="Arial"/>
          <w:sz w:val="20"/>
          <w:szCs w:val="20"/>
        </w:rPr>
      </w:pPr>
      <w:r w:rsidRPr="00EF726B">
        <w:rPr>
          <w:rFonts w:ascii="Arial" w:hAnsi="Arial" w:cs="Arial"/>
          <w:color w:val="000000"/>
          <w:sz w:val="20"/>
          <w:szCs w:val="20"/>
        </w:rPr>
        <w:t xml:space="preserve">Paragraph 92 of NPPF (2019) states that planning decisions should ensure an integrated approach to considering the location of housing, economic uses and community facilities and services. </w:t>
      </w:r>
      <w:r w:rsidR="0079766D" w:rsidRPr="0079766D">
        <w:rPr>
          <w:rFonts w:ascii="Arial" w:hAnsi="Arial" w:cs="Arial"/>
          <w:color w:val="000000"/>
          <w:sz w:val="20"/>
          <w:szCs w:val="20"/>
        </w:rPr>
        <w:t xml:space="preserve">This is further supported by paragraphs 103 and 104, which support developments in locations which have access to a mix of uses to minimise the number and length of journeys needed. Policy CS22 of the Core Strategy supports development that is located so to minimise the need to travel. </w:t>
      </w:r>
    </w:p>
    <w:p w14:paraId="38A542F3" w14:textId="57CD0890" w:rsidR="0096180E" w:rsidRPr="0079766D" w:rsidRDefault="0096180E" w:rsidP="0096180E">
      <w:pPr>
        <w:pStyle w:val="ListParagraph"/>
        <w:numPr>
          <w:ilvl w:val="1"/>
          <w:numId w:val="10"/>
        </w:numPr>
        <w:spacing w:before="120" w:after="120"/>
        <w:ind w:left="720" w:hanging="720"/>
        <w:contextualSpacing w:val="0"/>
        <w:rPr>
          <w:rFonts w:ascii="Arial" w:hAnsi="Arial" w:cs="Arial"/>
          <w:sz w:val="20"/>
          <w:szCs w:val="20"/>
        </w:rPr>
      </w:pPr>
      <w:r w:rsidRPr="0079766D">
        <w:rPr>
          <w:rFonts w:ascii="Arial" w:hAnsi="Arial" w:cs="Arial"/>
          <w:color w:val="000000"/>
          <w:sz w:val="20"/>
          <w:szCs w:val="20"/>
        </w:rPr>
        <w:t>The Site is shown to be well placed to meet the requirements of local and national policy.</w:t>
      </w:r>
    </w:p>
    <w:p w14:paraId="1AE0890B" w14:textId="77777777" w:rsidR="00B44B69" w:rsidRPr="00384475" w:rsidRDefault="00B44B69" w:rsidP="00B44B69">
      <w:pPr>
        <w:pStyle w:val="ListParagraph"/>
        <w:ind w:left="1134"/>
        <w:contextualSpacing w:val="0"/>
        <w:rPr>
          <w:rFonts w:ascii="Arial" w:hAnsi="Arial" w:cs="Arial"/>
          <w:sz w:val="18"/>
          <w:szCs w:val="18"/>
          <w:lang w:val="en-US"/>
        </w:rPr>
      </w:pPr>
    </w:p>
    <w:p w14:paraId="401D2D46" w14:textId="06289E38" w:rsidR="003B2574" w:rsidRPr="006A08D4" w:rsidRDefault="001C42BF" w:rsidP="006A08D4">
      <w:pPr>
        <w:pStyle w:val="ListParagraph"/>
        <w:numPr>
          <w:ilvl w:val="0"/>
          <w:numId w:val="10"/>
        </w:numPr>
        <w:spacing w:before="120" w:after="120" w:line="360" w:lineRule="auto"/>
        <w:ind w:left="709" w:hanging="709"/>
        <w:jc w:val="both"/>
        <w:outlineLvl w:val="0"/>
        <w:rPr>
          <w:rFonts w:ascii="Century Gothic" w:hAnsi="Century Gothic" w:cs="Arial"/>
          <w:color w:val="002060"/>
          <w:sz w:val="22"/>
          <w:szCs w:val="22"/>
        </w:rPr>
      </w:pPr>
      <w:bookmarkStart w:id="29" w:name="_Toc32487289"/>
      <w:r w:rsidRPr="006A08D4">
        <w:rPr>
          <w:rFonts w:ascii="Century Gothic" w:hAnsi="Century Gothic" w:cs="Arial"/>
          <w:color w:val="002060"/>
          <w:sz w:val="22"/>
          <w:szCs w:val="22"/>
        </w:rPr>
        <w:t>Impact</w:t>
      </w:r>
      <w:bookmarkEnd w:id="29"/>
    </w:p>
    <w:p w14:paraId="52447EEB" w14:textId="77C961F2" w:rsidR="00573328" w:rsidRPr="00384475" w:rsidRDefault="00424921" w:rsidP="00573328">
      <w:pPr>
        <w:spacing w:before="120" w:after="120"/>
        <w:ind w:firstLine="720"/>
        <w:jc w:val="both"/>
        <w:rPr>
          <w:rFonts w:ascii="Arial" w:hAnsi="Arial" w:cs="Arial"/>
          <w:color w:val="4C4C4C"/>
          <w:sz w:val="20"/>
          <w:szCs w:val="20"/>
        </w:rPr>
      </w:pPr>
      <w:r>
        <w:rPr>
          <w:rFonts w:ascii="Arial" w:hAnsi="Arial" w:cs="Arial"/>
          <w:color w:val="4C4C4C"/>
          <w:sz w:val="20"/>
          <w:szCs w:val="20"/>
        </w:rPr>
        <w:t>Preamble</w:t>
      </w:r>
    </w:p>
    <w:p w14:paraId="71AB92AC" w14:textId="6267C90F" w:rsidR="003E134B" w:rsidRPr="0079766D" w:rsidRDefault="003E134B" w:rsidP="003E134B">
      <w:pPr>
        <w:pStyle w:val="ListParagraph"/>
        <w:numPr>
          <w:ilvl w:val="1"/>
          <w:numId w:val="10"/>
        </w:numPr>
        <w:spacing w:before="120" w:after="120"/>
        <w:ind w:left="709" w:hanging="698"/>
        <w:contextualSpacing w:val="0"/>
        <w:rPr>
          <w:rFonts w:ascii="Arial" w:hAnsi="Arial" w:cs="Arial"/>
          <w:color w:val="000000" w:themeColor="text1"/>
          <w:sz w:val="20"/>
          <w:szCs w:val="20"/>
        </w:rPr>
      </w:pPr>
      <w:r w:rsidRPr="0079766D">
        <w:rPr>
          <w:rFonts w:ascii="Arial" w:hAnsi="Arial" w:cs="Arial"/>
          <w:color w:val="000000" w:themeColor="text1"/>
          <w:sz w:val="20"/>
          <w:szCs w:val="20"/>
        </w:rPr>
        <w:t>The impact assessment has used traditional assessment methods using historic data. The development forecast does not allow for the impact the introduction of the new bus service will have on reducing car trips. Further, the use of TEMPRO growth has the effect of double-counting background traffic growth as TEMPRO will include traffic forecasts that relate to the increase in housing in the area, including the proposed development.</w:t>
      </w:r>
      <w:r>
        <w:rPr>
          <w:rFonts w:ascii="Arial" w:hAnsi="Arial" w:cs="Arial"/>
          <w:color w:val="000000" w:themeColor="text1"/>
          <w:sz w:val="20"/>
          <w:szCs w:val="20"/>
        </w:rPr>
        <w:t xml:space="preserve"> </w:t>
      </w:r>
      <w:r w:rsidR="00424921">
        <w:rPr>
          <w:rFonts w:ascii="Arial" w:hAnsi="Arial" w:cs="Arial"/>
          <w:color w:val="000000" w:themeColor="text1"/>
          <w:sz w:val="20"/>
          <w:szCs w:val="20"/>
        </w:rPr>
        <w:t xml:space="preserve">The use of a flat growth profile such as TEMPRO over a long assessment period also leads to over-forecasting effects that should be borne in mind when examining the results below. </w:t>
      </w:r>
    </w:p>
    <w:p w14:paraId="59B55102" w14:textId="6721AADB" w:rsidR="00A2220B" w:rsidRDefault="00A2220B" w:rsidP="006A08D4">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 xml:space="preserve">Appendix L shows the change in traffic at each junction in the study area. This shows that in 2022 (the opening of Plot C) will not lead to an increase in traffic above 30 vehicles per hour in either peak. While the study area junctions have been modelled for this scenario and output presented in the relevant appendices, the impact on operation in 2022 is not set out in the main text. </w:t>
      </w:r>
    </w:p>
    <w:p w14:paraId="63F6E968" w14:textId="353A5732" w:rsidR="00A2220B" w:rsidRDefault="00A2220B" w:rsidP="006A08D4">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All other phase scenario modelling outputs are summarised below.</w:t>
      </w:r>
    </w:p>
    <w:p w14:paraId="15CF8962" w14:textId="55D62D65" w:rsidR="00A2220B" w:rsidRDefault="00A2220B" w:rsidP="00A2220B">
      <w:pPr>
        <w:pStyle w:val="ListParagraph"/>
        <w:spacing w:before="120" w:after="120"/>
        <w:ind w:left="709"/>
        <w:contextualSpacing w:val="0"/>
        <w:rPr>
          <w:rFonts w:ascii="Arial" w:hAnsi="Arial" w:cs="Arial"/>
          <w:sz w:val="20"/>
          <w:szCs w:val="20"/>
        </w:rPr>
      </w:pPr>
    </w:p>
    <w:p w14:paraId="370426D1" w14:textId="35BD7455" w:rsidR="00A2220B" w:rsidRPr="00384475" w:rsidRDefault="00A2220B" w:rsidP="00A2220B">
      <w:pPr>
        <w:spacing w:before="120" w:after="120"/>
        <w:ind w:firstLine="720"/>
        <w:jc w:val="both"/>
        <w:rPr>
          <w:rFonts w:ascii="Arial" w:hAnsi="Arial" w:cs="Arial"/>
          <w:color w:val="4C4C4C"/>
          <w:sz w:val="20"/>
          <w:szCs w:val="20"/>
        </w:rPr>
      </w:pPr>
      <w:r>
        <w:rPr>
          <w:rFonts w:ascii="Arial" w:hAnsi="Arial" w:cs="Arial"/>
          <w:color w:val="4C4C4C"/>
          <w:sz w:val="20"/>
          <w:szCs w:val="20"/>
        </w:rPr>
        <w:t xml:space="preserve">Site Access Junction – Roman Road </w:t>
      </w:r>
    </w:p>
    <w:p w14:paraId="723ABBA0" w14:textId="32593D4F" w:rsidR="00573328" w:rsidRDefault="00A2220B" w:rsidP="006A08D4">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PICADY has been used to assess the operation of the Roman Road site access junction. The modelling is attached as Appendix P with a summary of the operation provided in Table 6.1.</w:t>
      </w:r>
    </w:p>
    <w:p w14:paraId="3FF53EF2" w14:textId="3E7CA94C" w:rsidR="00A2220B" w:rsidRDefault="00A2220B" w:rsidP="00A2220B">
      <w:pPr>
        <w:pStyle w:val="ListParagraph"/>
        <w:spacing w:before="120" w:after="120"/>
        <w:ind w:left="709"/>
        <w:contextualSpacing w:val="0"/>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70"/>
        <w:gridCol w:w="1874"/>
        <w:gridCol w:w="1872"/>
        <w:gridCol w:w="1872"/>
        <w:gridCol w:w="1872"/>
      </w:tblGrid>
      <w:tr w:rsidR="00A2220B" w:rsidRPr="00A2220B" w14:paraId="3D18DF62" w14:textId="70A23EF6" w:rsidTr="00B71297">
        <w:tc>
          <w:tcPr>
            <w:tcW w:w="999" w:type="pct"/>
            <w:tcBorders>
              <w:bottom w:val="single" w:sz="4" w:space="0" w:color="auto"/>
            </w:tcBorders>
            <w:vAlign w:val="center"/>
          </w:tcPr>
          <w:p w14:paraId="0E17268F" w14:textId="77777777" w:rsidR="00A2220B" w:rsidRPr="00A2220B" w:rsidRDefault="00A2220B" w:rsidP="00A2220B">
            <w:pPr>
              <w:spacing w:before="60" w:after="60"/>
              <w:rPr>
                <w:rFonts w:ascii="Arial" w:hAnsi="Arial" w:cs="Arial"/>
                <w:bCs/>
                <w:color w:val="000000" w:themeColor="text1"/>
                <w:sz w:val="18"/>
                <w:szCs w:val="18"/>
              </w:rPr>
            </w:pPr>
          </w:p>
        </w:tc>
        <w:tc>
          <w:tcPr>
            <w:tcW w:w="2001" w:type="pct"/>
            <w:gridSpan w:val="2"/>
            <w:tcBorders>
              <w:bottom w:val="single" w:sz="4" w:space="0" w:color="auto"/>
            </w:tcBorders>
            <w:vAlign w:val="center"/>
          </w:tcPr>
          <w:p w14:paraId="0C1C3250" w14:textId="41468CF3"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1B56509D" w14:textId="34751318"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A2220B" w:rsidRPr="00A2220B" w14:paraId="50D785A0" w14:textId="595F6A94" w:rsidTr="00B71297">
        <w:tc>
          <w:tcPr>
            <w:tcW w:w="999" w:type="pct"/>
            <w:tcBorders>
              <w:top w:val="single" w:sz="4" w:space="0" w:color="auto"/>
              <w:bottom w:val="single" w:sz="4" w:space="0" w:color="auto"/>
            </w:tcBorders>
            <w:shd w:val="clear" w:color="auto" w:fill="BFBFBF" w:themeFill="background1" w:themeFillShade="BF"/>
            <w:vAlign w:val="center"/>
          </w:tcPr>
          <w:p w14:paraId="60CE8F1D" w14:textId="4D678C52"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1001" w:type="pct"/>
            <w:tcBorders>
              <w:top w:val="single" w:sz="4" w:space="0" w:color="auto"/>
              <w:bottom w:val="single" w:sz="4" w:space="0" w:color="auto"/>
            </w:tcBorders>
            <w:shd w:val="clear" w:color="auto" w:fill="BFBFBF" w:themeFill="background1" w:themeFillShade="BF"/>
            <w:vAlign w:val="center"/>
          </w:tcPr>
          <w:p w14:paraId="6F552B11" w14:textId="0AD642E9"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31621BB8" w14:textId="2B4E0501"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tcBorders>
              <w:top w:val="single" w:sz="4" w:space="0" w:color="auto"/>
              <w:bottom w:val="single" w:sz="4" w:space="0" w:color="auto"/>
            </w:tcBorders>
            <w:shd w:val="clear" w:color="auto" w:fill="BFBFBF" w:themeFill="background1" w:themeFillShade="BF"/>
            <w:vAlign w:val="center"/>
          </w:tcPr>
          <w:p w14:paraId="1BCE3517" w14:textId="423FE180"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3C889DE9" w14:textId="132ED8AB"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A2220B" w:rsidRPr="00A2220B" w14:paraId="1A3DFEBF" w14:textId="601ECDEE" w:rsidTr="00B71297">
        <w:tc>
          <w:tcPr>
            <w:tcW w:w="999" w:type="pct"/>
            <w:tcBorders>
              <w:top w:val="single" w:sz="4" w:space="0" w:color="auto"/>
            </w:tcBorders>
            <w:vAlign w:val="center"/>
          </w:tcPr>
          <w:p w14:paraId="772E35E5" w14:textId="78DBD7A5" w:rsidR="00A2220B" w:rsidRPr="00A2220B" w:rsidRDefault="00A2220B" w:rsidP="00A2220B">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tcBorders>
              <w:top w:val="single" w:sz="4" w:space="0" w:color="auto"/>
            </w:tcBorders>
            <w:vAlign w:val="center"/>
          </w:tcPr>
          <w:p w14:paraId="42D68C2D" w14:textId="4B4124E0"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0.167</w:t>
            </w:r>
          </w:p>
        </w:tc>
        <w:tc>
          <w:tcPr>
            <w:tcW w:w="1000" w:type="pct"/>
            <w:tcBorders>
              <w:top w:val="single" w:sz="4" w:space="0" w:color="auto"/>
            </w:tcBorders>
            <w:vAlign w:val="center"/>
          </w:tcPr>
          <w:p w14:paraId="3BCC6919" w14:textId="507F271C"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tcBorders>
              <w:top w:val="single" w:sz="4" w:space="0" w:color="auto"/>
            </w:tcBorders>
            <w:vAlign w:val="center"/>
          </w:tcPr>
          <w:p w14:paraId="2BE8BA40" w14:textId="18A0F3C8"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0.043</w:t>
            </w:r>
          </w:p>
        </w:tc>
        <w:tc>
          <w:tcPr>
            <w:tcW w:w="1000" w:type="pct"/>
            <w:tcBorders>
              <w:top w:val="single" w:sz="4" w:space="0" w:color="auto"/>
            </w:tcBorders>
            <w:vAlign w:val="center"/>
          </w:tcPr>
          <w:p w14:paraId="18CF1EF2" w14:textId="5356A48E"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2220B" w:rsidRPr="00A2220B" w14:paraId="3C864C77" w14:textId="5CE2EA93" w:rsidTr="00B71297">
        <w:tc>
          <w:tcPr>
            <w:tcW w:w="999" w:type="pct"/>
            <w:tcBorders>
              <w:bottom w:val="single" w:sz="4" w:space="0" w:color="auto"/>
            </w:tcBorders>
            <w:vAlign w:val="center"/>
          </w:tcPr>
          <w:p w14:paraId="5762A287" w14:textId="367695E8" w:rsidR="00A2220B" w:rsidRPr="00A2220B" w:rsidRDefault="00023162"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tcBorders>
              <w:bottom w:val="single" w:sz="4" w:space="0" w:color="auto"/>
            </w:tcBorders>
            <w:vAlign w:val="center"/>
          </w:tcPr>
          <w:p w14:paraId="7E01F745" w14:textId="132A4900"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0.017</w:t>
            </w:r>
          </w:p>
        </w:tc>
        <w:tc>
          <w:tcPr>
            <w:tcW w:w="1000" w:type="pct"/>
            <w:tcBorders>
              <w:bottom w:val="single" w:sz="4" w:space="0" w:color="auto"/>
            </w:tcBorders>
            <w:vAlign w:val="center"/>
          </w:tcPr>
          <w:p w14:paraId="2C78174A" w14:textId="74079158"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tcBorders>
              <w:bottom w:val="single" w:sz="4" w:space="0" w:color="auto"/>
            </w:tcBorders>
            <w:vAlign w:val="center"/>
          </w:tcPr>
          <w:p w14:paraId="16224A3A" w14:textId="1D309F1C"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0.054</w:t>
            </w:r>
          </w:p>
        </w:tc>
        <w:tc>
          <w:tcPr>
            <w:tcW w:w="1000" w:type="pct"/>
            <w:tcBorders>
              <w:bottom w:val="single" w:sz="4" w:space="0" w:color="auto"/>
            </w:tcBorders>
            <w:vAlign w:val="center"/>
          </w:tcPr>
          <w:p w14:paraId="084E003E" w14:textId="218DADF0" w:rsidR="00A2220B" w:rsidRP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A2220B" w:rsidRPr="00A2220B" w14:paraId="16B1EB26" w14:textId="77777777" w:rsidTr="00B71297">
        <w:tc>
          <w:tcPr>
            <w:tcW w:w="999" w:type="pct"/>
            <w:tcBorders>
              <w:top w:val="single" w:sz="4" w:space="0" w:color="auto"/>
              <w:bottom w:val="single" w:sz="4" w:space="0" w:color="auto"/>
            </w:tcBorders>
            <w:shd w:val="clear" w:color="auto" w:fill="BFBFBF" w:themeFill="background1" w:themeFillShade="BF"/>
            <w:vAlign w:val="center"/>
          </w:tcPr>
          <w:p w14:paraId="0A2787A8" w14:textId="2AD4CA02"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1001" w:type="pct"/>
            <w:tcBorders>
              <w:top w:val="single" w:sz="4" w:space="0" w:color="auto"/>
              <w:bottom w:val="single" w:sz="4" w:space="0" w:color="auto"/>
            </w:tcBorders>
            <w:shd w:val="clear" w:color="auto" w:fill="BFBFBF" w:themeFill="background1" w:themeFillShade="BF"/>
            <w:vAlign w:val="center"/>
          </w:tcPr>
          <w:p w14:paraId="298BF998" w14:textId="7AE297BC"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79F31395" w14:textId="61E41369"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tcBorders>
              <w:top w:val="single" w:sz="4" w:space="0" w:color="auto"/>
              <w:bottom w:val="single" w:sz="4" w:space="0" w:color="auto"/>
            </w:tcBorders>
            <w:shd w:val="clear" w:color="auto" w:fill="BFBFBF" w:themeFill="background1" w:themeFillShade="BF"/>
            <w:vAlign w:val="center"/>
          </w:tcPr>
          <w:p w14:paraId="7D433363" w14:textId="05C996C3"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16174B56" w14:textId="21A974BC"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A2220B" w:rsidRPr="00A2220B" w14:paraId="77D60B28" w14:textId="77777777" w:rsidTr="00B71297">
        <w:tc>
          <w:tcPr>
            <w:tcW w:w="999" w:type="pct"/>
            <w:tcBorders>
              <w:top w:val="single" w:sz="4" w:space="0" w:color="auto"/>
            </w:tcBorders>
            <w:vAlign w:val="center"/>
          </w:tcPr>
          <w:p w14:paraId="38198FA0" w14:textId="03BE4FE1" w:rsidR="00A2220B" w:rsidRDefault="00A2220B" w:rsidP="00A2220B">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tcBorders>
              <w:top w:val="single" w:sz="4" w:space="0" w:color="auto"/>
            </w:tcBorders>
            <w:vAlign w:val="center"/>
          </w:tcPr>
          <w:p w14:paraId="47A7C95D" w14:textId="4BAB43AE"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0.171</w:t>
            </w:r>
          </w:p>
        </w:tc>
        <w:tc>
          <w:tcPr>
            <w:tcW w:w="1000" w:type="pct"/>
            <w:tcBorders>
              <w:top w:val="single" w:sz="4" w:space="0" w:color="auto"/>
            </w:tcBorders>
            <w:vAlign w:val="center"/>
          </w:tcPr>
          <w:p w14:paraId="0AE4BF44" w14:textId="3F0F5B18"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tcBorders>
              <w:top w:val="single" w:sz="4" w:space="0" w:color="auto"/>
            </w:tcBorders>
            <w:vAlign w:val="center"/>
          </w:tcPr>
          <w:p w14:paraId="048A5C50" w14:textId="0652334C"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0.043</w:t>
            </w:r>
          </w:p>
        </w:tc>
        <w:tc>
          <w:tcPr>
            <w:tcW w:w="1000" w:type="pct"/>
            <w:tcBorders>
              <w:top w:val="single" w:sz="4" w:space="0" w:color="auto"/>
            </w:tcBorders>
            <w:vAlign w:val="center"/>
          </w:tcPr>
          <w:p w14:paraId="4B041CEA" w14:textId="2329B00E"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2220B" w:rsidRPr="00A2220B" w14:paraId="585A7753" w14:textId="77777777" w:rsidTr="00B71297">
        <w:tc>
          <w:tcPr>
            <w:tcW w:w="999" w:type="pct"/>
            <w:tcBorders>
              <w:bottom w:val="single" w:sz="4" w:space="0" w:color="auto"/>
            </w:tcBorders>
            <w:vAlign w:val="center"/>
          </w:tcPr>
          <w:p w14:paraId="29A809F4" w14:textId="035BC310" w:rsidR="00A2220B" w:rsidRDefault="00023162"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tcBorders>
              <w:bottom w:val="single" w:sz="4" w:space="0" w:color="auto"/>
            </w:tcBorders>
            <w:vAlign w:val="center"/>
          </w:tcPr>
          <w:p w14:paraId="2E9293E8" w14:textId="30BC63A0"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0.018</w:t>
            </w:r>
          </w:p>
        </w:tc>
        <w:tc>
          <w:tcPr>
            <w:tcW w:w="1000" w:type="pct"/>
            <w:tcBorders>
              <w:bottom w:val="single" w:sz="4" w:space="0" w:color="auto"/>
            </w:tcBorders>
            <w:vAlign w:val="center"/>
          </w:tcPr>
          <w:p w14:paraId="484102F2" w14:textId="09012096"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tcBorders>
              <w:bottom w:val="single" w:sz="4" w:space="0" w:color="auto"/>
            </w:tcBorders>
            <w:vAlign w:val="center"/>
          </w:tcPr>
          <w:p w14:paraId="011AEBB0" w14:textId="76682D80"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0.056</w:t>
            </w:r>
          </w:p>
        </w:tc>
        <w:tc>
          <w:tcPr>
            <w:tcW w:w="1000" w:type="pct"/>
            <w:tcBorders>
              <w:bottom w:val="single" w:sz="4" w:space="0" w:color="auto"/>
            </w:tcBorders>
            <w:vAlign w:val="center"/>
          </w:tcPr>
          <w:p w14:paraId="00D07663" w14:textId="6372B188"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A2220B" w:rsidRPr="00A2220B" w14:paraId="7081C215" w14:textId="77777777" w:rsidTr="00B71297">
        <w:tc>
          <w:tcPr>
            <w:tcW w:w="999" w:type="pct"/>
            <w:tcBorders>
              <w:top w:val="single" w:sz="4" w:space="0" w:color="auto"/>
              <w:bottom w:val="single" w:sz="4" w:space="0" w:color="auto"/>
            </w:tcBorders>
            <w:shd w:val="clear" w:color="auto" w:fill="BFBFBF" w:themeFill="background1" w:themeFillShade="BF"/>
            <w:vAlign w:val="center"/>
          </w:tcPr>
          <w:p w14:paraId="11A31BDD" w14:textId="03B53ACC"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1001" w:type="pct"/>
            <w:tcBorders>
              <w:top w:val="single" w:sz="4" w:space="0" w:color="auto"/>
              <w:bottom w:val="single" w:sz="4" w:space="0" w:color="auto"/>
            </w:tcBorders>
            <w:shd w:val="clear" w:color="auto" w:fill="BFBFBF" w:themeFill="background1" w:themeFillShade="BF"/>
            <w:vAlign w:val="center"/>
          </w:tcPr>
          <w:p w14:paraId="3970A4A8" w14:textId="6EBF80DD"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3169A3CA" w14:textId="43BF919A"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tcBorders>
              <w:top w:val="single" w:sz="4" w:space="0" w:color="auto"/>
              <w:bottom w:val="single" w:sz="4" w:space="0" w:color="auto"/>
            </w:tcBorders>
            <w:shd w:val="clear" w:color="auto" w:fill="BFBFBF" w:themeFill="background1" w:themeFillShade="BF"/>
            <w:vAlign w:val="center"/>
          </w:tcPr>
          <w:p w14:paraId="3CBD3F4B" w14:textId="27418967"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433201F4" w14:textId="184100B3"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A2220B" w:rsidRPr="00A2220B" w14:paraId="267FD33D" w14:textId="77777777" w:rsidTr="00B71297">
        <w:tc>
          <w:tcPr>
            <w:tcW w:w="999" w:type="pct"/>
            <w:tcBorders>
              <w:top w:val="single" w:sz="4" w:space="0" w:color="auto"/>
            </w:tcBorders>
            <w:vAlign w:val="center"/>
          </w:tcPr>
          <w:p w14:paraId="30E616E0" w14:textId="10C4830F" w:rsidR="00A2220B" w:rsidRDefault="00A2220B" w:rsidP="00A2220B">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tcBorders>
              <w:top w:val="single" w:sz="4" w:space="0" w:color="auto"/>
            </w:tcBorders>
            <w:vAlign w:val="center"/>
          </w:tcPr>
          <w:p w14:paraId="060862D9" w14:textId="59214AB5"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0.281</w:t>
            </w:r>
          </w:p>
        </w:tc>
        <w:tc>
          <w:tcPr>
            <w:tcW w:w="1000" w:type="pct"/>
            <w:tcBorders>
              <w:top w:val="single" w:sz="4" w:space="0" w:color="auto"/>
            </w:tcBorders>
            <w:vAlign w:val="center"/>
          </w:tcPr>
          <w:p w14:paraId="0AC4DFA6" w14:textId="3A4BE5EA"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tcBorders>
              <w:top w:val="single" w:sz="4" w:space="0" w:color="auto"/>
            </w:tcBorders>
            <w:vAlign w:val="center"/>
          </w:tcPr>
          <w:p w14:paraId="3DC49B5A" w14:textId="4D428507"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0.067</w:t>
            </w:r>
          </w:p>
        </w:tc>
        <w:tc>
          <w:tcPr>
            <w:tcW w:w="1000" w:type="pct"/>
            <w:tcBorders>
              <w:top w:val="single" w:sz="4" w:space="0" w:color="auto"/>
            </w:tcBorders>
            <w:vAlign w:val="center"/>
          </w:tcPr>
          <w:p w14:paraId="3A88A071" w14:textId="3EB0EF90"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A2220B" w:rsidRPr="00A2220B" w14:paraId="3EA8DEE7" w14:textId="77777777" w:rsidTr="00B71297">
        <w:tc>
          <w:tcPr>
            <w:tcW w:w="999" w:type="pct"/>
            <w:tcBorders>
              <w:bottom w:val="single" w:sz="4" w:space="0" w:color="auto"/>
            </w:tcBorders>
            <w:vAlign w:val="center"/>
          </w:tcPr>
          <w:p w14:paraId="1796D9B1" w14:textId="0D278EBB" w:rsidR="00A2220B" w:rsidRDefault="00023162"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tcBorders>
              <w:bottom w:val="single" w:sz="4" w:space="0" w:color="auto"/>
            </w:tcBorders>
            <w:vAlign w:val="center"/>
          </w:tcPr>
          <w:p w14:paraId="112A20FD" w14:textId="5B9638C9"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0.042</w:t>
            </w:r>
          </w:p>
        </w:tc>
        <w:tc>
          <w:tcPr>
            <w:tcW w:w="1000" w:type="pct"/>
            <w:tcBorders>
              <w:bottom w:val="single" w:sz="4" w:space="0" w:color="auto"/>
            </w:tcBorders>
            <w:vAlign w:val="center"/>
          </w:tcPr>
          <w:p w14:paraId="18403A8B" w14:textId="141BA2F2"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tcBorders>
              <w:bottom w:val="single" w:sz="4" w:space="0" w:color="auto"/>
            </w:tcBorders>
            <w:vAlign w:val="center"/>
          </w:tcPr>
          <w:p w14:paraId="7312958C" w14:textId="189EE6B7"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0.127</w:t>
            </w:r>
          </w:p>
        </w:tc>
        <w:tc>
          <w:tcPr>
            <w:tcW w:w="1000" w:type="pct"/>
            <w:tcBorders>
              <w:bottom w:val="single" w:sz="4" w:space="0" w:color="auto"/>
            </w:tcBorders>
            <w:vAlign w:val="center"/>
          </w:tcPr>
          <w:p w14:paraId="2B001EC3" w14:textId="177D0212"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A2220B" w:rsidRPr="00A2220B" w14:paraId="4AD9EED9" w14:textId="77777777" w:rsidTr="00B71297">
        <w:tc>
          <w:tcPr>
            <w:tcW w:w="999" w:type="pct"/>
            <w:tcBorders>
              <w:top w:val="single" w:sz="4" w:space="0" w:color="auto"/>
              <w:bottom w:val="single" w:sz="4" w:space="0" w:color="auto"/>
            </w:tcBorders>
            <w:shd w:val="clear" w:color="auto" w:fill="BFBFBF" w:themeFill="background1" w:themeFillShade="BF"/>
            <w:vAlign w:val="center"/>
          </w:tcPr>
          <w:p w14:paraId="7DBCDBCB" w14:textId="656D03E1"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1001" w:type="pct"/>
            <w:tcBorders>
              <w:top w:val="single" w:sz="4" w:space="0" w:color="auto"/>
              <w:bottom w:val="single" w:sz="4" w:space="0" w:color="auto"/>
            </w:tcBorders>
            <w:shd w:val="clear" w:color="auto" w:fill="BFBFBF" w:themeFill="background1" w:themeFillShade="BF"/>
            <w:vAlign w:val="center"/>
          </w:tcPr>
          <w:p w14:paraId="5148EA77" w14:textId="1C7846AA"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7557AA79" w14:textId="4D3BA9B2"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tcBorders>
              <w:top w:val="single" w:sz="4" w:space="0" w:color="auto"/>
              <w:bottom w:val="single" w:sz="4" w:space="0" w:color="auto"/>
            </w:tcBorders>
            <w:shd w:val="clear" w:color="auto" w:fill="BFBFBF" w:themeFill="background1" w:themeFillShade="BF"/>
            <w:vAlign w:val="center"/>
          </w:tcPr>
          <w:p w14:paraId="3F33DC98" w14:textId="04E9E583"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43A277C7" w14:textId="1C168FE2"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A2220B" w:rsidRPr="00A2220B" w14:paraId="439C8605" w14:textId="77777777" w:rsidTr="00B71297">
        <w:tc>
          <w:tcPr>
            <w:tcW w:w="999" w:type="pct"/>
            <w:tcBorders>
              <w:top w:val="single" w:sz="4" w:space="0" w:color="auto"/>
            </w:tcBorders>
            <w:vAlign w:val="center"/>
          </w:tcPr>
          <w:p w14:paraId="2732D43D" w14:textId="289A9AE8" w:rsidR="00A2220B" w:rsidRDefault="00A2220B" w:rsidP="00A2220B">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tcBorders>
              <w:top w:val="single" w:sz="4" w:space="0" w:color="auto"/>
            </w:tcBorders>
            <w:vAlign w:val="center"/>
          </w:tcPr>
          <w:p w14:paraId="6404EE5E" w14:textId="325F8425"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0.298</w:t>
            </w:r>
          </w:p>
        </w:tc>
        <w:tc>
          <w:tcPr>
            <w:tcW w:w="1000" w:type="pct"/>
            <w:tcBorders>
              <w:top w:val="single" w:sz="4" w:space="0" w:color="auto"/>
            </w:tcBorders>
            <w:vAlign w:val="center"/>
          </w:tcPr>
          <w:p w14:paraId="2C396D8F" w14:textId="02011FE0"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tcBorders>
              <w:top w:val="single" w:sz="4" w:space="0" w:color="auto"/>
            </w:tcBorders>
            <w:vAlign w:val="center"/>
          </w:tcPr>
          <w:p w14:paraId="322CBF85" w14:textId="75631E89"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0.069</w:t>
            </w:r>
          </w:p>
        </w:tc>
        <w:tc>
          <w:tcPr>
            <w:tcW w:w="1000" w:type="pct"/>
            <w:tcBorders>
              <w:top w:val="single" w:sz="4" w:space="0" w:color="auto"/>
            </w:tcBorders>
            <w:vAlign w:val="center"/>
          </w:tcPr>
          <w:p w14:paraId="79BC3079" w14:textId="40BE6E29"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A2220B" w:rsidRPr="00A2220B" w14:paraId="779E2216" w14:textId="77777777" w:rsidTr="00A2220B">
        <w:tc>
          <w:tcPr>
            <w:tcW w:w="999" w:type="pct"/>
            <w:vAlign w:val="center"/>
          </w:tcPr>
          <w:p w14:paraId="7D704821" w14:textId="7D454C32" w:rsidR="00A2220B" w:rsidRDefault="00023162"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vAlign w:val="center"/>
          </w:tcPr>
          <w:p w14:paraId="578C2461" w14:textId="22576CDF"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0.044</w:t>
            </w:r>
          </w:p>
        </w:tc>
        <w:tc>
          <w:tcPr>
            <w:tcW w:w="1000" w:type="pct"/>
            <w:vAlign w:val="center"/>
          </w:tcPr>
          <w:p w14:paraId="365C89F6" w14:textId="0101CF58"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17256B5A" w14:textId="04EDCBA9"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0.135</w:t>
            </w:r>
          </w:p>
        </w:tc>
        <w:tc>
          <w:tcPr>
            <w:tcW w:w="1000" w:type="pct"/>
            <w:vAlign w:val="center"/>
          </w:tcPr>
          <w:p w14:paraId="11940C07" w14:textId="6379A7E6" w:rsidR="00A2220B" w:rsidRDefault="00A2220B" w:rsidP="00A2220B">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bl>
    <w:p w14:paraId="66AD655F" w14:textId="3EA85C1B" w:rsidR="00A2220B" w:rsidRPr="00384475" w:rsidRDefault="00A2220B" w:rsidP="00A2220B">
      <w:pPr>
        <w:ind w:left="709"/>
        <w:jc w:val="right"/>
        <w:rPr>
          <w:rFonts w:ascii="Arial" w:hAnsi="Arial" w:cs="Arial"/>
          <w:color w:val="424242"/>
          <w:sz w:val="18"/>
          <w:szCs w:val="18"/>
        </w:rPr>
      </w:pPr>
      <w:r w:rsidRPr="00C608DE">
        <w:rPr>
          <w:rFonts w:ascii="Arial" w:hAnsi="Arial" w:cs="Arial"/>
          <w:b/>
          <w:color w:val="424242"/>
          <w:sz w:val="18"/>
          <w:szCs w:val="18"/>
        </w:rPr>
        <w:t>Table 6.1:</w:t>
      </w:r>
      <w:r w:rsidRPr="00C608DE">
        <w:rPr>
          <w:rFonts w:ascii="Arial" w:hAnsi="Arial" w:cs="Arial"/>
          <w:color w:val="424242"/>
          <w:sz w:val="18"/>
          <w:szCs w:val="18"/>
        </w:rPr>
        <w:t xml:space="preserve"> Roman Road Site Access Operation</w:t>
      </w:r>
    </w:p>
    <w:p w14:paraId="327E4D46" w14:textId="7A7926D8" w:rsidR="00A2220B" w:rsidRPr="00384475" w:rsidRDefault="00A2220B" w:rsidP="006A08D4">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The assessment shows that the Roman Road access junction will operate well within capacity in all scenarios tested with minimal queuing.</w:t>
      </w:r>
    </w:p>
    <w:p w14:paraId="60F669BE" w14:textId="77777777" w:rsidR="00537B87" w:rsidRDefault="00537B87" w:rsidP="00543A4E">
      <w:pPr>
        <w:spacing w:before="120" w:after="120"/>
        <w:jc w:val="both"/>
        <w:rPr>
          <w:rFonts w:ascii="Arial" w:hAnsi="Arial" w:cs="Arial"/>
          <w:color w:val="4C4C4C"/>
          <w:sz w:val="20"/>
          <w:szCs w:val="20"/>
        </w:rPr>
      </w:pPr>
    </w:p>
    <w:p w14:paraId="6E138618" w14:textId="7C36E4DA" w:rsidR="00A2220B" w:rsidRPr="00384475" w:rsidRDefault="00A2220B" w:rsidP="00A2220B">
      <w:pPr>
        <w:spacing w:before="120" w:after="120"/>
        <w:ind w:firstLine="720"/>
        <w:jc w:val="both"/>
        <w:rPr>
          <w:rFonts w:ascii="Arial" w:hAnsi="Arial" w:cs="Arial"/>
          <w:color w:val="4C4C4C"/>
          <w:sz w:val="20"/>
          <w:szCs w:val="20"/>
        </w:rPr>
      </w:pPr>
      <w:r>
        <w:rPr>
          <w:rFonts w:ascii="Arial" w:hAnsi="Arial" w:cs="Arial"/>
          <w:color w:val="4C4C4C"/>
          <w:sz w:val="20"/>
          <w:szCs w:val="20"/>
        </w:rPr>
        <w:t>Site Access Junction – Holden Fold</w:t>
      </w:r>
    </w:p>
    <w:p w14:paraId="7E0C2D4B" w14:textId="331F1B36" w:rsidR="00A2220B" w:rsidRDefault="00A2220B" w:rsidP="00A2220B">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 xml:space="preserve">PICADY has been used to assess the operation of the </w:t>
      </w:r>
      <w:r w:rsidR="00D03E2D">
        <w:rPr>
          <w:rFonts w:ascii="Arial" w:hAnsi="Arial" w:cs="Arial"/>
          <w:sz w:val="20"/>
          <w:szCs w:val="20"/>
        </w:rPr>
        <w:t>Holden Fold</w:t>
      </w:r>
      <w:r>
        <w:rPr>
          <w:rFonts w:ascii="Arial" w:hAnsi="Arial" w:cs="Arial"/>
          <w:sz w:val="20"/>
          <w:szCs w:val="20"/>
        </w:rPr>
        <w:t xml:space="preserve"> site access junction. The modelling is attached as Appendix Q with a summary of the operation provided in Table 6.2.</w:t>
      </w:r>
    </w:p>
    <w:p w14:paraId="0BF1C047" w14:textId="77777777" w:rsidR="00A2220B" w:rsidRPr="003E134B" w:rsidRDefault="00A2220B" w:rsidP="003E134B">
      <w:pPr>
        <w:spacing w:before="120" w:after="120"/>
        <w:ind w:left="11"/>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70"/>
        <w:gridCol w:w="1874"/>
        <w:gridCol w:w="1872"/>
        <w:gridCol w:w="1872"/>
        <w:gridCol w:w="1872"/>
      </w:tblGrid>
      <w:tr w:rsidR="00A2220B" w:rsidRPr="00A2220B" w14:paraId="70C821F8" w14:textId="77777777" w:rsidTr="00B71297">
        <w:tc>
          <w:tcPr>
            <w:tcW w:w="999" w:type="pct"/>
            <w:tcBorders>
              <w:bottom w:val="single" w:sz="4" w:space="0" w:color="auto"/>
            </w:tcBorders>
            <w:vAlign w:val="center"/>
          </w:tcPr>
          <w:p w14:paraId="154979F0" w14:textId="77777777" w:rsidR="00A2220B" w:rsidRPr="00A2220B" w:rsidRDefault="00A2220B" w:rsidP="00B35593">
            <w:pPr>
              <w:spacing w:before="60" w:after="60"/>
              <w:rPr>
                <w:rFonts w:ascii="Arial" w:hAnsi="Arial" w:cs="Arial"/>
                <w:bCs/>
                <w:color w:val="000000" w:themeColor="text1"/>
                <w:sz w:val="18"/>
                <w:szCs w:val="18"/>
              </w:rPr>
            </w:pPr>
          </w:p>
        </w:tc>
        <w:tc>
          <w:tcPr>
            <w:tcW w:w="2001" w:type="pct"/>
            <w:gridSpan w:val="2"/>
            <w:tcBorders>
              <w:bottom w:val="single" w:sz="4" w:space="0" w:color="auto"/>
            </w:tcBorders>
            <w:vAlign w:val="center"/>
          </w:tcPr>
          <w:p w14:paraId="3ED7B52B"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744E094F" w14:textId="77777777" w:rsidR="00A2220B" w:rsidRP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A2220B" w:rsidRPr="00A2220B" w14:paraId="513E15AF" w14:textId="77777777" w:rsidTr="00B71297">
        <w:tc>
          <w:tcPr>
            <w:tcW w:w="999" w:type="pct"/>
            <w:tcBorders>
              <w:top w:val="single" w:sz="4" w:space="0" w:color="auto"/>
              <w:bottom w:val="single" w:sz="4" w:space="0" w:color="auto"/>
            </w:tcBorders>
            <w:shd w:val="clear" w:color="auto" w:fill="BFBFBF" w:themeFill="background1" w:themeFillShade="BF"/>
            <w:vAlign w:val="center"/>
          </w:tcPr>
          <w:p w14:paraId="48CC141D" w14:textId="77777777" w:rsidR="00A2220B" w:rsidRP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1001" w:type="pct"/>
            <w:tcBorders>
              <w:top w:val="single" w:sz="4" w:space="0" w:color="auto"/>
              <w:bottom w:val="single" w:sz="4" w:space="0" w:color="auto"/>
            </w:tcBorders>
            <w:shd w:val="clear" w:color="auto" w:fill="BFBFBF" w:themeFill="background1" w:themeFillShade="BF"/>
            <w:vAlign w:val="center"/>
          </w:tcPr>
          <w:p w14:paraId="582C8176" w14:textId="77777777" w:rsidR="00A2220B" w:rsidRP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3E6F7F68" w14:textId="77777777" w:rsidR="00A2220B" w:rsidRP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tcBorders>
              <w:top w:val="single" w:sz="4" w:space="0" w:color="auto"/>
              <w:bottom w:val="single" w:sz="4" w:space="0" w:color="auto"/>
            </w:tcBorders>
            <w:shd w:val="clear" w:color="auto" w:fill="BFBFBF" w:themeFill="background1" w:themeFillShade="BF"/>
            <w:vAlign w:val="center"/>
          </w:tcPr>
          <w:p w14:paraId="56779611" w14:textId="77777777" w:rsidR="00A2220B" w:rsidRP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44C4E97C" w14:textId="77777777" w:rsidR="00A2220B" w:rsidRP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A2220B" w:rsidRPr="00A2220B" w14:paraId="4DEC6D1F" w14:textId="77777777" w:rsidTr="00B71297">
        <w:tc>
          <w:tcPr>
            <w:tcW w:w="999" w:type="pct"/>
            <w:tcBorders>
              <w:top w:val="single" w:sz="4" w:space="0" w:color="auto"/>
            </w:tcBorders>
            <w:vAlign w:val="center"/>
          </w:tcPr>
          <w:p w14:paraId="55D2BA08" w14:textId="77777777" w:rsidR="00A2220B" w:rsidRPr="00A2220B" w:rsidRDefault="00A2220B" w:rsidP="00B35593">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tcBorders>
              <w:top w:val="single" w:sz="4" w:space="0" w:color="auto"/>
            </w:tcBorders>
            <w:vAlign w:val="center"/>
          </w:tcPr>
          <w:p w14:paraId="1037AE7C" w14:textId="0AE8A39F" w:rsidR="00A2220B" w:rsidRPr="00A2220B" w:rsidRDefault="007A7694"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0.156</w:t>
            </w:r>
          </w:p>
        </w:tc>
        <w:tc>
          <w:tcPr>
            <w:tcW w:w="1000" w:type="pct"/>
            <w:tcBorders>
              <w:top w:val="single" w:sz="4" w:space="0" w:color="auto"/>
            </w:tcBorders>
            <w:vAlign w:val="center"/>
          </w:tcPr>
          <w:p w14:paraId="432D7BE6" w14:textId="11304D53" w:rsidR="00A2220B" w:rsidRPr="00A2220B" w:rsidRDefault="007A7694"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tcBorders>
              <w:top w:val="single" w:sz="4" w:space="0" w:color="auto"/>
            </w:tcBorders>
            <w:vAlign w:val="center"/>
          </w:tcPr>
          <w:p w14:paraId="42F710E1" w14:textId="3FA13625" w:rsidR="00A2220B" w:rsidRPr="00A2220B" w:rsidRDefault="007A7694"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0.051</w:t>
            </w:r>
          </w:p>
        </w:tc>
        <w:tc>
          <w:tcPr>
            <w:tcW w:w="1000" w:type="pct"/>
            <w:tcBorders>
              <w:top w:val="single" w:sz="4" w:space="0" w:color="auto"/>
            </w:tcBorders>
            <w:vAlign w:val="center"/>
          </w:tcPr>
          <w:p w14:paraId="1B4F57EA" w14:textId="3794016C" w:rsidR="00A2220B" w:rsidRPr="00A2220B" w:rsidRDefault="007A7694"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A2220B" w:rsidRPr="00A2220B" w14:paraId="001AB3E7" w14:textId="77777777" w:rsidTr="00B35593">
        <w:tc>
          <w:tcPr>
            <w:tcW w:w="999" w:type="pct"/>
            <w:vAlign w:val="center"/>
          </w:tcPr>
          <w:p w14:paraId="0223122F" w14:textId="68A0638D" w:rsidR="00A2220B" w:rsidRPr="00A2220B" w:rsidRDefault="00B35593"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Holden Road </w:t>
            </w:r>
            <w:r w:rsidR="007A7694">
              <w:rPr>
                <w:rFonts w:ascii="Arial" w:hAnsi="Arial" w:cs="Arial"/>
                <w:bCs/>
                <w:color w:val="000000" w:themeColor="text1"/>
                <w:sz w:val="18"/>
                <w:szCs w:val="18"/>
              </w:rPr>
              <w:t>E</w:t>
            </w:r>
          </w:p>
        </w:tc>
        <w:tc>
          <w:tcPr>
            <w:tcW w:w="1001" w:type="pct"/>
            <w:vAlign w:val="center"/>
          </w:tcPr>
          <w:p w14:paraId="167D5956" w14:textId="6274EC07" w:rsidR="00A2220B" w:rsidRPr="00A2220B" w:rsidRDefault="007A7694"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0.017</w:t>
            </w:r>
          </w:p>
        </w:tc>
        <w:tc>
          <w:tcPr>
            <w:tcW w:w="1000" w:type="pct"/>
            <w:vAlign w:val="center"/>
          </w:tcPr>
          <w:p w14:paraId="61D8FDED" w14:textId="4686A6E5" w:rsidR="00A2220B" w:rsidRPr="00A2220B" w:rsidRDefault="007A7694"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5C925B17" w14:textId="6C756D5B" w:rsidR="00A2220B" w:rsidRPr="00A2220B" w:rsidRDefault="007A7694"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0.045</w:t>
            </w:r>
          </w:p>
        </w:tc>
        <w:tc>
          <w:tcPr>
            <w:tcW w:w="1000" w:type="pct"/>
            <w:vAlign w:val="center"/>
          </w:tcPr>
          <w:p w14:paraId="75BD7411" w14:textId="20F43616" w:rsidR="00A2220B" w:rsidRPr="00A2220B" w:rsidRDefault="007A7694"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A2220B" w:rsidRPr="00A2220B" w14:paraId="6EFA05B8" w14:textId="77777777" w:rsidTr="00C73860">
        <w:tc>
          <w:tcPr>
            <w:tcW w:w="999" w:type="pct"/>
            <w:shd w:val="clear" w:color="auto" w:fill="BFBFBF" w:themeFill="background1" w:themeFillShade="BF"/>
            <w:vAlign w:val="center"/>
          </w:tcPr>
          <w:p w14:paraId="1B7464FC"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1001" w:type="pct"/>
            <w:shd w:val="clear" w:color="auto" w:fill="BFBFBF" w:themeFill="background1" w:themeFillShade="BF"/>
            <w:vAlign w:val="center"/>
          </w:tcPr>
          <w:p w14:paraId="5B52D6A3"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4011132"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07FD66D0"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F5DDD28"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7A7694" w:rsidRPr="00A2220B" w14:paraId="657058E6" w14:textId="77777777" w:rsidTr="00B35593">
        <w:tc>
          <w:tcPr>
            <w:tcW w:w="999" w:type="pct"/>
            <w:vAlign w:val="center"/>
          </w:tcPr>
          <w:p w14:paraId="08BA5AE9" w14:textId="196F7B9F" w:rsidR="007A7694" w:rsidRDefault="007A7694" w:rsidP="007A7694">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vAlign w:val="center"/>
          </w:tcPr>
          <w:p w14:paraId="703E41E2" w14:textId="76C419DC" w:rsidR="007A7694" w:rsidRDefault="003B08A6"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0.158</w:t>
            </w:r>
          </w:p>
        </w:tc>
        <w:tc>
          <w:tcPr>
            <w:tcW w:w="1000" w:type="pct"/>
            <w:vAlign w:val="center"/>
          </w:tcPr>
          <w:p w14:paraId="1F725F82" w14:textId="1A829E29" w:rsidR="007A7694" w:rsidRDefault="003B08A6"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01C6C0FE" w14:textId="65026DDD"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0.053</w:t>
            </w:r>
          </w:p>
        </w:tc>
        <w:tc>
          <w:tcPr>
            <w:tcW w:w="1000" w:type="pct"/>
            <w:vAlign w:val="center"/>
          </w:tcPr>
          <w:p w14:paraId="40E67DAE" w14:textId="1DF6CEB5"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7A7694" w:rsidRPr="00A2220B" w14:paraId="022DC1AA" w14:textId="77777777" w:rsidTr="00B35593">
        <w:tc>
          <w:tcPr>
            <w:tcW w:w="999" w:type="pct"/>
            <w:vAlign w:val="center"/>
          </w:tcPr>
          <w:p w14:paraId="220F547C" w14:textId="6DA7A03F"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Holden Road E</w:t>
            </w:r>
          </w:p>
        </w:tc>
        <w:tc>
          <w:tcPr>
            <w:tcW w:w="1001" w:type="pct"/>
            <w:vAlign w:val="center"/>
          </w:tcPr>
          <w:p w14:paraId="4128E639" w14:textId="67C08DF8" w:rsidR="007A7694" w:rsidRPr="007A7694" w:rsidRDefault="003B08A6" w:rsidP="007A7694">
            <w:pPr>
              <w:spacing w:before="60" w:after="60"/>
              <w:rPr>
                <w:rFonts w:ascii="Arial" w:hAnsi="Arial" w:cs="Arial"/>
                <w:bCs/>
                <w:color w:val="000000" w:themeColor="text1"/>
                <w:sz w:val="18"/>
                <w:szCs w:val="18"/>
                <w:highlight w:val="yellow"/>
              </w:rPr>
            </w:pPr>
            <w:r w:rsidRPr="003B08A6">
              <w:rPr>
                <w:rFonts w:ascii="Arial" w:hAnsi="Arial" w:cs="Arial"/>
                <w:bCs/>
                <w:color w:val="000000" w:themeColor="text1"/>
                <w:sz w:val="18"/>
                <w:szCs w:val="18"/>
              </w:rPr>
              <w:t>0.017</w:t>
            </w:r>
          </w:p>
        </w:tc>
        <w:tc>
          <w:tcPr>
            <w:tcW w:w="1000" w:type="pct"/>
            <w:vAlign w:val="center"/>
          </w:tcPr>
          <w:p w14:paraId="5914F5FE" w14:textId="6E027FC5"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142DF096" w14:textId="140F2492"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0.049</w:t>
            </w:r>
          </w:p>
        </w:tc>
        <w:tc>
          <w:tcPr>
            <w:tcW w:w="1000" w:type="pct"/>
            <w:vAlign w:val="center"/>
          </w:tcPr>
          <w:p w14:paraId="41735FC4" w14:textId="00741E80"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A2220B" w:rsidRPr="00A2220B" w14:paraId="0462CF28" w14:textId="77777777" w:rsidTr="00C73860">
        <w:tc>
          <w:tcPr>
            <w:tcW w:w="999" w:type="pct"/>
            <w:shd w:val="clear" w:color="auto" w:fill="BFBFBF" w:themeFill="background1" w:themeFillShade="BF"/>
            <w:vAlign w:val="center"/>
          </w:tcPr>
          <w:p w14:paraId="306B59F8"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1001" w:type="pct"/>
            <w:shd w:val="clear" w:color="auto" w:fill="BFBFBF" w:themeFill="background1" w:themeFillShade="BF"/>
            <w:vAlign w:val="center"/>
          </w:tcPr>
          <w:p w14:paraId="21675651"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4671607"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51C4D1A6"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6ABB59C"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7A7694" w:rsidRPr="00A2220B" w14:paraId="74EAAC99" w14:textId="77777777" w:rsidTr="00B35593">
        <w:tc>
          <w:tcPr>
            <w:tcW w:w="999" w:type="pct"/>
            <w:vAlign w:val="center"/>
          </w:tcPr>
          <w:p w14:paraId="5DB1EED2" w14:textId="6FCF724F" w:rsidR="007A7694" w:rsidRDefault="007A7694" w:rsidP="007A7694">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vAlign w:val="center"/>
          </w:tcPr>
          <w:p w14:paraId="0E23DE76" w14:textId="4287E5D3"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0.211</w:t>
            </w:r>
          </w:p>
        </w:tc>
        <w:tc>
          <w:tcPr>
            <w:tcW w:w="1000" w:type="pct"/>
            <w:vAlign w:val="center"/>
          </w:tcPr>
          <w:p w14:paraId="111A0520" w14:textId="09E24FAB"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2E434F34" w14:textId="03094C1A"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0.071</w:t>
            </w:r>
          </w:p>
        </w:tc>
        <w:tc>
          <w:tcPr>
            <w:tcW w:w="1000" w:type="pct"/>
            <w:vAlign w:val="center"/>
          </w:tcPr>
          <w:p w14:paraId="674248AB" w14:textId="1E90B1F8"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7A7694" w:rsidRPr="00A2220B" w14:paraId="2CA54F34" w14:textId="77777777" w:rsidTr="00B35593">
        <w:tc>
          <w:tcPr>
            <w:tcW w:w="999" w:type="pct"/>
            <w:vAlign w:val="center"/>
          </w:tcPr>
          <w:p w14:paraId="69EC59AC" w14:textId="1F4EEEE9"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Holden Road E</w:t>
            </w:r>
          </w:p>
        </w:tc>
        <w:tc>
          <w:tcPr>
            <w:tcW w:w="1001" w:type="pct"/>
            <w:vAlign w:val="center"/>
          </w:tcPr>
          <w:p w14:paraId="2B39117F" w14:textId="517D72BA"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0.023</w:t>
            </w:r>
          </w:p>
        </w:tc>
        <w:tc>
          <w:tcPr>
            <w:tcW w:w="1000" w:type="pct"/>
            <w:vAlign w:val="center"/>
          </w:tcPr>
          <w:p w14:paraId="47611233" w14:textId="2A4CA51A"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7203F8EE" w14:textId="7E0F6B93"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0.069</w:t>
            </w:r>
          </w:p>
        </w:tc>
        <w:tc>
          <w:tcPr>
            <w:tcW w:w="1000" w:type="pct"/>
            <w:vAlign w:val="center"/>
          </w:tcPr>
          <w:p w14:paraId="1D71AA77" w14:textId="7F59E669"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A2220B" w:rsidRPr="00A2220B" w14:paraId="39906D31" w14:textId="77777777" w:rsidTr="00C73860">
        <w:tc>
          <w:tcPr>
            <w:tcW w:w="999" w:type="pct"/>
            <w:shd w:val="clear" w:color="auto" w:fill="BFBFBF" w:themeFill="background1" w:themeFillShade="BF"/>
            <w:vAlign w:val="center"/>
          </w:tcPr>
          <w:p w14:paraId="5CDC4BAA"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1001" w:type="pct"/>
            <w:shd w:val="clear" w:color="auto" w:fill="BFBFBF" w:themeFill="background1" w:themeFillShade="BF"/>
            <w:vAlign w:val="center"/>
          </w:tcPr>
          <w:p w14:paraId="0A4FA76E"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CD6E54E"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4B27999B"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493CB8F5" w14:textId="77777777" w:rsidR="00A2220B" w:rsidRDefault="00A2220B" w:rsidP="00B35593">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7A7694" w:rsidRPr="00A2220B" w14:paraId="1E549E81" w14:textId="77777777" w:rsidTr="00B35593">
        <w:tc>
          <w:tcPr>
            <w:tcW w:w="999" w:type="pct"/>
            <w:vAlign w:val="center"/>
          </w:tcPr>
          <w:p w14:paraId="74B9B0A3" w14:textId="77D97F32" w:rsidR="007A7694" w:rsidRDefault="007A7694" w:rsidP="007A7694">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vAlign w:val="center"/>
          </w:tcPr>
          <w:p w14:paraId="12BA5421" w14:textId="02BD62F7"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0.214</w:t>
            </w:r>
          </w:p>
        </w:tc>
        <w:tc>
          <w:tcPr>
            <w:tcW w:w="1000" w:type="pct"/>
            <w:vAlign w:val="center"/>
          </w:tcPr>
          <w:p w14:paraId="113A33A8" w14:textId="174956DA"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00DC7A51" w14:textId="7F5FDB5D"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0.072</w:t>
            </w:r>
          </w:p>
        </w:tc>
        <w:tc>
          <w:tcPr>
            <w:tcW w:w="1000" w:type="pct"/>
            <w:vAlign w:val="center"/>
          </w:tcPr>
          <w:p w14:paraId="254D3771" w14:textId="02127280"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7A7694" w:rsidRPr="00A2220B" w14:paraId="2DB92F86" w14:textId="77777777" w:rsidTr="00B35593">
        <w:tc>
          <w:tcPr>
            <w:tcW w:w="999" w:type="pct"/>
            <w:vAlign w:val="center"/>
          </w:tcPr>
          <w:p w14:paraId="2F517F89" w14:textId="672AA31A"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Holden Road E</w:t>
            </w:r>
          </w:p>
        </w:tc>
        <w:tc>
          <w:tcPr>
            <w:tcW w:w="1001" w:type="pct"/>
            <w:vAlign w:val="center"/>
          </w:tcPr>
          <w:p w14:paraId="64968398" w14:textId="055987A0"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0.024</w:t>
            </w:r>
          </w:p>
        </w:tc>
        <w:tc>
          <w:tcPr>
            <w:tcW w:w="1000" w:type="pct"/>
            <w:vAlign w:val="center"/>
          </w:tcPr>
          <w:p w14:paraId="7D435816" w14:textId="3489F895"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1B9741E0" w14:textId="075C7590"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0.071</w:t>
            </w:r>
          </w:p>
        </w:tc>
        <w:tc>
          <w:tcPr>
            <w:tcW w:w="1000" w:type="pct"/>
            <w:vAlign w:val="center"/>
          </w:tcPr>
          <w:p w14:paraId="14C6E7D9" w14:textId="60C60E66"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bl>
    <w:p w14:paraId="05090515" w14:textId="62555167" w:rsidR="00A2220B" w:rsidRPr="00384475" w:rsidRDefault="00A2220B" w:rsidP="00A2220B">
      <w:pPr>
        <w:ind w:left="709"/>
        <w:jc w:val="right"/>
        <w:rPr>
          <w:rFonts w:ascii="Arial" w:hAnsi="Arial" w:cs="Arial"/>
          <w:color w:val="424242"/>
          <w:sz w:val="18"/>
          <w:szCs w:val="18"/>
        </w:rPr>
      </w:pPr>
      <w:r w:rsidRPr="00C608DE">
        <w:rPr>
          <w:rFonts w:ascii="Arial" w:hAnsi="Arial" w:cs="Arial"/>
          <w:b/>
          <w:color w:val="424242"/>
          <w:sz w:val="18"/>
          <w:szCs w:val="18"/>
        </w:rPr>
        <w:t>Table 6.</w:t>
      </w:r>
      <w:r w:rsidR="007A7694" w:rsidRPr="00C608DE">
        <w:rPr>
          <w:rFonts w:ascii="Arial" w:hAnsi="Arial" w:cs="Arial"/>
          <w:b/>
          <w:color w:val="424242"/>
          <w:sz w:val="18"/>
          <w:szCs w:val="18"/>
        </w:rPr>
        <w:t>2</w:t>
      </w:r>
      <w:r w:rsidRPr="00C608DE">
        <w:rPr>
          <w:rFonts w:ascii="Arial" w:hAnsi="Arial" w:cs="Arial"/>
          <w:b/>
          <w:color w:val="424242"/>
          <w:sz w:val="18"/>
          <w:szCs w:val="18"/>
        </w:rPr>
        <w:t>:</w:t>
      </w:r>
      <w:r w:rsidRPr="00C608DE">
        <w:rPr>
          <w:rFonts w:ascii="Arial" w:hAnsi="Arial" w:cs="Arial"/>
          <w:color w:val="424242"/>
          <w:sz w:val="18"/>
          <w:szCs w:val="18"/>
        </w:rPr>
        <w:t xml:space="preserve"> </w:t>
      </w:r>
      <w:r w:rsidR="007A7694" w:rsidRPr="00C608DE">
        <w:rPr>
          <w:rFonts w:ascii="Arial" w:hAnsi="Arial" w:cs="Arial"/>
          <w:color w:val="424242"/>
          <w:sz w:val="18"/>
          <w:szCs w:val="18"/>
        </w:rPr>
        <w:t>Holden Fold</w:t>
      </w:r>
      <w:r w:rsidRPr="00C608DE">
        <w:rPr>
          <w:rFonts w:ascii="Arial" w:hAnsi="Arial" w:cs="Arial"/>
          <w:color w:val="424242"/>
          <w:sz w:val="18"/>
          <w:szCs w:val="18"/>
        </w:rPr>
        <w:t xml:space="preserve"> Site Access Operation</w:t>
      </w:r>
    </w:p>
    <w:p w14:paraId="4614B532" w14:textId="17FD74B0" w:rsidR="00A2220B" w:rsidRDefault="00A2220B" w:rsidP="00A2220B">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 xml:space="preserve">The assessment shows that the </w:t>
      </w:r>
      <w:r w:rsidR="007A7694">
        <w:rPr>
          <w:rFonts w:ascii="Arial" w:hAnsi="Arial" w:cs="Arial"/>
          <w:sz w:val="20"/>
          <w:szCs w:val="20"/>
        </w:rPr>
        <w:t>Holden Fold</w:t>
      </w:r>
      <w:r>
        <w:rPr>
          <w:rFonts w:ascii="Arial" w:hAnsi="Arial" w:cs="Arial"/>
          <w:sz w:val="20"/>
          <w:szCs w:val="20"/>
        </w:rPr>
        <w:t xml:space="preserve"> access junction will operate well within capacity in all scenarios tested with minimal queuing.</w:t>
      </w:r>
    </w:p>
    <w:p w14:paraId="71724E30" w14:textId="492E87DD" w:rsidR="007A7694" w:rsidRDefault="007A7694" w:rsidP="007A7694">
      <w:pPr>
        <w:pStyle w:val="ListParagraph"/>
        <w:spacing w:before="120" w:after="120"/>
        <w:ind w:left="709"/>
        <w:contextualSpacing w:val="0"/>
        <w:rPr>
          <w:rFonts w:ascii="Arial" w:hAnsi="Arial" w:cs="Arial"/>
          <w:sz w:val="20"/>
          <w:szCs w:val="20"/>
        </w:rPr>
      </w:pPr>
    </w:p>
    <w:p w14:paraId="69F9C707" w14:textId="403FD31C" w:rsidR="007A7694" w:rsidRPr="00384475" w:rsidRDefault="007A7694" w:rsidP="007A7694">
      <w:pPr>
        <w:spacing w:before="120" w:after="120"/>
        <w:ind w:firstLine="720"/>
        <w:jc w:val="both"/>
        <w:rPr>
          <w:rFonts w:ascii="Arial" w:hAnsi="Arial" w:cs="Arial"/>
          <w:color w:val="4C4C4C"/>
          <w:sz w:val="20"/>
          <w:szCs w:val="20"/>
        </w:rPr>
      </w:pPr>
      <w:r>
        <w:rPr>
          <w:rFonts w:ascii="Arial" w:hAnsi="Arial" w:cs="Arial"/>
          <w:color w:val="4C4C4C"/>
          <w:sz w:val="20"/>
          <w:szCs w:val="20"/>
        </w:rPr>
        <w:t>Site Access Junction – Moor Lane</w:t>
      </w:r>
    </w:p>
    <w:p w14:paraId="2E555007" w14:textId="528486E6" w:rsidR="007A7694" w:rsidRDefault="007A7694" w:rsidP="007A7694">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PICADY has been used to assess the operation of the Moor Lane site access junction. The modelling is attached as Appendix R with a summary of the operation provided in Table 6.3.</w:t>
      </w:r>
    </w:p>
    <w:p w14:paraId="0CCADA1B" w14:textId="77777777" w:rsidR="007A7694" w:rsidRPr="007A7694" w:rsidRDefault="007A7694" w:rsidP="007A7694">
      <w:pPr>
        <w:spacing w:before="120" w:after="120"/>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70"/>
        <w:gridCol w:w="1874"/>
        <w:gridCol w:w="1872"/>
        <w:gridCol w:w="1872"/>
        <w:gridCol w:w="1872"/>
      </w:tblGrid>
      <w:tr w:rsidR="007A7694" w:rsidRPr="00A2220B" w14:paraId="4E5579FD" w14:textId="77777777" w:rsidTr="00BD5289">
        <w:tc>
          <w:tcPr>
            <w:tcW w:w="999" w:type="pct"/>
            <w:vAlign w:val="center"/>
          </w:tcPr>
          <w:p w14:paraId="5D1DE572" w14:textId="77777777" w:rsidR="007A7694" w:rsidRPr="00A2220B" w:rsidRDefault="007A7694" w:rsidP="00BD5289">
            <w:pPr>
              <w:spacing w:before="60" w:after="60"/>
              <w:rPr>
                <w:rFonts w:ascii="Arial" w:hAnsi="Arial" w:cs="Arial"/>
                <w:bCs/>
                <w:color w:val="000000" w:themeColor="text1"/>
                <w:sz w:val="18"/>
                <w:szCs w:val="18"/>
              </w:rPr>
            </w:pPr>
          </w:p>
        </w:tc>
        <w:tc>
          <w:tcPr>
            <w:tcW w:w="2001" w:type="pct"/>
            <w:gridSpan w:val="2"/>
            <w:vAlign w:val="center"/>
          </w:tcPr>
          <w:p w14:paraId="5EF823A0"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vAlign w:val="center"/>
          </w:tcPr>
          <w:p w14:paraId="707B8976" w14:textId="77777777" w:rsidR="007A7694" w:rsidRPr="00A2220B"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7A7694" w:rsidRPr="00A2220B" w14:paraId="6D84243A" w14:textId="77777777" w:rsidTr="00C73860">
        <w:tc>
          <w:tcPr>
            <w:tcW w:w="999" w:type="pct"/>
            <w:shd w:val="clear" w:color="auto" w:fill="BFBFBF" w:themeFill="background1" w:themeFillShade="BF"/>
            <w:vAlign w:val="center"/>
          </w:tcPr>
          <w:p w14:paraId="2A7A0A95"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1001" w:type="pct"/>
            <w:shd w:val="clear" w:color="auto" w:fill="BFBFBF" w:themeFill="background1" w:themeFillShade="BF"/>
            <w:vAlign w:val="center"/>
          </w:tcPr>
          <w:p w14:paraId="26F4BC7D"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5EFD065"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2C1A6306"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B5596BA"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7A7694" w:rsidRPr="00A2220B" w14:paraId="5808C6F3" w14:textId="77777777" w:rsidTr="00BD5289">
        <w:tc>
          <w:tcPr>
            <w:tcW w:w="999" w:type="pct"/>
            <w:vAlign w:val="center"/>
          </w:tcPr>
          <w:p w14:paraId="016EA9EE" w14:textId="77777777" w:rsidR="007A7694" w:rsidRDefault="007A7694" w:rsidP="00BD5289">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vAlign w:val="center"/>
          </w:tcPr>
          <w:p w14:paraId="0D79AF75" w14:textId="193E4A4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0.095</w:t>
            </w:r>
          </w:p>
        </w:tc>
        <w:tc>
          <w:tcPr>
            <w:tcW w:w="1000" w:type="pct"/>
            <w:vAlign w:val="center"/>
          </w:tcPr>
          <w:p w14:paraId="104CE47D"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70E64B3D" w14:textId="428B2512"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0.033</w:t>
            </w:r>
          </w:p>
        </w:tc>
        <w:tc>
          <w:tcPr>
            <w:tcW w:w="1000" w:type="pct"/>
            <w:vAlign w:val="center"/>
          </w:tcPr>
          <w:p w14:paraId="4DE151B7" w14:textId="551FACA1"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7A7694" w:rsidRPr="00A2220B" w14:paraId="4F35D3B8" w14:textId="77777777" w:rsidTr="00BD5289">
        <w:tc>
          <w:tcPr>
            <w:tcW w:w="999" w:type="pct"/>
            <w:vAlign w:val="center"/>
          </w:tcPr>
          <w:p w14:paraId="63C54093" w14:textId="085F01E3"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Moor Lane E</w:t>
            </w:r>
          </w:p>
        </w:tc>
        <w:tc>
          <w:tcPr>
            <w:tcW w:w="1001" w:type="pct"/>
            <w:vAlign w:val="center"/>
          </w:tcPr>
          <w:p w14:paraId="214B419D" w14:textId="703C2442" w:rsidR="007A7694" w:rsidRPr="007A7694" w:rsidRDefault="007A7694" w:rsidP="007A7694">
            <w:pPr>
              <w:spacing w:before="60" w:after="60"/>
              <w:rPr>
                <w:rFonts w:ascii="Arial" w:hAnsi="Arial" w:cs="Arial"/>
                <w:bCs/>
                <w:color w:val="000000" w:themeColor="text1"/>
                <w:sz w:val="18"/>
                <w:szCs w:val="18"/>
                <w:highlight w:val="yellow"/>
              </w:rPr>
            </w:pPr>
            <w:r w:rsidRPr="007A7694">
              <w:rPr>
                <w:rFonts w:ascii="Arial" w:hAnsi="Arial" w:cs="Arial"/>
                <w:bCs/>
                <w:color w:val="000000" w:themeColor="text1"/>
                <w:sz w:val="18"/>
                <w:szCs w:val="18"/>
              </w:rPr>
              <w:t>0.009</w:t>
            </w:r>
          </w:p>
        </w:tc>
        <w:tc>
          <w:tcPr>
            <w:tcW w:w="1000" w:type="pct"/>
            <w:vAlign w:val="center"/>
          </w:tcPr>
          <w:p w14:paraId="5F20E153" w14:textId="77777777"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0B711D53" w14:textId="15EC6F60"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0.025</w:t>
            </w:r>
          </w:p>
        </w:tc>
        <w:tc>
          <w:tcPr>
            <w:tcW w:w="1000" w:type="pct"/>
            <w:vAlign w:val="center"/>
          </w:tcPr>
          <w:p w14:paraId="0D7EA969" w14:textId="0D950156"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7A7694" w:rsidRPr="00A2220B" w14:paraId="0A7AD9DE" w14:textId="77777777" w:rsidTr="00C73860">
        <w:tc>
          <w:tcPr>
            <w:tcW w:w="999" w:type="pct"/>
            <w:shd w:val="clear" w:color="auto" w:fill="BFBFBF" w:themeFill="background1" w:themeFillShade="BF"/>
            <w:vAlign w:val="center"/>
          </w:tcPr>
          <w:p w14:paraId="5F082AFC"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1001" w:type="pct"/>
            <w:shd w:val="clear" w:color="auto" w:fill="BFBFBF" w:themeFill="background1" w:themeFillShade="BF"/>
            <w:vAlign w:val="center"/>
          </w:tcPr>
          <w:p w14:paraId="5765EA06"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7BCFD845"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6FA8C513"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389D6D67"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7A7694" w:rsidRPr="00A2220B" w14:paraId="54DEAF64" w14:textId="77777777" w:rsidTr="00BD5289">
        <w:tc>
          <w:tcPr>
            <w:tcW w:w="999" w:type="pct"/>
            <w:vAlign w:val="center"/>
          </w:tcPr>
          <w:p w14:paraId="2604DE23" w14:textId="77777777" w:rsidR="007A7694" w:rsidRDefault="007A7694" w:rsidP="00BD5289">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vAlign w:val="center"/>
          </w:tcPr>
          <w:p w14:paraId="23CA98F1" w14:textId="43285B6E"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0.096</w:t>
            </w:r>
          </w:p>
        </w:tc>
        <w:tc>
          <w:tcPr>
            <w:tcW w:w="1000" w:type="pct"/>
            <w:vAlign w:val="center"/>
          </w:tcPr>
          <w:p w14:paraId="2E5A202E" w14:textId="61366216"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52915B41" w14:textId="6F7F26ED"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0.033</w:t>
            </w:r>
          </w:p>
        </w:tc>
        <w:tc>
          <w:tcPr>
            <w:tcW w:w="1000" w:type="pct"/>
            <w:vAlign w:val="center"/>
          </w:tcPr>
          <w:p w14:paraId="2D669E96" w14:textId="702DE895"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7A7694" w:rsidRPr="00A2220B" w14:paraId="48980433" w14:textId="77777777" w:rsidTr="00BD5289">
        <w:tc>
          <w:tcPr>
            <w:tcW w:w="999" w:type="pct"/>
            <w:vAlign w:val="center"/>
          </w:tcPr>
          <w:p w14:paraId="7DFB736E" w14:textId="2F5710FB"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Moor Lane E</w:t>
            </w:r>
          </w:p>
        </w:tc>
        <w:tc>
          <w:tcPr>
            <w:tcW w:w="1001" w:type="pct"/>
            <w:vAlign w:val="center"/>
          </w:tcPr>
          <w:p w14:paraId="32883694" w14:textId="546303DC"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0.009</w:t>
            </w:r>
          </w:p>
        </w:tc>
        <w:tc>
          <w:tcPr>
            <w:tcW w:w="1000" w:type="pct"/>
            <w:vAlign w:val="center"/>
          </w:tcPr>
          <w:p w14:paraId="2EA289BC" w14:textId="77777777"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2C8AAD17" w14:textId="7F6FCD49"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0.025</w:t>
            </w:r>
          </w:p>
        </w:tc>
        <w:tc>
          <w:tcPr>
            <w:tcW w:w="1000" w:type="pct"/>
            <w:vAlign w:val="center"/>
          </w:tcPr>
          <w:p w14:paraId="5F1F233F" w14:textId="0A4463CA"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7A7694" w:rsidRPr="00A2220B" w14:paraId="3F611895" w14:textId="77777777" w:rsidTr="00C73860">
        <w:tc>
          <w:tcPr>
            <w:tcW w:w="999" w:type="pct"/>
            <w:shd w:val="clear" w:color="auto" w:fill="BFBFBF" w:themeFill="background1" w:themeFillShade="BF"/>
            <w:vAlign w:val="center"/>
          </w:tcPr>
          <w:p w14:paraId="0AE5E9FA"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1001" w:type="pct"/>
            <w:shd w:val="clear" w:color="auto" w:fill="BFBFBF" w:themeFill="background1" w:themeFillShade="BF"/>
            <w:vAlign w:val="center"/>
          </w:tcPr>
          <w:p w14:paraId="314DE04E"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3A2EAED"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6C1B50B9"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EF4C61C" w14:textId="77777777"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7A7694" w:rsidRPr="00A2220B" w14:paraId="60756477" w14:textId="77777777" w:rsidTr="00BD5289">
        <w:tc>
          <w:tcPr>
            <w:tcW w:w="999" w:type="pct"/>
            <w:vAlign w:val="center"/>
          </w:tcPr>
          <w:p w14:paraId="0AF8E213" w14:textId="77777777" w:rsidR="007A7694" w:rsidRDefault="007A7694" w:rsidP="00BD5289">
            <w:pPr>
              <w:spacing w:before="60" w:after="60"/>
              <w:rPr>
                <w:rFonts w:ascii="Arial" w:hAnsi="Arial" w:cs="Arial"/>
                <w:bCs/>
                <w:color w:val="000000" w:themeColor="text1"/>
                <w:sz w:val="18"/>
                <w:szCs w:val="18"/>
              </w:rPr>
            </w:pPr>
            <w:r w:rsidRPr="00A2220B">
              <w:rPr>
                <w:rFonts w:ascii="Arial" w:hAnsi="Arial" w:cs="Arial"/>
                <w:bCs/>
                <w:color w:val="000000" w:themeColor="text1"/>
                <w:sz w:val="18"/>
                <w:szCs w:val="18"/>
              </w:rPr>
              <w:t>Site Access</w:t>
            </w:r>
          </w:p>
        </w:tc>
        <w:tc>
          <w:tcPr>
            <w:tcW w:w="1001" w:type="pct"/>
            <w:vAlign w:val="center"/>
          </w:tcPr>
          <w:p w14:paraId="0905B37F" w14:textId="5CDAA19F"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0.097</w:t>
            </w:r>
          </w:p>
        </w:tc>
        <w:tc>
          <w:tcPr>
            <w:tcW w:w="1000" w:type="pct"/>
            <w:vAlign w:val="center"/>
          </w:tcPr>
          <w:p w14:paraId="3AC3B247" w14:textId="0FF3353A"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009B2EE7" w14:textId="20EE7EE2"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0.034</w:t>
            </w:r>
          </w:p>
        </w:tc>
        <w:tc>
          <w:tcPr>
            <w:tcW w:w="1000" w:type="pct"/>
            <w:vAlign w:val="center"/>
          </w:tcPr>
          <w:p w14:paraId="5C6316FA" w14:textId="77DA321B" w:rsidR="007A7694" w:rsidRDefault="007A7694"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7A7694" w:rsidRPr="00A2220B" w14:paraId="1EB27062" w14:textId="77777777" w:rsidTr="00BD5289">
        <w:tc>
          <w:tcPr>
            <w:tcW w:w="999" w:type="pct"/>
            <w:vAlign w:val="center"/>
          </w:tcPr>
          <w:p w14:paraId="129C00E6" w14:textId="66D30FC8"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Moor Lane E</w:t>
            </w:r>
          </w:p>
        </w:tc>
        <w:tc>
          <w:tcPr>
            <w:tcW w:w="1001" w:type="pct"/>
            <w:vAlign w:val="center"/>
          </w:tcPr>
          <w:p w14:paraId="05DB3EF7" w14:textId="1EF1716A"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0.009</w:t>
            </w:r>
          </w:p>
        </w:tc>
        <w:tc>
          <w:tcPr>
            <w:tcW w:w="1000" w:type="pct"/>
            <w:vAlign w:val="center"/>
          </w:tcPr>
          <w:p w14:paraId="470B412D" w14:textId="77777777"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15D04513" w14:textId="6E567947"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0.025</w:t>
            </w:r>
          </w:p>
        </w:tc>
        <w:tc>
          <w:tcPr>
            <w:tcW w:w="1000" w:type="pct"/>
            <w:vAlign w:val="center"/>
          </w:tcPr>
          <w:p w14:paraId="71F6A8B1" w14:textId="19ECAD60" w:rsidR="007A7694" w:rsidRDefault="007A7694" w:rsidP="007A7694">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bl>
    <w:p w14:paraId="6FEB44FB" w14:textId="5ACCE802" w:rsidR="007A7694" w:rsidRPr="00384475" w:rsidRDefault="007A7694" w:rsidP="007A7694">
      <w:pPr>
        <w:ind w:left="709"/>
        <w:jc w:val="right"/>
        <w:rPr>
          <w:rFonts w:ascii="Arial" w:hAnsi="Arial" w:cs="Arial"/>
          <w:color w:val="424242"/>
          <w:sz w:val="18"/>
          <w:szCs w:val="18"/>
        </w:rPr>
      </w:pPr>
      <w:r w:rsidRPr="00C608DE">
        <w:rPr>
          <w:rFonts w:ascii="Arial" w:hAnsi="Arial" w:cs="Arial"/>
          <w:b/>
          <w:color w:val="424242"/>
          <w:sz w:val="18"/>
          <w:szCs w:val="18"/>
        </w:rPr>
        <w:t>Table 6.</w:t>
      </w:r>
      <w:r w:rsidR="00A54EBC" w:rsidRPr="00C608DE">
        <w:rPr>
          <w:rFonts w:ascii="Arial" w:hAnsi="Arial" w:cs="Arial"/>
          <w:b/>
          <w:color w:val="424242"/>
          <w:sz w:val="18"/>
          <w:szCs w:val="18"/>
        </w:rPr>
        <w:t>3</w:t>
      </w:r>
      <w:r w:rsidRPr="00C608DE">
        <w:rPr>
          <w:rFonts w:ascii="Arial" w:hAnsi="Arial" w:cs="Arial"/>
          <w:b/>
          <w:color w:val="424242"/>
          <w:sz w:val="18"/>
          <w:szCs w:val="18"/>
        </w:rPr>
        <w:t>:</w:t>
      </w:r>
      <w:r w:rsidRPr="00C608DE">
        <w:rPr>
          <w:rFonts w:ascii="Arial" w:hAnsi="Arial" w:cs="Arial"/>
          <w:color w:val="424242"/>
          <w:sz w:val="18"/>
          <w:szCs w:val="18"/>
        </w:rPr>
        <w:t xml:space="preserve"> Moor Lane Site Access Operation</w:t>
      </w:r>
    </w:p>
    <w:p w14:paraId="2FC24480" w14:textId="03DD9C94" w:rsidR="007A7694" w:rsidRDefault="007A7694" w:rsidP="007A7694">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The assessment shows that the Moor Lane access junction will operate well within capacity in all scenarios tested with minimal queuing.</w:t>
      </w:r>
    </w:p>
    <w:p w14:paraId="191F1004" w14:textId="4C40AFDC" w:rsidR="007A7694" w:rsidRDefault="007A7694" w:rsidP="007A7694">
      <w:pPr>
        <w:pStyle w:val="ListParagraph"/>
        <w:spacing w:before="120" w:after="120"/>
        <w:ind w:left="709"/>
        <w:contextualSpacing w:val="0"/>
        <w:rPr>
          <w:rFonts w:ascii="Arial" w:hAnsi="Arial" w:cs="Arial"/>
          <w:sz w:val="20"/>
          <w:szCs w:val="20"/>
        </w:rPr>
      </w:pPr>
    </w:p>
    <w:p w14:paraId="44DB6075" w14:textId="3E6F092C" w:rsidR="00023162" w:rsidRPr="00384475" w:rsidRDefault="00023162" w:rsidP="00023162">
      <w:pPr>
        <w:spacing w:before="120" w:after="120"/>
        <w:ind w:firstLine="720"/>
        <w:jc w:val="both"/>
        <w:rPr>
          <w:rFonts w:ascii="Arial" w:hAnsi="Arial" w:cs="Arial"/>
          <w:color w:val="4C4C4C"/>
          <w:sz w:val="20"/>
          <w:szCs w:val="20"/>
        </w:rPr>
      </w:pPr>
      <w:r>
        <w:rPr>
          <w:rFonts w:ascii="Arial" w:hAnsi="Arial" w:cs="Arial"/>
          <w:color w:val="4C4C4C"/>
          <w:sz w:val="20"/>
          <w:szCs w:val="20"/>
        </w:rPr>
        <w:t>Roman Road – Pothouse Lane</w:t>
      </w:r>
    </w:p>
    <w:p w14:paraId="4A0DD6E3" w14:textId="3AC0842B" w:rsidR="00023162" w:rsidRDefault="00023162" w:rsidP="003E134B">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PICADY has been used to assess the operation of the Roman Road/Pot House Lane junction. The modelling is attached as Appendix S with a summary of the operation provided in Tables 6.4 and 6.5.</w:t>
      </w:r>
    </w:p>
    <w:p w14:paraId="069B264A" w14:textId="09188EFF" w:rsidR="003B08A6" w:rsidRDefault="003B08A6" w:rsidP="003B08A6">
      <w:pPr>
        <w:pStyle w:val="ListParagraph"/>
        <w:spacing w:before="120" w:after="120"/>
        <w:ind w:left="709"/>
        <w:contextualSpacing w:val="0"/>
        <w:rPr>
          <w:rFonts w:ascii="Arial" w:hAnsi="Arial" w:cs="Arial"/>
          <w:sz w:val="20"/>
          <w:szCs w:val="20"/>
        </w:rPr>
      </w:pPr>
    </w:p>
    <w:p w14:paraId="0E328343" w14:textId="77777777" w:rsidR="003B08A6" w:rsidRPr="00C608DE" w:rsidRDefault="003B08A6" w:rsidP="003B08A6">
      <w:pPr>
        <w:pStyle w:val="ListParagraph"/>
        <w:spacing w:before="120" w:after="120"/>
        <w:ind w:left="709"/>
        <w:contextualSpacing w:val="0"/>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70"/>
        <w:gridCol w:w="1874"/>
        <w:gridCol w:w="1872"/>
        <w:gridCol w:w="1872"/>
        <w:gridCol w:w="1872"/>
      </w:tblGrid>
      <w:tr w:rsidR="00023162" w:rsidRPr="00A2220B" w14:paraId="3F01F37C" w14:textId="77777777" w:rsidTr="00BD5289">
        <w:tc>
          <w:tcPr>
            <w:tcW w:w="999" w:type="pct"/>
            <w:tcBorders>
              <w:bottom w:val="single" w:sz="4" w:space="0" w:color="auto"/>
            </w:tcBorders>
            <w:vAlign w:val="center"/>
          </w:tcPr>
          <w:p w14:paraId="0FF98E5F" w14:textId="0CDAE94F" w:rsidR="00023162" w:rsidRPr="00A2220B" w:rsidRDefault="00023162" w:rsidP="00BD5289">
            <w:pPr>
              <w:spacing w:before="60" w:after="60"/>
              <w:rPr>
                <w:rFonts w:ascii="Arial" w:hAnsi="Arial" w:cs="Arial"/>
                <w:bCs/>
                <w:color w:val="000000" w:themeColor="text1"/>
                <w:sz w:val="18"/>
                <w:szCs w:val="18"/>
              </w:rPr>
            </w:pPr>
          </w:p>
        </w:tc>
        <w:tc>
          <w:tcPr>
            <w:tcW w:w="2001" w:type="pct"/>
            <w:gridSpan w:val="2"/>
            <w:tcBorders>
              <w:bottom w:val="single" w:sz="4" w:space="0" w:color="auto"/>
            </w:tcBorders>
            <w:vAlign w:val="center"/>
          </w:tcPr>
          <w:p w14:paraId="73D7860F"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2E3EEC74"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023162" w:rsidRPr="00A2220B" w14:paraId="6D0D065C" w14:textId="77777777" w:rsidTr="00BD5289">
        <w:tc>
          <w:tcPr>
            <w:tcW w:w="999" w:type="pct"/>
            <w:tcBorders>
              <w:top w:val="single" w:sz="4" w:space="0" w:color="auto"/>
              <w:bottom w:val="single" w:sz="4" w:space="0" w:color="auto"/>
            </w:tcBorders>
            <w:shd w:val="clear" w:color="auto" w:fill="BFBFBF" w:themeFill="background1" w:themeFillShade="BF"/>
            <w:vAlign w:val="center"/>
          </w:tcPr>
          <w:p w14:paraId="48E6B19D"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1001" w:type="pct"/>
            <w:tcBorders>
              <w:top w:val="single" w:sz="4" w:space="0" w:color="auto"/>
              <w:bottom w:val="single" w:sz="4" w:space="0" w:color="auto"/>
            </w:tcBorders>
            <w:shd w:val="clear" w:color="auto" w:fill="BFBFBF" w:themeFill="background1" w:themeFillShade="BF"/>
            <w:vAlign w:val="center"/>
          </w:tcPr>
          <w:p w14:paraId="5538BE82"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7CF15F55"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tcBorders>
              <w:top w:val="single" w:sz="4" w:space="0" w:color="auto"/>
              <w:bottom w:val="single" w:sz="4" w:space="0" w:color="auto"/>
            </w:tcBorders>
            <w:shd w:val="clear" w:color="auto" w:fill="BFBFBF" w:themeFill="background1" w:themeFillShade="BF"/>
            <w:vAlign w:val="center"/>
          </w:tcPr>
          <w:p w14:paraId="52E3457A"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73ED2E10"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023162" w:rsidRPr="00A2220B" w14:paraId="5BF2752E" w14:textId="77777777" w:rsidTr="00BD5289">
        <w:tc>
          <w:tcPr>
            <w:tcW w:w="999" w:type="pct"/>
            <w:tcBorders>
              <w:top w:val="single" w:sz="4" w:space="0" w:color="auto"/>
            </w:tcBorders>
            <w:vAlign w:val="center"/>
          </w:tcPr>
          <w:p w14:paraId="27B9DCA7" w14:textId="2517C28D"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w:t>
            </w:r>
            <w:r w:rsidR="00C608DE">
              <w:rPr>
                <w:rFonts w:ascii="Arial" w:hAnsi="Arial" w:cs="Arial"/>
                <w:bCs/>
                <w:color w:val="000000" w:themeColor="text1"/>
                <w:sz w:val="18"/>
                <w:szCs w:val="18"/>
              </w:rPr>
              <w:t xml:space="preserve"> RT</w:t>
            </w:r>
          </w:p>
        </w:tc>
        <w:tc>
          <w:tcPr>
            <w:tcW w:w="1001" w:type="pct"/>
            <w:tcBorders>
              <w:top w:val="single" w:sz="4" w:space="0" w:color="auto"/>
            </w:tcBorders>
            <w:vAlign w:val="center"/>
          </w:tcPr>
          <w:p w14:paraId="2052B56E" w14:textId="7E933353"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0.469</w:t>
            </w:r>
          </w:p>
        </w:tc>
        <w:tc>
          <w:tcPr>
            <w:tcW w:w="1000" w:type="pct"/>
            <w:tcBorders>
              <w:top w:val="single" w:sz="4" w:space="0" w:color="auto"/>
            </w:tcBorders>
            <w:vAlign w:val="center"/>
          </w:tcPr>
          <w:p w14:paraId="200710BC" w14:textId="091EA12A"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0.9</w:t>
            </w:r>
          </w:p>
        </w:tc>
        <w:tc>
          <w:tcPr>
            <w:tcW w:w="1000" w:type="pct"/>
            <w:tcBorders>
              <w:top w:val="single" w:sz="4" w:space="0" w:color="auto"/>
            </w:tcBorders>
            <w:vAlign w:val="center"/>
          </w:tcPr>
          <w:p w14:paraId="4A19B29F" w14:textId="22B89648"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0.206</w:t>
            </w:r>
          </w:p>
        </w:tc>
        <w:tc>
          <w:tcPr>
            <w:tcW w:w="1000" w:type="pct"/>
            <w:tcBorders>
              <w:top w:val="single" w:sz="4" w:space="0" w:color="auto"/>
            </w:tcBorders>
            <w:vAlign w:val="center"/>
          </w:tcPr>
          <w:p w14:paraId="56E64BB0" w14:textId="693D87A9"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023162" w:rsidRPr="00A2220B" w14:paraId="6B6DCC77" w14:textId="77777777" w:rsidTr="00BD5289">
        <w:tc>
          <w:tcPr>
            <w:tcW w:w="999" w:type="pct"/>
            <w:vAlign w:val="center"/>
          </w:tcPr>
          <w:p w14:paraId="7F86422B" w14:textId="4B5C45B5" w:rsidR="00023162" w:rsidRPr="00A2220B" w:rsidRDefault="00C608D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LT</w:t>
            </w:r>
          </w:p>
        </w:tc>
        <w:tc>
          <w:tcPr>
            <w:tcW w:w="1001" w:type="pct"/>
            <w:vAlign w:val="center"/>
          </w:tcPr>
          <w:p w14:paraId="5CA5715E" w14:textId="235DF4AC" w:rsidR="00023162" w:rsidRPr="00A2220B" w:rsidRDefault="00C608D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0.488</w:t>
            </w:r>
          </w:p>
        </w:tc>
        <w:tc>
          <w:tcPr>
            <w:tcW w:w="1000" w:type="pct"/>
            <w:vAlign w:val="center"/>
          </w:tcPr>
          <w:p w14:paraId="51FB05D4" w14:textId="283C6681"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0.9</w:t>
            </w:r>
          </w:p>
        </w:tc>
        <w:tc>
          <w:tcPr>
            <w:tcW w:w="1000" w:type="pct"/>
            <w:vAlign w:val="center"/>
          </w:tcPr>
          <w:p w14:paraId="261B7853" w14:textId="0859B362"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0.504</w:t>
            </w:r>
          </w:p>
        </w:tc>
        <w:tc>
          <w:tcPr>
            <w:tcW w:w="1000" w:type="pct"/>
            <w:vAlign w:val="center"/>
          </w:tcPr>
          <w:p w14:paraId="06E3C79F" w14:textId="1387B834"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1.0</w:t>
            </w:r>
          </w:p>
        </w:tc>
      </w:tr>
      <w:tr w:rsidR="006A7FC1" w:rsidRPr="00A2220B" w14:paraId="34B71A96" w14:textId="77777777" w:rsidTr="00BD5289">
        <w:tc>
          <w:tcPr>
            <w:tcW w:w="999" w:type="pct"/>
            <w:vAlign w:val="center"/>
          </w:tcPr>
          <w:p w14:paraId="680C3861" w14:textId="4B847FE4" w:rsidR="006A7FC1" w:rsidRDefault="00C608D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vAlign w:val="center"/>
          </w:tcPr>
          <w:p w14:paraId="37DBC318" w14:textId="277492FE" w:rsidR="006A7FC1" w:rsidRDefault="00C608D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0.200</w:t>
            </w:r>
          </w:p>
        </w:tc>
        <w:tc>
          <w:tcPr>
            <w:tcW w:w="1000" w:type="pct"/>
            <w:vAlign w:val="center"/>
          </w:tcPr>
          <w:p w14:paraId="04D8521B" w14:textId="536C2A80" w:rsidR="006A7FC1" w:rsidRDefault="00C608D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79D275E0" w14:textId="013C9807" w:rsidR="006A7FC1" w:rsidRDefault="00C608D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0.356</w:t>
            </w:r>
          </w:p>
        </w:tc>
        <w:tc>
          <w:tcPr>
            <w:tcW w:w="1000" w:type="pct"/>
            <w:vAlign w:val="center"/>
          </w:tcPr>
          <w:p w14:paraId="1A0108B0" w14:textId="59EBA26F" w:rsidR="006A7FC1" w:rsidRDefault="00C608D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023162" w:rsidRPr="00A2220B" w14:paraId="3EBE7BE2" w14:textId="77777777" w:rsidTr="00BD5289">
        <w:tc>
          <w:tcPr>
            <w:tcW w:w="999" w:type="pct"/>
            <w:shd w:val="clear" w:color="auto" w:fill="BFBFBF" w:themeFill="background1" w:themeFillShade="BF"/>
            <w:vAlign w:val="center"/>
          </w:tcPr>
          <w:p w14:paraId="6E49E9CA"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1001" w:type="pct"/>
            <w:shd w:val="clear" w:color="auto" w:fill="BFBFBF" w:themeFill="background1" w:themeFillShade="BF"/>
            <w:vAlign w:val="center"/>
          </w:tcPr>
          <w:p w14:paraId="249ACE44"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1E7BF1F"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129BFFDA"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5B2FDC7"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608DE" w:rsidRPr="00A2220B" w14:paraId="31F44484" w14:textId="77777777" w:rsidTr="00BD5289">
        <w:tc>
          <w:tcPr>
            <w:tcW w:w="999" w:type="pct"/>
            <w:vAlign w:val="center"/>
          </w:tcPr>
          <w:p w14:paraId="2CA3569C" w14:textId="7E36C6B1"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RT</w:t>
            </w:r>
          </w:p>
        </w:tc>
        <w:tc>
          <w:tcPr>
            <w:tcW w:w="1001" w:type="pct"/>
            <w:vAlign w:val="center"/>
          </w:tcPr>
          <w:p w14:paraId="113E596B" w14:textId="684E28E8"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0.504</w:t>
            </w:r>
          </w:p>
        </w:tc>
        <w:tc>
          <w:tcPr>
            <w:tcW w:w="1000" w:type="pct"/>
            <w:vAlign w:val="center"/>
          </w:tcPr>
          <w:p w14:paraId="1FF920EF" w14:textId="5DC8D0BA"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1.0</w:t>
            </w:r>
          </w:p>
        </w:tc>
        <w:tc>
          <w:tcPr>
            <w:tcW w:w="1000" w:type="pct"/>
            <w:vAlign w:val="center"/>
          </w:tcPr>
          <w:p w14:paraId="33713A1B" w14:textId="061028D7"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0.221</w:t>
            </w:r>
          </w:p>
        </w:tc>
        <w:tc>
          <w:tcPr>
            <w:tcW w:w="1000" w:type="pct"/>
            <w:vAlign w:val="center"/>
          </w:tcPr>
          <w:p w14:paraId="19CEEA03" w14:textId="24C47C5F"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C608DE" w:rsidRPr="00A2220B" w14:paraId="20A2C474" w14:textId="77777777" w:rsidTr="00BD5289">
        <w:tc>
          <w:tcPr>
            <w:tcW w:w="999" w:type="pct"/>
            <w:vAlign w:val="center"/>
          </w:tcPr>
          <w:p w14:paraId="02F5441D" w14:textId="18C8F39C"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LT</w:t>
            </w:r>
          </w:p>
        </w:tc>
        <w:tc>
          <w:tcPr>
            <w:tcW w:w="1001" w:type="pct"/>
            <w:vAlign w:val="center"/>
          </w:tcPr>
          <w:p w14:paraId="1642BCF1" w14:textId="4C91C72F" w:rsidR="00C608DE" w:rsidRPr="007A7694" w:rsidRDefault="00C608DE" w:rsidP="00C608DE">
            <w:pPr>
              <w:spacing w:before="60" w:after="60"/>
              <w:rPr>
                <w:rFonts w:ascii="Arial" w:hAnsi="Arial" w:cs="Arial"/>
                <w:bCs/>
                <w:color w:val="000000" w:themeColor="text1"/>
                <w:sz w:val="18"/>
                <w:szCs w:val="18"/>
                <w:highlight w:val="yellow"/>
              </w:rPr>
            </w:pPr>
            <w:r w:rsidRPr="00023162">
              <w:rPr>
                <w:rFonts w:ascii="Arial" w:hAnsi="Arial" w:cs="Arial"/>
                <w:bCs/>
                <w:color w:val="000000" w:themeColor="text1"/>
                <w:sz w:val="18"/>
                <w:szCs w:val="18"/>
              </w:rPr>
              <w:t>0.527</w:t>
            </w:r>
          </w:p>
        </w:tc>
        <w:tc>
          <w:tcPr>
            <w:tcW w:w="1000" w:type="pct"/>
            <w:vAlign w:val="center"/>
          </w:tcPr>
          <w:p w14:paraId="19572A12" w14:textId="189C31C5"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3FF5A7B7" w14:textId="5C87B753"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0.532</w:t>
            </w:r>
          </w:p>
        </w:tc>
        <w:tc>
          <w:tcPr>
            <w:tcW w:w="1000" w:type="pct"/>
            <w:vAlign w:val="center"/>
          </w:tcPr>
          <w:p w14:paraId="4E2FF3A4" w14:textId="6A0BC2EE"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r>
      <w:tr w:rsidR="00C608DE" w:rsidRPr="00A2220B" w14:paraId="5C3E2030" w14:textId="77777777" w:rsidTr="00BD5289">
        <w:tc>
          <w:tcPr>
            <w:tcW w:w="999" w:type="pct"/>
            <w:vAlign w:val="center"/>
          </w:tcPr>
          <w:p w14:paraId="190E460F" w14:textId="70367871"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vAlign w:val="center"/>
          </w:tcPr>
          <w:p w14:paraId="53A25AA1" w14:textId="60184CA6" w:rsidR="00C608DE" w:rsidRPr="00023162"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0.208</w:t>
            </w:r>
          </w:p>
        </w:tc>
        <w:tc>
          <w:tcPr>
            <w:tcW w:w="1000" w:type="pct"/>
            <w:vAlign w:val="center"/>
          </w:tcPr>
          <w:p w14:paraId="167BC0A3" w14:textId="24D7F53F"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2499E124" w14:textId="5A673F99"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0.370</w:t>
            </w:r>
          </w:p>
        </w:tc>
        <w:tc>
          <w:tcPr>
            <w:tcW w:w="1000" w:type="pct"/>
            <w:vAlign w:val="center"/>
          </w:tcPr>
          <w:p w14:paraId="3E5EF732" w14:textId="5C47541E"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r w:rsidR="00023162" w:rsidRPr="00A2220B" w14:paraId="4DCA0B88" w14:textId="77777777" w:rsidTr="00BD5289">
        <w:tc>
          <w:tcPr>
            <w:tcW w:w="999" w:type="pct"/>
            <w:shd w:val="clear" w:color="auto" w:fill="BFBFBF" w:themeFill="background1" w:themeFillShade="BF"/>
            <w:vAlign w:val="center"/>
          </w:tcPr>
          <w:p w14:paraId="1F5762DF"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1001" w:type="pct"/>
            <w:shd w:val="clear" w:color="auto" w:fill="BFBFBF" w:themeFill="background1" w:themeFillShade="BF"/>
            <w:vAlign w:val="center"/>
          </w:tcPr>
          <w:p w14:paraId="7678B87C"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04A6516"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1114B02C"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1B73DC8"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608DE" w:rsidRPr="00A2220B" w14:paraId="213768B4" w14:textId="77777777" w:rsidTr="00BD5289">
        <w:tc>
          <w:tcPr>
            <w:tcW w:w="999" w:type="pct"/>
            <w:vAlign w:val="center"/>
          </w:tcPr>
          <w:p w14:paraId="5B292D22" w14:textId="748D72EB"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RT</w:t>
            </w:r>
          </w:p>
        </w:tc>
        <w:tc>
          <w:tcPr>
            <w:tcW w:w="1001" w:type="pct"/>
            <w:vAlign w:val="center"/>
          </w:tcPr>
          <w:p w14:paraId="55B54B31" w14:textId="13AC1332"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0.523</w:t>
            </w:r>
          </w:p>
        </w:tc>
        <w:tc>
          <w:tcPr>
            <w:tcW w:w="1000" w:type="pct"/>
            <w:vAlign w:val="center"/>
          </w:tcPr>
          <w:p w14:paraId="27126879" w14:textId="20BD08B3"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083EC35A" w14:textId="344FBD1F"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0.228</w:t>
            </w:r>
          </w:p>
        </w:tc>
        <w:tc>
          <w:tcPr>
            <w:tcW w:w="1000" w:type="pct"/>
            <w:vAlign w:val="center"/>
          </w:tcPr>
          <w:p w14:paraId="6AD8FB8E" w14:textId="5CD72271"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C608DE" w:rsidRPr="00A2220B" w14:paraId="7D2351BA" w14:textId="77777777" w:rsidTr="00BD5289">
        <w:tc>
          <w:tcPr>
            <w:tcW w:w="999" w:type="pct"/>
            <w:vAlign w:val="center"/>
          </w:tcPr>
          <w:p w14:paraId="65B88D71" w14:textId="20B62569"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LT</w:t>
            </w:r>
          </w:p>
        </w:tc>
        <w:tc>
          <w:tcPr>
            <w:tcW w:w="1001" w:type="pct"/>
            <w:vAlign w:val="center"/>
          </w:tcPr>
          <w:p w14:paraId="74170FE6" w14:textId="087DF81A"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0.545</w:t>
            </w:r>
          </w:p>
        </w:tc>
        <w:tc>
          <w:tcPr>
            <w:tcW w:w="1000" w:type="pct"/>
            <w:vAlign w:val="center"/>
          </w:tcPr>
          <w:p w14:paraId="33C9E151" w14:textId="2E8BE0BB"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62D5B684" w14:textId="0D0EEFA3"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0.548</w:t>
            </w:r>
          </w:p>
        </w:tc>
        <w:tc>
          <w:tcPr>
            <w:tcW w:w="1000" w:type="pct"/>
            <w:vAlign w:val="center"/>
          </w:tcPr>
          <w:p w14:paraId="3BC7DAD8" w14:textId="520B05D2"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r>
      <w:tr w:rsidR="00C608DE" w:rsidRPr="00A2220B" w14:paraId="147F0326" w14:textId="77777777" w:rsidTr="00BD5289">
        <w:tc>
          <w:tcPr>
            <w:tcW w:w="999" w:type="pct"/>
            <w:vAlign w:val="center"/>
          </w:tcPr>
          <w:p w14:paraId="671CCEAD" w14:textId="06C60125"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vAlign w:val="center"/>
          </w:tcPr>
          <w:p w14:paraId="5731ADB2" w14:textId="18B9CC24"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0.215</w:t>
            </w:r>
          </w:p>
        </w:tc>
        <w:tc>
          <w:tcPr>
            <w:tcW w:w="1000" w:type="pct"/>
            <w:vAlign w:val="center"/>
          </w:tcPr>
          <w:p w14:paraId="27E16041" w14:textId="6747AD48"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0C36683F" w14:textId="6EE3D3F7"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0.375</w:t>
            </w:r>
          </w:p>
        </w:tc>
        <w:tc>
          <w:tcPr>
            <w:tcW w:w="1000" w:type="pct"/>
            <w:vAlign w:val="center"/>
          </w:tcPr>
          <w:p w14:paraId="1E49E911" w14:textId="595C8B60"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r w:rsidR="00023162" w:rsidRPr="00A2220B" w14:paraId="345F160A" w14:textId="77777777" w:rsidTr="00BD5289">
        <w:tc>
          <w:tcPr>
            <w:tcW w:w="999" w:type="pct"/>
            <w:shd w:val="clear" w:color="auto" w:fill="BFBFBF" w:themeFill="background1" w:themeFillShade="BF"/>
            <w:vAlign w:val="center"/>
          </w:tcPr>
          <w:p w14:paraId="4F0354CA"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1001" w:type="pct"/>
            <w:shd w:val="clear" w:color="auto" w:fill="BFBFBF" w:themeFill="background1" w:themeFillShade="BF"/>
            <w:vAlign w:val="center"/>
          </w:tcPr>
          <w:p w14:paraId="4DD8ABEA"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C480461"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41DCC4F2"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4D7C4B3C"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608DE" w:rsidRPr="00A2220B" w14:paraId="5989ACED" w14:textId="77777777" w:rsidTr="00BD5289">
        <w:tc>
          <w:tcPr>
            <w:tcW w:w="999" w:type="pct"/>
            <w:vAlign w:val="center"/>
          </w:tcPr>
          <w:p w14:paraId="3EDD3DEC" w14:textId="2EBC3B03"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RT</w:t>
            </w:r>
          </w:p>
        </w:tc>
        <w:tc>
          <w:tcPr>
            <w:tcW w:w="1001" w:type="pct"/>
            <w:vAlign w:val="center"/>
          </w:tcPr>
          <w:p w14:paraId="489D5ABB" w14:textId="180C72FE"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r w:rsidR="00897296">
              <w:rPr>
                <w:rFonts w:ascii="Arial" w:hAnsi="Arial" w:cs="Arial"/>
                <w:bCs/>
                <w:color w:val="000000" w:themeColor="text1"/>
                <w:sz w:val="18"/>
                <w:szCs w:val="18"/>
              </w:rPr>
              <w:t>54</w:t>
            </w:r>
          </w:p>
        </w:tc>
        <w:tc>
          <w:tcPr>
            <w:tcW w:w="1000" w:type="pct"/>
            <w:vAlign w:val="center"/>
          </w:tcPr>
          <w:p w14:paraId="57AE8329" w14:textId="2605EA37"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w:t>
            </w:r>
            <w:r w:rsidR="00897296">
              <w:rPr>
                <w:rFonts w:ascii="Arial" w:hAnsi="Arial" w:cs="Arial"/>
                <w:bCs/>
                <w:color w:val="000000" w:themeColor="text1"/>
                <w:sz w:val="18"/>
                <w:szCs w:val="18"/>
              </w:rPr>
              <w:t>8</w:t>
            </w:r>
          </w:p>
        </w:tc>
        <w:tc>
          <w:tcPr>
            <w:tcW w:w="1000" w:type="pct"/>
            <w:vAlign w:val="center"/>
          </w:tcPr>
          <w:p w14:paraId="5CEAA3D2" w14:textId="29E9023F"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r w:rsidR="00897296">
              <w:rPr>
                <w:rFonts w:ascii="Arial" w:hAnsi="Arial" w:cs="Arial"/>
                <w:bCs/>
                <w:color w:val="000000" w:themeColor="text1"/>
                <w:sz w:val="18"/>
                <w:szCs w:val="18"/>
              </w:rPr>
              <w:t>8</w:t>
            </w:r>
            <w:r>
              <w:rPr>
                <w:rFonts w:ascii="Arial" w:hAnsi="Arial" w:cs="Arial"/>
                <w:bCs/>
                <w:color w:val="000000" w:themeColor="text1"/>
                <w:sz w:val="18"/>
                <w:szCs w:val="18"/>
              </w:rPr>
              <w:t>0</w:t>
            </w:r>
          </w:p>
        </w:tc>
        <w:tc>
          <w:tcPr>
            <w:tcW w:w="1000" w:type="pct"/>
            <w:vAlign w:val="center"/>
          </w:tcPr>
          <w:p w14:paraId="309B86A8" w14:textId="34D994E3"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C608DE" w:rsidRPr="00A2220B" w14:paraId="5F0B256E" w14:textId="77777777" w:rsidTr="00BD5289">
        <w:tc>
          <w:tcPr>
            <w:tcW w:w="999" w:type="pct"/>
            <w:vAlign w:val="center"/>
          </w:tcPr>
          <w:p w14:paraId="11BBEE65" w14:textId="142E0796"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LT</w:t>
            </w:r>
          </w:p>
        </w:tc>
        <w:tc>
          <w:tcPr>
            <w:tcW w:w="1001" w:type="pct"/>
            <w:vAlign w:val="center"/>
          </w:tcPr>
          <w:p w14:paraId="71B55A8D" w14:textId="629FDB43"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r w:rsidR="00897296">
              <w:rPr>
                <w:rFonts w:ascii="Arial" w:hAnsi="Arial" w:cs="Arial"/>
                <w:bCs/>
                <w:color w:val="000000" w:themeColor="text1"/>
                <w:sz w:val="18"/>
                <w:szCs w:val="18"/>
              </w:rPr>
              <w:t>72</w:t>
            </w:r>
          </w:p>
        </w:tc>
        <w:tc>
          <w:tcPr>
            <w:tcW w:w="1000" w:type="pct"/>
            <w:vAlign w:val="center"/>
          </w:tcPr>
          <w:p w14:paraId="555FC676" w14:textId="34769A77"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w:t>
            </w:r>
            <w:r w:rsidR="00897296">
              <w:rPr>
                <w:rFonts w:ascii="Arial" w:hAnsi="Arial" w:cs="Arial"/>
                <w:bCs/>
                <w:color w:val="000000" w:themeColor="text1"/>
                <w:sz w:val="18"/>
                <w:szCs w:val="18"/>
              </w:rPr>
              <w:t>9</w:t>
            </w:r>
          </w:p>
        </w:tc>
        <w:tc>
          <w:tcPr>
            <w:tcW w:w="1000" w:type="pct"/>
            <w:vAlign w:val="center"/>
          </w:tcPr>
          <w:p w14:paraId="564D84CB" w14:textId="2CC9EF55"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0.62</w:t>
            </w:r>
            <w:r w:rsidR="00897296">
              <w:rPr>
                <w:rFonts w:ascii="Arial" w:hAnsi="Arial" w:cs="Arial"/>
                <w:bCs/>
                <w:color w:val="000000" w:themeColor="text1"/>
                <w:sz w:val="18"/>
                <w:szCs w:val="18"/>
              </w:rPr>
              <w:t>9</w:t>
            </w:r>
          </w:p>
        </w:tc>
        <w:tc>
          <w:tcPr>
            <w:tcW w:w="1000" w:type="pct"/>
            <w:vAlign w:val="center"/>
          </w:tcPr>
          <w:p w14:paraId="76EC371C" w14:textId="3B4CDE0A"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w:t>
            </w:r>
            <w:r w:rsidR="00897296">
              <w:rPr>
                <w:rFonts w:ascii="Arial" w:hAnsi="Arial" w:cs="Arial"/>
                <w:bCs/>
                <w:color w:val="000000" w:themeColor="text1"/>
                <w:sz w:val="18"/>
                <w:szCs w:val="18"/>
              </w:rPr>
              <w:t>7</w:t>
            </w:r>
          </w:p>
        </w:tc>
      </w:tr>
      <w:tr w:rsidR="00C608DE" w:rsidRPr="00A2220B" w14:paraId="1CDFDC9E" w14:textId="77777777" w:rsidTr="00BD5289">
        <w:tc>
          <w:tcPr>
            <w:tcW w:w="999" w:type="pct"/>
            <w:vAlign w:val="center"/>
          </w:tcPr>
          <w:p w14:paraId="52BF8B6B" w14:textId="44E5D0CC"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vAlign w:val="center"/>
          </w:tcPr>
          <w:p w14:paraId="195463D0" w14:textId="1B191F4B"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0.237</w:t>
            </w:r>
          </w:p>
        </w:tc>
        <w:tc>
          <w:tcPr>
            <w:tcW w:w="1000" w:type="pct"/>
            <w:vAlign w:val="center"/>
          </w:tcPr>
          <w:p w14:paraId="5585D12B" w14:textId="258E5E9D"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09B637B7" w14:textId="31758930"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0.409</w:t>
            </w:r>
          </w:p>
        </w:tc>
        <w:tc>
          <w:tcPr>
            <w:tcW w:w="1000" w:type="pct"/>
            <w:vAlign w:val="center"/>
          </w:tcPr>
          <w:p w14:paraId="2E8419D5" w14:textId="4DA7118E"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r>
    </w:tbl>
    <w:p w14:paraId="1933EE3C" w14:textId="3178F84E" w:rsidR="00023162" w:rsidRDefault="00023162" w:rsidP="00023162">
      <w:pPr>
        <w:ind w:left="709"/>
        <w:jc w:val="right"/>
        <w:rPr>
          <w:rFonts w:ascii="Arial" w:hAnsi="Arial" w:cs="Arial"/>
          <w:color w:val="424242"/>
          <w:sz w:val="18"/>
          <w:szCs w:val="18"/>
        </w:rPr>
      </w:pPr>
      <w:r w:rsidRPr="00897296">
        <w:rPr>
          <w:rFonts w:ascii="Arial" w:hAnsi="Arial" w:cs="Arial"/>
          <w:b/>
          <w:color w:val="424242"/>
          <w:sz w:val="18"/>
          <w:szCs w:val="18"/>
        </w:rPr>
        <w:t>Table 6.4:</w:t>
      </w:r>
      <w:r w:rsidRPr="00897296">
        <w:rPr>
          <w:rFonts w:ascii="Arial" w:hAnsi="Arial" w:cs="Arial"/>
          <w:color w:val="424242"/>
          <w:sz w:val="18"/>
          <w:szCs w:val="18"/>
        </w:rPr>
        <w:t xml:space="preserve"> Roman Road/Pot House Lane Operation – Base Scenarios</w:t>
      </w:r>
    </w:p>
    <w:p w14:paraId="540197D3" w14:textId="77777777" w:rsidR="00023162" w:rsidRPr="00023162" w:rsidRDefault="00023162" w:rsidP="00023162">
      <w:pPr>
        <w:ind w:left="709"/>
        <w:jc w:val="right"/>
        <w:rPr>
          <w:rFonts w:ascii="Arial" w:hAnsi="Arial" w:cs="Arial"/>
          <w:color w:val="424242"/>
          <w:sz w:val="18"/>
          <w:szCs w:val="18"/>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70"/>
        <w:gridCol w:w="1874"/>
        <w:gridCol w:w="1872"/>
        <w:gridCol w:w="1872"/>
        <w:gridCol w:w="1872"/>
      </w:tblGrid>
      <w:tr w:rsidR="00023162" w:rsidRPr="00A2220B" w14:paraId="04F88644" w14:textId="77777777" w:rsidTr="00BD5289">
        <w:tc>
          <w:tcPr>
            <w:tcW w:w="999" w:type="pct"/>
            <w:tcBorders>
              <w:bottom w:val="single" w:sz="4" w:space="0" w:color="auto"/>
            </w:tcBorders>
            <w:vAlign w:val="center"/>
          </w:tcPr>
          <w:p w14:paraId="5046FA1C" w14:textId="45354667" w:rsidR="00023162" w:rsidRPr="00A2220B" w:rsidRDefault="00023162" w:rsidP="00BD5289">
            <w:pPr>
              <w:spacing w:before="60" w:after="60"/>
              <w:rPr>
                <w:rFonts w:ascii="Arial" w:hAnsi="Arial" w:cs="Arial"/>
                <w:bCs/>
                <w:color w:val="000000" w:themeColor="text1"/>
                <w:sz w:val="18"/>
                <w:szCs w:val="18"/>
              </w:rPr>
            </w:pPr>
          </w:p>
        </w:tc>
        <w:tc>
          <w:tcPr>
            <w:tcW w:w="2001" w:type="pct"/>
            <w:gridSpan w:val="2"/>
            <w:tcBorders>
              <w:bottom w:val="single" w:sz="4" w:space="0" w:color="auto"/>
            </w:tcBorders>
            <w:vAlign w:val="center"/>
          </w:tcPr>
          <w:p w14:paraId="4DF5DF5C"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6C86A86E"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023162" w:rsidRPr="00A2220B" w14:paraId="73F757A7" w14:textId="77777777" w:rsidTr="00BD5289">
        <w:tc>
          <w:tcPr>
            <w:tcW w:w="999" w:type="pct"/>
            <w:tcBorders>
              <w:top w:val="single" w:sz="4" w:space="0" w:color="auto"/>
              <w:bottom w:val="single" w:sz="4" w:space="0" w:color="auto"/>
            </w:tcBorders>
            <w:shd w:val="clear" w:color="auto" w:fill="BFBFBF" w:themeFill="background1" w:themeFillShade="BF"/>
            <w:vAlign w:val="center"/>
          </w:tcPr>
          <w:p w14:paraId="4D438D62"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1001" w:type="pct"/>
            <w:tcBorders>
              <w:top w:val="single" w:sz="4" w:space="0" w:color="auto"/>
              <w:bottom w:val="single" w:sz="4" w:space="0" w:color="auto"/>
            </w:tcBorders>
            <w:shd w:val="clear" w:color="auto" w:fill="BFBFBF" w:themeFill="background1" w:themeFillShade="BF"/>
            <w:vAlign w:val="center"/>
          </w:tcPr>
          <w:p w14:paraId="3393C8A9"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4785CFFD"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tcBorders>
              <w:top w:val="single" w:sz="4" w:space="0" w:color="auto"/>
              <w:bottom w:val="single" w:sz="4" w:space="0" w:color="auto"/>
            </w:tcBorders>
            <w:shd w:val="clear" w:color="auto" w:fill="BFBFBF" w:themeFill="background1" w:themeFillShade="BF"/>
            <w:vAlign w:val="center"/>
          </w:tcPr>
          <w:p w14:paraId="7388F985"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68D950A2" w14:textId="77777777" w:rsidR="00023162" w:rsidRPr="00A2220B"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608DE" w:rsidRPr="00A2220B" w14:paraId="412FE8CA" w14:textId="77777777" w:rsidTr="00BD5289">
        <w:tc>
          <w:tcPr>
            <w:tcW w:w="999" w:type="pct"/>
            <w:tcBorders>
              <w:top w:val="single" w:sz="4" w:space="0" w:color="auto"/>
            </w:tcBorders>
            <w:vAlign w:val="center"/>
          </w:tcPr>
          <w:p w14:paraId="72EA84B8" w14:textId="3F1C6F0F"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RT</w:t>
            </w:r>
          </w:p>
        </w:tc>
        <w:tc>
          <w:tcPr>
            <w:tcW w:w="1001" w:type="pct"/>
            <w:tcBorders>
              <w:top w:val="single" w:sz="4" w:space="0" w:color="auto"/>
            </w:tcBorders>
            <w:vAlign w:val="center"/>
          </w:tcPr>
          <w:p w14:paraId="29F28C25" w14:textId="31CB84B2"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0.545</w:t>
            </w:r>
          </w:p>
        </w:tc>
        <w:tc>
          <w:tcPr>
            <w:tcW w:w="1000" w:type="pct"/>
            <w:tcBorders>
              <w:top w:val="single" w:sz="4" w:space="0" w:color="auto"/>
            </w:tcBorders>
            <w:vAlign w:val="center"/>
          </w:tcPr>
          <w:p w14:paraId="58F72050" w14:textId="1CB8CC80"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tcBorders>
              <w:top w:val="single" w:sz="4" w:space="0" w:color="auto"/>
            </w:tcBorders>
            <w:vAlign w:val="center"/>
          </w:tcPr>
          <w:p w14:paraId="1B9F71BC" w14:textId="2225AB22"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0.246</w:t>
            </w:r>
          </w:p>
        </w:tc>
        <w:tc>
          <w:tcPr>
            <w:tcW w:w="1000" w:type="pct"/>
            <w:tcBorders>
              <w:top w:val="single" w:sz="4" w:space="0" w:color="auto"/>
            </w:tcBorders>
            <w:vAlign w:val="center"/>
          </w:tcPr>
          <w:p w14:paraId="4EDAF683" w14:textId="64CB464D"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C608DE" w:rsidRPr="00A2220B" w14:paraId="17EC83A7" w14:textId="77777777" w:rsidTr="00BD5289">
        <w:tc>
          <w:tcPr>
            <w:tcW w:w="999" w:type="pct"/>
            <w:vAlign w:val="center"/>
          </w:tcPr>
          <w:p w14:paraId="6602681E" w14:textId="0B08B39E"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LT</w:t>
            </w:r>
          </w:p>
        </w:tc>
        <w:tc>
          <w:tcPr>
            <w:tcW w:w="1001" w:type="pct"/>
            <w:vAlign w:val="center"/>
          </w:tcPr>
          <w:p w14:paraId="056145D5" w14:textId="7C0FF1B6"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0.572</w:t>
            </w:r>
          </w:p>
        </w:tc>
        <w:tc>
          <w:tcPr>
            <w:tcW w:w="1000" w:type="pct"/>
            <w:vAlign w:val="center"/>
          </w:tcPr>
          <w:p w14:paraId="7FC0A450" w14:textId="0918B149"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1.3</w:t>
            </w:r>
          </w:p>
        </w:tc>
        <w:tc>
          <w:tcPr>
            <w:tcW w:w="1000" w:type="pct"/>
            <w:vAlign w:val="center"/>
          </w:tcPr>
          <w:p w14:paraId="1C6C8A26" w14:textId="7C0BCBD8"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0.537</w:t>
            </w:r>
          </w:p>
        </w:tc>
        <w:tc>
          <w:tcPr>
            <w:tcW w:w="1000" w:type="pct"/>
            <w:vAlign w:val="center"/>
          </w:tcPr>
          <w:p w14:paraId="0AFC9BAA" w14:textId="31A28357" w:rsidR="00C608DE" w:rsidRPr="00A2220B"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r>
      <w:tr w:rsidR="00C608DE" w:rsidRPr="00A2220B" w14:paraId="72062F98" w14:textId="77777777" w:rsidTr="00BD5289">
        <w:tc>
          <w:tcPr>
            <w:tcW w:w="999" w:type="pct"/>
            <w:vAlign w:val="center"/>
          </w:tcPr>
          <w:p w14:paraId="40ACDCA8" w14:textId="67DF64A6"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vAlign w:val="center"/>
          </w:tcPr>
          <w:p w14:paraId="4299F98A" w14:textId="64B6447C"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0.241</w:t>
            </w:r>
          </w:p>
        </w:tc>
        <w:tc>
          <w:tcPr>
            <w:tcW w:w="1000" w:type="pct"/>
            <w:vAlign w:val="center"/>
          </w:tcPr>
          <w:p w14:paraId="2806FB2D" w14:textId="74596C0F"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2EDEB13C" w14:textId="68629E7F"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0.383</w:t>
            </w:r>
          </w:p>
        </w:tc>
        <w:tc>
          <w:tcPr>
            <w:tcW w:w="1000" w:type="pct"/>
            <w:vAlign w:val="center"/>
          </w:tcPr>
          <w:p w14:paraId="30421401" w14:textId="30BF8CDD"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r w:rsidR="00023162" w:rsidRPr="00A2220B" w14:paraId="1B0E3966" w14:textId="77777777" w:rsidTr="00BD5289">
        <w:tc>
          <w:tcPr>
            <w:tcW w:w="999" w:type="pct"/>
            <w:shd w:val="clear" w:color="auto" w:fill="BFBFBF" w:themeFill="background1" w:themeFillShade="BF"/>
            <w:vAlign w:val="center"/>
          </w:tcPr>
          <w:p w14:paraId="67836EAA"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1001" w:type="pct"/>
            <w:shd w:val="clear" w:color="auto" w:fill="BFBFBF" w:themeFill="background1" w:themeFillShade="BF"/>
            <w:vAlign w:val="center"/>
          </w:tcPr>
          <w:p w14:paraId="38395729"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AD18CD9"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24152937"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5ADAE84A"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608DE" w:rsidRPr="00A2220B" w14:paraId="1624A3C8" w14:textId="77777777" w:rsidTr="00BD5289">
        <w:tc>
          <w:tcPr>
            <w:tcW w:w="999" w:type="pct"/>
            <w:vAlign w:val="center"/>
          </w:tcPr>
          <w:p w14:paraId="0BBCC1B8" w14:textId="54BD517C"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RT</w:t>
            </w:r>
          </w:p>
        </w:tc>
        <w:tc>
          <w:tcPr>
            <w:tcW w:w="1001" w:type="pct"/>
            <w:vAlign w:val="center"/>
          </w:tcPr>
          <w:p w14:paraId="63606424" w14:textId="5EF8F83E"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0.636</w:t>
            </w:r>
          </w:p>
        </w:tc>
        <w:tc>
          <w:tcPr>
            <w:tcW w:w="1000" w:type="pct"/>
            <w:vAlign w:val="center"/>
          </w:tcPr>
          <w:p w14:paraId="03EEB10B" w14:textId="1DAD59A8"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1.6</w:t>
            </w:r>
          </w:p>
        </w:tc>
        <w:tc>
          <w:tcPr>
            <w:tcW w:w="1000" w:type="pct"/>
            <w:vAlign w:val="center"/>
          </w:tcPr>
          <w:p w14:paraId="770A9F0D" w14:textId="75CA1A64"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0.273</w:t>
            </w:r>
          </w:p>
        </w:tc>
        <w:tc>
          <w:tcPr>
            <w:tcW w:w="1000" w:type="pct"/>
            <w:vAlign w:val="center"/>
          </w:tcPr>
          <w:p w14:paraId="6D84AE6E" w14:textId="5C19C91E"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C608DE" w:rsidRPr="00A2220B" w14:paraId="26D2B39A" w14:textId="77777777" w:rsidTr="00BD5289">
        <w:tc>
          <w:tcPr>
            <w:tcW w:w="999" w:type="pct"/>
            <w:vAlign w:val="center"/>
          </w:tcPr>
          <w:p w14:paraId="16ABDFD7" w14:textId="5F1705D7"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LT</w:t>
            </w:r>
          </w:p>
        </w:tc>
        <w:tc>
          <w:tcPr>
            <w:tcW w:w="1001" w:type="pct"/>
            <w:vAlign w:val="center"/>
          </w:tcPr>
          <w:p w14:paraId="5AB6E6B6" w14:textId="21EB2CA9" w:rsidR="00C608DE" w:rsidRPr="007A7694" w:rsidRDefault="00C608DE" w:rsidP="00C608DE">
            <w:pPr>
              <w:spacing w:before="60" w:after="60"/>
              <w:rPr>
                <w:rFonts w:ascii="Arial" w:hAnsi="Arial" w:cs="Arial"/>
                <w:bCs/>
                <w:color w:val="000000" w:themeColor="text1"/>
                <w:sz w:val="18"/>
                <w:szCs w:val="18"/>
                <w:highlight w:val="yellow"/>
              </w:rPr>
            </w:pPr>
            <w:r w:rsidRPr="00023162">
              <w:rPr>
                <w:rFonts w:ascii="Arial" w:hAnsi="Arial" w:cs="Arial"/>
                <w:bCs/>
                <w:color w:val="000000" w:themeColor="text1"/>
                <w:sz w:val="18"/>
                <w:szCs w:val="18"/>
              </w:rPr>
              <w:t>0.664</w:t>
            </w:r>
          </w:p>
        </w:tc>
        <w:tc>
          <w:tcPr>
            <w:tcW w:w="1000" w:type="pct"/>
            <w:vAlign w:val="center"/>
          </w:tcPr>
          <w:p w14:paraId="35BDC962" w14:textId="315205D9"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1.8</w:t>
            </w:r>
          </w:p>
        </w:tc>
        <w:tc>
          <w:tcPr>
            <w:tcW w:w="1000" w:type="pct"/>
            <w:vAlign w:val="center"/>
          </w:tcPr>
          <w:p w14:paraId="4CE37258" w14:textId="343DAC67"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0.579</w:t>
            </w:r>
          </w:p>
        </w:tc>
        <w:tc>
          <w:tcPr>
            <w:tcW w:w="1000" w:type="pct"/>
            <w:vAlign w:val="center"/>
          </w:tcPr>
          <w:p w14:paraId="4CA66738" w14:textId="209B5E74"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1.3</w:t>
            </w:r>
          </w:p>
        </w:tc>
      </w:tr>
      <w:tr w:rsidR="00C608DE" w:rsidRPr="00A2220B" w14:paraId="769C8FD0" w14:textId="77777777" w:rsidTr="00BD5289">
        <w:tc>
          <w:tcPr>
            <w:tcW w:w="999" w:type="pct"/>
            <w:vAlign w:val="center"/>
          </w:tcPr>
          <w:p w14:paraId="05C71850" w14:textId="1147E2A6"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vAlign w:val="center"/>
          </w:tcPr>
          <w:p w14:paraId="41FC7A4C" w14:textId="203ACA60" w:rsidR="00C608DE" w:rsidRPr="00023162"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0.255</w:t>
            </w:r>
          </w:p>
        </w:tc>
        <w:tc>
          <w:tcPr>
            <w:tcW w:w="1000" w:type="pct"/>
            <w:vAlign w:val="center"/>
          </w:tcPr>
          <w:p w14:paraId="0DEC8928" w14:textId="040F0233"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46568B50" w14:textId="5D19C540"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0.406</w:t>
            </w:r>
          </w:p>
        </w:tc>
        <w:tc>
          <w:tcPr>
            <w:tcW w:w="1000" w:type="pct"/>
            <w:vAlign w:val="center"/>
          </w:tcPr>
          <w:p w14:paraId="012B565B" w14:textId="2E0FFFB7"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r>
      <w:tr w:rsidR="00023162" w:rsidRPr="00A2220B" w14:paraId="4D8B134E" w14:textId="77777777" w:rsidTr="00BD5289">
        <w:tc>
          <w:tcPr>
            <w:tcW w:w="999" w:type="pct"/>
            <w:shd w:val="clear" w:color="auto" w:fill="BFBFBF" w:themeFill="background1" w:themeFillShade="BF"/>
            <w:vAlign w:val="center"/>
          </w:tcPr>
          <w:p w14:paraId="7C40CFC4"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1001" w:type="pct"/>
            <w:shd w:val="clear" w:color="auto" w:fill="BFBFBF" w:themeFill="background1" w:themeFillShade="BF"/>
            <w:vAlign w:val="center"/>
          </w:tcPr>
          <w:p w14:paraId="5D6F9494"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CA3CDB5"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5317475C"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3F196D83"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608DE" w:rsidRPr="00A2220B" w14:paraId="5488C513" w14:textId="77777777" w:rsidTr="00BD5289">
        <w:tc>
          <w:tcPr>
            <w:tcW w:w="999" w:type="pct"/>
            <w:vAlign w:val="center"/>
          </w:tcPr>
          <w:p w14:paraId="6B707392" w14:textId="17A3D143"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RT</w:t>
            </w:r>
          </w:p>
        </w:tc>
        <w:tc>
          <w:tcPr>
            <w:tcW w:w="1001" w:type="pct"/>
            <w:vAlign w:val="center"/>
          </w:tcPr>
          <w:p w14:paraId="540E98E1" w14:textId="264DE49F"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r w:rsidR="00897296">
              <w:rPr>
                <w:rFonts w:ascii="Arial" w:hAnsi="Arial" w:cs="Arial"/>
                <w:bCs/>
                <w:color w:val="000000" w:themeColor="text1"/>
                <w:sz w:val="18"/>
                <w:szCs w:val="18"/>
              </w:rPr>
              <w:t>47</w:t>
            </w:r>
          </w:p>
        </w:tc>
        <w:tc>
          <w:tcPr>
            <w:tcW w:w="1000" w:type="pct"/>
            <w:vAlign w:val="center"/>
          </w:tcPr>
          <w:p w14:paraId="4F0BDEDB" w14:textId="64F2BDAE"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2.</w:t>
            </w:r>
            <w:r w:rsidR="00897296">
              <w:rPr>
                <w:rFonts w:ascii="Arial" w:hAnsi="Arial" w:cs="Arial"/>
                <w:bCs/>
                <w:color w:val="000000" w:themeColor="text1"/>
                <w:sz w:val="18"/>
                <w:szCs w:val="18"/>
              </w:rPr>
              <w:t>7</w:t>
            </w:r>
          </w:p>
        </w:tc>
        <w:tc>
          <w:tcPr>
            <w:tcW w:w="1000" w:type="pct"/>
            <w:vAlign w:val="center"/>
          </w:tcPr>
          <w:p w14:paraId="15715FB6" w14:textId="04C1BB72"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0.291</w:t>
            </w:r>
          </w:p>
        </w:tc>
        <w:tc>
          <w:tcPr>
            <w:tcW w:w="1000" w:type="pct"/>
            <w:vAlign w:val="center"/>
          </w:tcPr>
          <w:p w14:paraId="39718F07" w14:textId="34F4236B"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C608DE" w:rsidRPr="00A2220B" w14:paraId="5AC278F5" w14:textId="77777777" w:rsidTr="00BD5289">
        <w:tc>
          <w:tcPr>
            <w:tcW w:w="999" w:type="pct"/>
            <w:vAlign w:val="center"/>
          </w:tcPr>
          <w:p w14:paraId="1DFD5953" w14:textId="466B176E"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LT</w:t>
            </w:r>
          </w:p>
        </w:tc>
        <w:tc>
          <w:tcPr>
            <w:tcW w:w="1001" w:type="pct"/>
            <w:vAlign w:val="center"/>
          </w:tcPr>
          <w:p w14:paraId="1B587C74" w14:textId="0C759246"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r w:rsidR="00897296">
              <w:rPr>
                <w:rFonts w:ascii="Arial" w:hAnsi="Arial" w:cs="Arial"/>
                <w:bCs/>
                <w:color w:val="000000" w:themeColor="text1"/>
                <w:sz w:val="18"/>
                <w:szCs w:val="18"/>
              </w:rPr>
              <w:t>66</w:t>
            </w:r>
          </w:p>
        </w:tc>
        <w:tc>
          <w:tcPr>
            <w:tcW w:w="1000" w:type="pct"/>
            <w:vAlign w:val="center"/>
          </w:tcPr>
          <w:p w14:paraId="2CAB2391" w14:textId="346DF581"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3.0</w:t>
            </w:r>
          </w:p>
        </w:tc>
        <w:tc>
          <w:tcPr>
            <w:tcW w:w="1000" w:type="pct"/>
            <w:vAlign w:val="center"/>
          </w:tcPr>
          <w:p w14:paraId="3C8038B5" w14:textId="03F8DE92"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0.609</w:t>
            </w:r>
          </w:p>
        </w:tc>
        <w:tc>
          <w:tcPr>
            <w:tcW w:w="1000" w:type="pct"/>
            <w:vAlign w:val="center"/>
          </w:tcPr>
          <w:p w14:paraId="1E0C5917" w14:textId="65B33A3F"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1.5</w:t>
            </w:r>
          </w:p>
        </w:tc>
      </w:tr>
      <w:tr w:rsidR="00C608DE" w:rsidRPr="00A2220B" w14:paraId="20219C47" w14:textId="77777777" w:rsidTr="00BD5289">
        <w:tc>
          <w:tcPr>
            <w:tcW w:w="999" w:type="pct"/>
            <w:vAlign w:val="center"/>
          </w:tcPr>
          <w:p w14:paraId="7BD3B02E" w14:textId="156EA2F2"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vAlign w:val="center"/>
          </w:tcPr>
          <w:p w14:paraId="031ABF90" w14:textId="201C749B"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0.260</w:t>
            </w:r>
          </w:p>
        </w:tc>
        <w:tc>
          <w:tcPr>
            <w:tcW w:w="1000" w:type="pct"/>
            <w:vAlign w:val="center"/>
          </w:tcPr>
          <w:p w14:paraId="3433ABB0" w14:textId="3321E2DC"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3D4E5781" w14:textId="565442F6"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0.416</w:t>
            </w:r>
          </w:p>
        </w:tc>
        <w:tc>
          <w:tcPr>
            <w:tcW w:w="1000" w:type="pct"/>
            <w:vAlign w:val="center"/>
          </w:tcPr>
          <w:p w14:paraId="017FD52C" w14:textId="1C864BD5"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r>
      <w:tr w:rsidR="00023162" w:rsidRPr="00A2220B" w14:paraId="144612EE" w14:textId="77777777" w:rsidTr="00BD5289">
        <w:tc>
          <w:tcPr>
            <w:tcW w:w="999" w:type="pct"/>
            <w:shd w:val="clear" w:color="auto" w:fill="BFBFBF" w:themeFill="background1" w:themeFillShade="BF"/>
            <w:vAlign w:val="center"/>
          </w:tcPr>
          <w:p w14:paraId="71A73248"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1001" w:type="pct"/>
            <w:shd w:val="clear" w:color="auto" w:fill="BFBFBF" w:themeFill="background1" w:themeFillShade="BF"/>
            <w:vAlign w:val="center"/>
          </w:tcPr>
          <w:p w14:paraId="3640E7D9"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730B34B0"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0FF1415F"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35658FB0" w14:textId="77777777" w:rsidR="00023162" w:rsidRDefault="00023162"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608DE" w:rsidRPr="00A2220B" w14:paraId="237B2265" w14:textId="77777777" w:rsidTr="00BD5289">
        <w:tc>
          <w:tcPr>
            <w:tcW w:w="999" w:type="pct"/>
            <w:vAlign w:val="center"/>
          </w:tcPr>
          <w:p w14:paraId="5F50EC95" w14:textId="4A701BD7"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RT</w:t>
            </w:r>
          </w:p>
        </w:tc>
        <w:tc>
          <w:tcPr>
            <w:tcW w:w="1001" w:type="pct"/>
            <w:vAlign w:val="center"/>
          </w:tcPr>
          <w:p w14:paraId="3E90EBD7" w14:textId="6A9A50B2"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w:t>
            </w:r>
            <w:r w:rsidR="00897296">
              <w:rPr>
                <w:rFonts w:ascii="Arial" w:hAnsi="Arial" w:cs="Arial"/>
                <w:bCs/>
                <w:color w:val="000000" w:themeColor="text1"/>
                <w:sz w:val="18"/>
                <w:szCs w:val="18"/>
              </w:rPr>
              <w:t>990</w:t>
            </w:r>
          </w:p>
        </w:tc>
        <w:tc>
          <w:tcPr>
            <w:tcW w:w="1000" w:type="pct"/>
            <w:vAlign w:val="center"/>
          </w:tcPr>
          <w:p w14:paraId="58B47D88" w14:textId="75BCFD92"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12.6</w:t>
            </w:r>
          </w:p>
        </w:tc>
        <w:tc>
          <w:tcPr>
            <w:tcW w:w="1000" w:type="pct"/>
            <w:vAlign w:val="center"/>
          </w:tcPr>
          <w:p w14:paraId="1F40AFDD" w14:textId="03B4493C"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r w:rsidR="00897296">
              <w:rPr>
                <w:rFonts w:ascii="Arial" w:hAnsi="Arial" w:cs="Arial"/>
                <w:bCs/>
                <w:color w:val="000000" w:themeColor="text1"/>
                <w:sz w:val="18"/>
                <w:szCs w:val="18"/>
              </w:rPr>
              <w:t>72</w:t>
            </w:r>
          </w:p>
        </w:tc>
        <w:tc>
          <w:tcPr>
            <w:tcW w:w="1000" w:type="pct"/>
            <w:vAlign w:val="center"/>
          </w:tcPr>
          <w:p w14:paraId="0FA76284" w14:textId="34CC898B"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r w:rsidR="00C608DE" w:rsidRPr="00A2220B" w14:paraId="1B6D5AB6" w14:textId="77777777" w:rsidTr="00BD5289">
        <w:tc>
          <w:tcPr>
            <w:tcW w:w="999" w:type="pct"/>
            <w:vAlign w:val="center"/>
          </w:tcPr>
          <w:p w14:paraId="45E33842" w14:textId="04108C5A"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Pot House Lane LT</w:t>
            </w:r>
          </w:p>
        </w:tc>
        <w:tc>
          <w:tcPr>
            <w:tcW w:w="1001" w:type="pct"/>
            <w:vAlign w:val="center"/>
          </w:tcPr>
          <w:p w14:paraId="38F22554" w14:textId="1D74325A"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0.9</w:t>
            </w:r>
            <w:r w:rsidR="00897296">
              <w:rPr>
                <w:rFonts w:ascii="Arial" w:hAnsi="Arial" w:cs="Arial"/>
                <w:bCs/>
                <w:color w:val="000000" w:themeColor="text1"/>
                <w:sz w:val="18"/>
                <w:szCs w:val="18"/>
              </w:rPr>
              <w:t>71</w:t>
            </w:r>
          </w:p>
        </w:tc>
        <w:tc>
          <w:tcPr>
            <w:tcW w:w="1000" w:type="pct"/>
            <w:vAlign w:val="center"/>
          </w:tcPr>
          <w:p w14:paraId="3C8EC9D4" w14:textId="4A59B052"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9.4</w:t>
            </w:r>
          </w:p>
        </w:tc>
        <w:tc>
          <w:tcPr>
            <w:tcW w:w="1000" w:type="pct"/>
            <w:vAlign w:val="center"/>
          </w:tcPr>
          <w:p w14:paraId="4CE19A57" w14:textId="22B1189D"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0.70</w:t>
            </w:r>
            <w:r w:rsidR="00897296">
              <w:rPr>
                <w:rFonts w:ascii="Arial" w:hAnsi="Arial" w:cs="Arial"/>
                <w:bCs/>
                <w:color w:val="000000" w:themeColor="text1"/>
                <w:sz w:val="18"/>
                <w:szCs w:val="18"/>
              </w:rPr>
              <w:t>2</w:t>
            </w:r>
          </w:p>
        </w:tc>
        <w:tc>
          <w:tcPr>
            <w:tcW w:w="1000" w:type="pct"/>
            <w:vAlign w:val="center"/>
          </w:tcPr>
          <w:p w14:paraId="05EACAA9" w14:textId="65EA05B1"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2.2</w:t>
            </w:r>
          </w:p>
        </w:tc>
      </w:tr>
      <w:tr w:rsidR="00C608DE" w:rsidRPr="00A2220B" w14:paraId="68F113BF" w14:textId="77777777" w:rsidTr="00BD5289">
        <w:tc>
          <w:tcPr>
            <w:tcW w:w="999" w:type="pct"/>
            <w:vAlign w:val="center"/>
          </w:tcPr>
          <w:p w14:paraId="2E1FE9A6" w14:textId="09E50821" w:rsidR="00C608DE" w:rsidRDefault="00C608DE"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1001" w:type="pct"/>
            <w:vAlign w:val="center"/>
          </w:tcPr>
          <w:p w14:paraId="19535F85" w14:textId="7DC0EC39"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0.286</w:t>
            </w:r>
          </w:p>
        </w:tc>
        <w:tc>
          <w:tcPr>
            <w:tcW w:w="1000" w:type="pct"/>
            <w:vAlign w:val="center"/>
          </w:tcPr>
          <w:p w14:paraId="2E843F78" w14:textId="48502E6B"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2283A361" w14:textId="0C2AEF80"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0.449</w:t>
            </w:r>
          </w:p>
        </w:tc>
        <w:tc>
          <w:tcPr>
            <w:tcW w:w="1000" w:type="pct"/>
            <w:vAlign w:val="center"/>
          </w:tcPr>
          <w:p w14:paraId="2F1F9057" w14:textId="0B6C9B42" w:rsidR="00C608DE" w:rsidRDefault="00897296" w:rsidP="00C608DE">
            <w:pPr>
              <w:spacing w:before="60" w:after="60"/>
              <w:rPr>
                <w:rFonts w:ascii="Arial" w:hAnsi="Arial" w:cs="Arial"/>
                <w:bCs/>
                <w:color w:val="000000" w:themeColor="text1"/>
                <w:sz w:val="18"/>
                <w:szCs w:val="18"/>
              </w:rPr>
            </w:pPr>
            <w:r>
              <w:rPr>
                <w:rFonts w:ascii="Arial" w:hAnsi="Arial" w:cs="Arial"/>
                <w:bCs/>
                <w:color w:val="000000" w:themeColor="text1"/>
                <w:sz w:val="18"/>
                <w:szCs w:val="18"/>
              </w:rPr>
              <w:t>0.8</w:t>
            </w:r>
          </w:p>
        </w:tc>
      </w:tr>
    </w:tbl>
    <w:p w14:paraId="4D3DBD20" w14:textId="2D59792F" w:rsidR="00023162" w:rsidRPr="00384475" w:rsidRDefault="00023162" w:rsidP="00023162">
      <w:pPr>
        <w:ind w:left="709"/>
        <w:jc w:val="right"/>
        <w:rPr>
          <w:rFonts w:ascii="Arial" w:hAnsi="Arial" w:cs="Arial"/>
          <w:color w:val="424242"/>
          <w:sz w:val="18"/>
          <w:szCs w:val="18"/>
        </w:rPr>
      </w:pPr>
      <w:r w:rsidRPr="00897296">
        <w:rPr>
          <w:rFonts w:ascii="Arial" w:hAnsi="Arial" w:cs="Arial"/>
          <w:b/>
          <w:color w:val="424242"/>
          <w:sz w:val="18"/>
          <w:szCs w:val="18"/>
        </w:rPr>
        <w:t>Table 6.5:</w:t>
      </w:r>
      <w:r w:rsidRPr="00897296">
        <w:rPr>
          <w:rFonts w:ascii="Arial" w:hAnsi="Arial" w:cs="Arial"/>
          <w:color w:val="424242"/>
          <w:sz w:val="18"/>
          <w:szCs w:val="18"/>
        </w:rPr>
        <w:t xml:space="preserve"> Roman Road/Pot House Lane Operation – With Development Scenarios</w:t>
      </w:r>
    </w:p>
    <w:p w14:paraId="2E60DB63" w14:textId="4F3D3439" w:rsidR="003E134B" w:rsidRDefault="00023162" w:rsidP="00023162">
      <w:pPr>
        <w:pStyle w:val="ListParagraph"/>
        <w:numPr>
          <w:ilvl w:val="1"/>
          <w:numId w:val="10"/>
        </w:numPr>
        <w:spacing w:before="120" w:after="120"/>
        <w:ind w:left="709" w:hanging="698"/>
        <w:contextualSpacing w:val="0"/>
        <w:rPr>
          <w:rFonts w:ascii="Arial" w:hAnsi="Arial" w:cs="Arial"/>
          <w:sz w:val="20"/>
          <w:szCs w:val="20"/>
        </w:rPr>
      </w:pPr>
      <w:r w:rsidRPr="003E134B">
        <w:rPr>
          <w:rFonts w:ascii="Arial" w:hAnsi="Arial" w:cs="Arial"/>
          <w:sz w:val="20"/>
          <w:szCs w:val="20"/>
        </w:rPr>
        <w:t>The assessment shows that the junction will continue to operate within capacity in all scenarios</w:t>
      </w:r>
      <w:r w:rsidR="003E134B">
        <w:rPr>
          <w:rFonts w:ascii="Arial" w:hAnsi="Arial" w:cs="Arial"/>
          <w:sz w:val="20"/>
          <w:szCs w:val="20"/>
        </w:rPr>
        <w:t xml:space="preserve">. </w:t>
      </w:r>
      <w:r w:rsidR="00924CB9">
        <w:rPr>
          <w:rFonts w:ascii="Arial" w:hAnsi="Arial" w:cs="Arial"/>
          <w:sz w:val="20"/>
          <w:szCs w:val="20"/>
        </w:rPr>
        <w:t>The</w:t>
      </w:r>
      <w:r w:rsidR="003E134B">
        <w:rPr>
          <w:rFonts w:ascii="Arial" w:hAnsi="Arial" w:cs="Arial"/>
          <w:sz w:val="20"/>
          <w:szCs w:val="20"/>
        </w:rPr>
        <w:t xml:space="preserve"> junction is forecast to be approaching </w:t>
      </w:r>
      <w:r w:rsidR="00924CB9">
        <w:rPr>
          <w:rFonts w:ascii="Arial" w:hAnsi="Arial" w:cs="Arial"/>
          <w:sz w:val="20"/>
          <w:szCs w:val="20"/>
        </w:rPr>
        <w:t>capacity in the AM peak in 2031</w:t>
      </w:r>
      <w:r w:rsidR="00897296">
        <w:rPr>
          <w:rFonts w:ascii="Arial" w:hAnsi="Arial" w:cs="Arial"/>
          <w:sz w:val="20"/>
          <w:szCs w:val="20"/>
        </w:rPr>
        <w:t xml:space="preserve"> with the inclusion of the development</w:t>
      </w:r>
      <w:r w:rsidR="003E134B">
        <w:rPr>
          <w:rFonts w:ascii="Arial" w:hAnsi="Arial" w:cs="Arial"/>
          <w:sz w:val="20"/>
          <w:szCs w:val="20"/>
        </w:rPr>
        <w:t xml:space="preserve">. </w:t>
      </w:r>
      <w:r w:rsidR="00897296">
        <w:rPr>
          <w:rFonts w:ascii="Arial" w:hAnsi="Arial" w:cs="Arial"/>
          <w:sz w:val="20"/>
          <w:szCs w:val="20"/>
        </w:rPr>
        <w:t>However, the with development flows are a worst-case estimate and this should be borne in mind when reviewing the results.</w:t>
      </w:r>
    </w:p>
    <w:p w14:paraId="02ED8BA9" w14:textId="05E00F00" w:rsidR="00A2220B" w:rsidRDefault="00A2220B" w:rsidP="00573328">
      <w:pPr>
        <w:pStyle w:val="ListParagraph"/>
        <w:spacing w:before="120" w:after="120"/>
        <w:ind w:left="709"/>
        <w:contextualSpacing w:val="0"/>
        <w:rPr>
          <w:rFonts w:ascii="Arial" w:hAnsi="Arial" w:cs="Arial"/>
          <w:sz w:val="20"/>
          <w:szCs w:val="20"/>
        </w:rPr>
      </w:pPr>
    </w:p>
    <w:p w14:paraId="3ED118EC" w14:textId="77777777" w:rsidR="00897296" w:rsidRDefault="00897296" w:rsidP="00924CB9">
      <w:pPr>
        <w:spacing w:before="120" w:after="120"/>
        <w:ind w:firstLine="720"/>
        <w:jc w:val="both"/>
        <w:rPr>
          <w:rFonts w:ascii="Arial" w:hAnsi="Arial" w:cs="Arial"/>
          <w:color w:val="4C4C4C"/>
          <w:sz w:val="20"/>
          <w:szCs w:val="20"/>
        </w:rPr>
      </w:pPr>
    </w:p>
    <w:p w14:paraId="0B555C19" w14:textId="76B5E814" w:rsidR="00924CB9" w:rsidRPr="00384475" w:rsidRDefault="00924CB9" w:rsidP="00924CB9">
      <w:pPr>
        <w:spacing w:before="120" w:after="120"/>
        <w:ind w:firstLine="720"/>
        <w:jc w:val="both"/>
        <w:rPr>
          <w:rFonts w:ascii="Arial" w:hAnsi="Arial" w:cs="Arial"/>
          <w:color w:val="4C4C4C"/>
          <w:sz w:val="20"/>
          <w:szCs w:val="20"/>
        </w:rPr>
      </w:pPr>
      <w:r>
        <w:rPr>
          <w:rFonts w:ascii="Arial" w:hAnsi="Arial" w:cs="Arial"/>
          <w:color w:val="4C4C4C"/>
          <w:sz w:val="20"/>
          <w:szCs w:val="20"/>
        </w:rPr>
        <w:t>Roman Road – Blackamoor Road</w:t>
      </w:r>
    </w:p>
    <w:p w14:paraId="64BAE2C0" w14:textId="318BD7B2" w:rsidR="00924CB9" w:rsidRDefault="00924CB9" w:rsidP="00924CB9">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 xml:space="preserve">LINSIG has been used to assess the operation of the Roman Road/Blackamoor Road junction. The junction has been assessed with the proposed improvement </w:t>
      </w:r>
      <w:r w:rsidR="00865210">
        <w:rPr>
          <w:rFonts w:ascii="Arial" w:hAnsi="Arial" w:cs="Arial"/>
          <w:sz w:val="20"/>
          <w:szCs w:val="20"/>
        </w:rPr>
        <w:t xml:space="preserve">associated with the Blackamoor Link Road </w:t>
      </w:r>
      <w:r>
        <w:rPr>
          <w:rFonts w:ascii="Arial" w:hAnsi="Arial" w:cs="Arial"/>
          <w:sz w:val="20"/>
          <w:szCs w:val="20"/>
        </w:rPr>
        <w:t>in place.</w:t>
      </w:r>
      <w:r w:rsidR="00865210">
        <w:rPr>
          <w:rFonts w:ascii="Arial" w:hAnsi="Arial" w:cs="Arial"/>
          <w:sz w:val="20"/>
          <w:szCs w:val="20"/>
        </w:rPr>
        <w:t xml:space="preserve"> The improvement scheme closes the eastern arm of the junction and diverts Blackamoor Road (East) traffic movements to the new link road.</w:t>
      </w:r>
      <w:r>
        <w:rPr>
          <w:rFonts w:ascii="Arial" w:hAnsi="Arial" w:cs="Arial"/>
          <w:sz w:val="20"/>
          <w:szCs w:val="20"/>
        </w:rPr>
        <w:t xml:space="preserve"> The modelling is attached as Appendix T with a summary of the operation provided in Tables 6.6 and 6.7.</w:t>
      </w:r>
    </w:p>
    <w:p w14:paraId="21A05CA8" w14:textId="77777777" w:rsidR="00924CB9" w:rsidRPr="003E134B" w:rsidRDefault="00924CB9" w:rsidP="00924CB9">
      <w:pPr>
        <w:spacing w:before="120" w:after="120"/>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924CB9" w:rsidRPr="00A2220B" w14:paraId="32A4100B" w14:textId="77777777" w:rsidTr="00924CB9">
        <w:tc>
          <w:tcPr>
            <w:tcW w:w="1136" w:type="pct"/>
            <w:tcBorders>
              <w:bottom w:val="single" w:sz="4" w:space="0" w:color="auto"/>
            </w:tcBorders>
            <w:vAlign w:val="center"/>
          </w:tcPr>
          <w:p w14:paraId="59F50807" w14:textId="27DABAEE" w:rsidR="00924CB9" w:rsidRPr="00A2220B" w:rsidRDefault="00924CB9" w:rsidP="00BD5289">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2841D7D3" w14:textId="77777777"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010186FC" w14:textId="77777777"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BE5A72" w:rsidRPr="00A2220B" w14:paraId="1C72A5D4" w14:textId="77777777" w:rsidTr="00924CB9">
        <w:tc>
          <w:tcPr>
            <w:tcW w:w="1136" w:type="pct"/>
            <w:tcBorders>
              <w:top w:val="single" w:sz="4" w:space="0" w:color="auto"/>
              <w:bottom w:val="single" w:sz="4" w:space="0" w:color="auto"/>
            </w:tcBorders>
            <w:shd w:val="clear" w:color="auto" w:fill="BFBFBF" w:themeFill="background1" w:themeFillShade="BF"/>
            <w:vAlign w:val="center"/>
          </w:tcPr>
          <w:p w14:paraId="5B084D10" w14:textId="77777777"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688146B3" w14:textId="73A74D3A"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tcBorders>
              <w:top w:val="single" w:sz="4" w:space="0" w:color="auto"/>
              <w:bottom w:val="single" w:sz="4" w:space="0" w:color="auto"/>
            </w:tcBorders>
            <w:shd w:val="clear" w:color="auto" w:fill="BFBFBF" w:themeFill="background1" w:themeFillShade="BF"/>
            <w:vAlign w:val="center"/>
          </w:tcPr>
          <w:p w14:paraId="42822821" w14:textId="16A4463A"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c>
          <w:tcPr>
            <w:tcW w:w="1000" w:type="pct"/>
            <w:tcBorders>
              <w:top w:val="single" w:sz="4" w:space="0" w:color="auto"/>
              <w:bottom w:val="single" w:sz="4" w:space="0" w:color="auto"/>
            </w:tcBorders>
            <w:shd w:val="clear" w:color="auto" w:fill="BFBFBF" w:themeFill="background1" w:themeFillShade="BF"/>
            <w:vAlign w:val="center"/>
          </w:tcPr>
          <w:p w14:paraId="164A516F" w14:textId="55D63118"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tcBorders>
              <w:top w:val="single" w:sz="4" w:space="0" w:color="auto"/>
              <w:bottom w:val="single" w:sz="4" w:space="0" w:color="auto"/>
            </w:tcBorders>
            <w:shd w:val="clear" w:color="auto" w:fill="BFBFBF" w:themeFill="background1" w:themeFillShade="BF"/>
            <w:vAlign w:val="center"/>
          </w:tcPr>
          <w:p w14:paraId="3C22C1D4" w14:textId="7838B8EB"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r>
      <w:tr w:rsidR="00924CB9" w:rsidRPr="00A2220B" w14:paraId="71E7F36C" w14:textId="77777777" w:rsidTr="00924CB9">
        <w:tc>
          <w:tcPr>
            <w:tcW w:w="1136" w:type="pct"/>
            <w:tcBorders>
              <w:top w:val="single" w:sz="4" w:space="0" w:color="auto"/>
            </w:tcBorders>
            <w:vAlign w:val="center"/>
          </w:tcPr>
          <w:p w14:paraId="75507840" w14:textId="7032D82D"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Left</w:t>
            </w:r>
          </w:p>
        </w:tc>
        <w:tc>
          <w:tcPr>
            <w:tcW w:w="864" w:type="pct"/>
            <w:tcBorders>
              <w:top w:val="single" w:sz="4" w:space="0" w:color="auto"/>
            </w:tcBorders>
            <w:vAlign w:val="center"/>
          </w:tcPr>
          <w:p w14:paraId="2B221EF8" w14:textId="05675707"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11.2%</w:t>
            </w:r>
          </w:p>
        </w:tc>
        <w:tc>
          <w:tcPr>
            <w:tcW w:w="1000" w:type="pct"/>
            <w:tcBorders>
              <w:top w:val="single" w:sz="4" w:space="0" w:color="auto"/>
            </w:tcBorders>
            <w:vAlign w:val="center"/>
          </w:tcPr>
          <w:p w14:paraId="570AE357" w14:textId="7D89D388"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tcBorders>
              <w:top w:val="single" w:sz="4" w:space="0" w:color="auto"/>
            </w:tcBorders>
            <w:vAlign w:val="center"/>
          </w:tcPr>
          <w:p w14:paraId="57C052E0" w14:textId="1766425C"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24.7%</w:t>
            </w:r>
          </w:p>
        </w:tc>
        <w:tc>
          <w:tcPr>
            <w:tcW w:w="1000" w:type="pct"/>
            <w:tcBorders>
              <w:top w:val="single" w:sz="4" w:space="0" w:color="auto"/>
            </w:tcBorders>
            <w:vAlign w:val="center"/>
          </w:tcPr>
          <w:p w14:paraId="08384627" w14:textId="01C832A7"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3.0</w:t>
            </w:r>
          </w:p>
        </w:tc>
      </w:tr>
      <w:tr w:rsidR="00924CB9" w:rsidRPr="00A2220B" w14:paraId="13F003E9" w14:textId="77777777" w:rsidTr="00924CB9">
        <w:tc>
          <w:tcPr>
            <w:tcW w:w="1136" w:type="pct"/>
            <w:vAlign w:val="center"/>
          </w:tcPr>
          <w:p w14:paraId="6A726B58" w14:textId="06B235E3"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Ahead</w:t>
            </w:r>
          </w:p>
        </w:tc>
        <w:tc>
          <w:tcPr>
            <w:tcW w:w="864" w:type="pct"/>
            <w:vAlign w:val="center"/>
          </w:tcPr>
          <w:p w14:paraId="428D0B93" w14:textId="45586681"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79.1%</w:t>
            </w:r>
          </w:p>
        </w:tc>
        <w:tc>
          <w:tcPr>
            <w:tcW w:w="1000" w:type="pct"/>
            <w:vAlign w:val="center"/>
          </w:tcPr>
          <w:p w14:paraId="3801E2DD" w14:textId="000B11B9"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18.1</w:t>
            </w:r>
          </w:p>
        </w:tc>
        <w:tc>
          <w:tcPr>
            <w:tcW w:w="1000" w:type="pct"/>
            <w:vAlign w:val="center"/>
          </w:tcPr>
          <w:p w14:paraId="3B6917AB" w14:textId="0E33C596"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57.8%</w:t>
            </w:r>
          </w:p>
        </w:tc>
        <w:tc>
          <w:tcPr>
            <w:tcW w:w="1000" w:type="pct"/>
            <w:vAlign w:val="center"/>
          </w:tcPr>
          <w:p w14:paraId="49BDDDBA" w14:textId="22A8CD47"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10.4</w:t>
            </w:r>
          </w:p>
        </w:tc>
      </w:tr>
      <w:tr w:rsidR="00924CB9" w:rsidRPr="00A2220B" w14:paraId="53C93CF4" w14:textId="77777777" w:rsidTr="00924CB9">
        <w:tc>
          <w:tcPr>
            <w:tcW w:w="1136" w:type="pct"/>
            <w:vAlign w:val="center"/>
          </w:tcPr>
          <w:p w14:paraId="4500103A" w14:textId="122EEB1F"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Blackamoor Road </w:t>
            </w:r>
          </w:p>
        </w:tc>
        <w:tc>
          <w:tcPr>
            <w:tcW w:w="864" w:type="pct"/>
            <w:vAlign w:val="center"/>
          </w:tcPr>
          <w:p w14:paraId="2E7B4AE0" w14:textId="3A697BB4"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94.8%</w:t>
            </w:r>
          </w:p>
        </w:tc>
        <w:tc>
          <w:tcPr>
            <w:tcW w:w="1000" w:type="pct"/>
            <w:vAlign w:val="center"/>
          </w:tcPr>
          <w:p w14:paraId="4AF449FE" w14:textId="21038B29"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14.3</w:t>
            </w:r>
          </w:p>
        </w:tc>
        <w:tc>
          <w:tcPr>
            <w:tcW w:w="1000" w:type="pct"/>
            <w:vAlign w:val="center"/>
          </w:tcPr>
          <w:p w14:paraId="18C76E37" w14:textId="65A34078"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92.2%</w:t>
            </w:r>
          </w:p>
        </w:tc>
        <w:tc>
          <w:tcPr>
            <w:tcW w:w="1000" w:type="pct"/>
            <w:vAlign w:val="center"/>
          </w:tcPr>
          <w:p w14:paraId="35DBFEC3" w14:textId="378E6507"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13.6</w:t>
            </w:r>
          </w:p>
        </w:tc>
      </w:tr>
      <w:tr w:rsidR="00924CB9" w:rsidRPr="00A2220B" w14:paraId="2A52AB31" w14:textId="77777777" w:rsidTr="00924CB9">
        <w:tc>
          <w:tcPr>
            <w:tcW w:w="1136" w:type="pct"/>
            <w:vAlign w:val="center"/>
          </w:tcPr>
          <w:p w14:paraId="50C7CC81" w14:textId="07CB7131"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864" w:type="pct"/>
            <w:vAlign w:val="center"/>
          </w:tcPr>
          <w:p w14:paraId="1BFD4589" w14:textId="73E7628C"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98.3%</w:t>
            </w:r>
          </w:p>
        </w:tc>
        <w:tc>
          <w:tcPr>
            <w:tcW w:w="1000" w:type="pct"/>
            <w:vAlign w:val="center"/>
          </w:tcPr>
          <w:p w14:paraId="5E6155FC" w14:textId="5BA623B3"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28.9</w:t>
            </w:r>
          </w:p>
        </w:tc>
        <w:tc>
          <w:tcPr>
            <w:tcW w:w="1000" w:type="pct"/>
            <w:vAlign w:val="center"/>
          </w:tcPr>
          <w:p w14:paraId="572C8DBF" w14:textId="4A02EF06"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94.4%</w:t>
            </w:r>
          </w:p>
        </w:tc>
        <w:tc>
          <w:tcPr>
            <w:tcW w:w="1000" w:type="pct"/>
            <w:vAlign w:val="center"/>
          </w:tcPr>
          <w:p w14:paraId="6346B320" w14:textId="42FE164D"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29.1</w:t>
            </w:r>
          </w:p>
        </w:tc>
      </w:tr>
      <w:tr w:rsidR="00BE5A72" w:rsidRPr="00A2220B" w14:paraId="2DB0E7CB" w14:textId="77777777" w:rsidTr="00924CB9">
        <w:tc>
          <w:tcPr>
            <w:tcW w:w="1136" w:type="pct"/>
            <w:shd w:val="clear" w:color="auto" w:fill="BFBFBF" w:themeFill="background1" w:themeFillShade="BF"/>
            <w:vAlign w:val="center"/>
          </w:tcPr>
          <w:p w14:paraId="79D2C53A" w14:textId="77777777"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25E53C21" w14:textId="36CD0900"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664093C7" w14:textId="72590AAD"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c>
          <w:tcPr>
            <w:tcW w:w="1000" w:type="pct"/>
            <w:shd w:val="clear" w:color="auto" w:fill="BFBFBF" w:themeFill="background1" w:themeFillShade="BF"/>
            <w:vAlign w:val="center"/>
          </w:tcPr>
          <w:p w14:paraId="567238AC" w14:textId="3D619156"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76F4F03A" w14:textId="2D61C1D6"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r>
      <w:tr w:rsidR="00924CB9" w:rsidRPr="00A2220B" w14:paraId="15F25BBE" w14:textId="77777777" w:rsidTr="00924CB9">
        <w:tc>
          <w:tcPr>
            <w:tcW w:w="1136" w:type="pct"/>
            <w:vAlign w:val="center"/>
          </w:tcPr>
          <w:p w14:paraId="76B920FF" w14:textId="727E29E8" w:rsidR="00924CB9" w:rsidRDefault="00924CB9"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Left</w:t>
            </w:r>
          </w:p>
        </w:tc>
        <w:tc>
          <w:tcPr>
            <w:tcW w:w="864" w:type="pct"/>
            <w:vAlign w:val="center"/>
          </w:tcPr>
          <w:p w14:paraId="3733D711" w14:textId="00272BFC"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11.1%</w:t>
            </w:r>
          </w:p>
        </w:tc>
        <w:tc>
          <w:tcPr>
            <w:tcW w:w="1000" w:type="pct"/>
            <w:vAlign w:val="center"/>
          </w:tcPr>
          <w:p w14:paraId="5ACE678A" w14:textId="569CA228"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vAlign w:val="center"/>
          </w:tcPr>
          <w:p w14:paraId="3B66F419" w14:textId="72EA8A98"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25.0%</w:t>
            </w:r>
          </w:p>
        </w:tc>
        <w:tc>
          <w:tcPr>
            <w:tcW w:w="1000" w:type="pct"/>
            <w:vAlign w:val="center"/>
          </w:tcPr>
          <w:p w14:paraId="77AF2A30" w14:textId="17CAA8AD"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3.0</w:t>
            </w:r>
          </w:p>
        </w:tc>
      </w:tr>
      <w:tr w:rsidR="00924CB9" w:rsidRPr="00A2220B" w14:paraId="33CE2211" w14:textId="77777777" w:rsidTr="00924CB9">
        <w:tc>
          <w:tcPr>
            <w:tcW w:w="1136" w:type="pct"/>
            <w:vAlign w:val="center"/>
          </w:tcPr>
          <w:p w14:paraId="0DB63582" w14:textId="6D1A9866" w:rsidR="00924CB9" w:rsidRDefault="00924CB9"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Ahead</w:t>
            </w:r>
          </w:p>
        </w:tc>
        <w:tc>
          <w:tcPr>
            <w:tcW w:w="864" w:type="pct"/>
            <w:vAlign w:val="center"/>
          </w:tcPr>
          <w:p w14:paraId="222F7985" w14:textId="14FBED36" w:rsidR="00924CB9" w:rsidRPr="002205B3" w:rsidRDefault="002205B3" w:rsidP="00924CB9">
            <w:pPr>
              <w:spacing w:before="60" w:after="60"/>
              <w:rPr>
                <w:rFonts w:ascii="Arial" w:hAnsi="Arial" w:cs="Arial"/>
                <w:bCs/>
                <w:color w:val="000000" w:themeColor="text1"/>
                <w:sz w:val="18"/>
                <w:szCs w:val="18"/>
              </w:rPr>
            </w:pPr>
            <w:r w:rsidRPr="002205B3">
              <w:rPr>
                <w:rFonts w:ascii="Arial" w:hAnsi="Arial" w:cs="Arial"/>
                <w:bCs/>
                <w:color w:val="000000" w:themeColor="text1"/>
                <w:sz w:val="18"/>
                <w:szCs w:val="18"/>
              </w:rPr>
              <w:t>78.2%</w:t>
            </w:r>
          </w:p>
        </w:tc>
        <w:tc>
          <w:tcPr>
            <w:tcW w:w="1000" w:type="pct"/>
            <w:vAlign w:val="center"/>
          </w:tcPr>
          <w:p w14:paraId="1255AD20" w14:textId="3185DC11"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18.1</w:t>
            </w:r>
          </w:p>
        </w:tc>
        <w:tc>
          <w:tcPr>
            <w:tcW w:w="1000" w:type="pct"/>
            <w:vAlign w:val="center"/>
          </w:tcPr>
          <w:p w14:paraId="7BDF54E0" w14:textId="408FFB05"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58.4%</w:t>
            </w:r>
          </w:p>
        </w:tc>
        <w:tc>
          <w:tcPr>
            <w:tcW w:w="1000" w:type="pct"/>
            <w:vAlign w:val="center"/>
          </w:tcPr>
          <w:p w14:paraId="41C814AE" w14:textId="2754A1E4"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10.7</w:t>
            </w:r>
          </w:p>
        </w:tc>
      </w:tr>
      <w:tr w:rsidR="00924CB9" w:rsidRPr="00A2220B" w14:paraId="0E626F71" w14:textId="77777777" w:rsidTr="00924CB9">
        <w:tc>
          <w:tcPr>
            <w:tcW w:w="1136" w:type="pct"/>
            <w:vAlign w:val="center"/>
          </w:tcPr>
          <w:p w14:paraId="4347BD6D" w14:textId="30556948" w:rsidR="00924CB9" w:rsidRDefault="00924CB9"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Blackamoor Road </w:t>
            </w:r>
          </w:p>
        </w:tc>
        <w:tc>
          <w:tcPr>
            <w:tcW w:w="864" w:type="pct"/>
            <w:vAlign w:val="center"/>
          </w:tcPr>
          <w:p w14:paraId="323AD404" w14:textId="6863F4E3" w:rsidR="00924CB9" w:rsidRPr="002205B3" w:rsidRDefault="002205B3" w:rsidP="00924CB9">
            <w:pPr>
              <w:spacing w:before="60" w:after="60"/>
              <w:rPr>
                <w:rFonts w:ascii="Arial" w:hAnsi="Arial" w:cs="Arial"/>
                <w:bCs/>
                <w:color w:val="000000" w:themeColor="text1"/>
                <w:sz w:val="18"/>
                <w:szCs w:val="18"/>
              </w:rPr>
            </w:pPr>
            <w:r w:rsidRPr="002205B3">
              <w:rPr>
                <w:rFonts w:ascii="Arial" w:hAnsi="Arial" w:cs="Arial"/>
                <w:bCs/>
                <w:color w:val="000000" w:themeColor="text1"/>
                <w:sz w:val="18"/>
                <w:szCs w:val="18"/>
              </w:rPr>
              <w:t>103.0%</w:t>
            </w:r>
          </w:p>
        </w:tc>
        <w:tc>
          <w:tcPr>
            <w:tcW w:w="1000" w:type="pct"/>
            <w:vAlign w:val="center"/>
          </w:tcPr>
          <w:p w14:paraId="15E479FE" w14:textId="3E717B06"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21.7</w:t>
            </w:r>
          </w:p>
        </w:tc>
        <w:tc>
          <w:tcPr>
            <w:tcW w:w="1000" w:type="pct"/>
            <w:vAlign w:val="center"/>
          </w:tcPr>
          <w:p w14:paraId="7928C542" w14:textId="2A0519F8"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99.7%</w:t>
            </w:r>
          </w:p>
        </w:tc>
        <w:tc>
          <w:tcPr>
            <w:tcW w:w="1000" w:type="pct"/>
            <w:vAlign w:val="center"/>
          </w:tcPr>
          <w:p w14:paraId="2C2479D3" w14:textId="2151EA09"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19.0</w:t>
            </w:r>
          </w:p>
        </w:tc>
      </w:tr>
      <w:tr w:rsidR="00924CB9" w:rsidRPr="00A2220B" w14:paraId="40B5CA6D" w14:textId="77777777" w:rsidTr="00924CB9">
        <w:tc>
          <w:tcPr>
            <w:tcW w:w="1136" w:type="pct"/>
            <w:vAlign w:val="center"/>
          </w:tcPr>
          <w:p w14:paraId="5A43FC27" w14:textId="57B4BC1B" w:rsidR="00924CB9" w:rsidRDefault="00924CB9"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864" w:type="pct"/>
            <w:vAlign w:val="center"/>
          </w:tcPr>
          <w:p w14:paraId="7D2D5947" w14:textId="48FFAF31" w:rsidR="00924CB9" w:rsidRPr="002205B3" w:rsidRDefault="002205B3" w:rsidP="00924CB9">
            <w:pPr>
              <w:spacing w:before="60" w:after="60"/>
              <w:rPr>
                <w:rFonts w:ascii="Arial" w:hAnsi="Arial" w:cs="Arial"/>
                <w:bCs/>
                <w:color w:val="000000" w:themeColor="text1"/>
                <w:sz w:val="18"/>
                <w:szCs w:val="18"/>
              </w:rPr>
            </w:pPr>
            <w:r w:rsidRPr="002205B3">
              <w:rPr>
                <w:rFonts w:ascii="Arial" w:hAnsi="Arial" w:cs="Arial"/>
                <w:bCs/>
                <w:color w:val="000000" w:themeColor="text1"/>
                <w:sz w:val="18"/>
                <w:szCs w:val="18"/>
              </w:rPr>
              <w:t>102.9%</w:t>
            </w:r>
          </w:p>
        </w:tc>
        <w:tc>
          <w:tcPr>
            <w:tcW w:w="1000" w:type="pct"/>
            <w:vAlign w:val="center"/>
          </w:tcPr>
          <w:p w14:paraId="4FC6F553" w14:textId="3140C01A"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39.6</w:t>
            </w:r>
          </w:p>
        </w:tc>
        <w:tc>
          <w:tcPr>
            <w:tcW w:w="1000" w:type="pct"/>
            <w:vAlign w:val="center"/>
          </w:tcPr>
          <w:p w14:paraId="1EBE46CC" w14:textId="3A664978"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98.4%</w:t>
            </w:r>
          </w:p>
        </w:tc>
        <w:tc>
          <w:tcPr>
            <w:tcW w:w="1000" w:type="pct"/>
            <w:vAlign w:val="center"/>
          </w:tcPr>
          <w:p w14:paraId="04AECB31" w14:textId="6B1F6679" w:rsidR="00924CB9" w:rsidRDefault="002205B3" w:rsidP="00924CB9">
            <w:pPr>
              <w:spacing w:before="60" w:after="60"/>
              <w:rPr>
                <w:rFonts w:ascii="Arial" w:hAnsi="Arial" w:cs="Arial"/>
                <w:bCs/>
                <w:color w:val="000000" w:themeColor="text1"/>
                <w:sz w:val="18"/>
                <w:szCs w:val="18"/>
              </w:rPr>
            </w:pPr>
            <w:r>
              <w:rPr>
                <w:rFonts w:ascii="Arial" w:hAnsi="Arial" w:cs="Arial"/>
                <w:bCs/>
                <w:color w:val="000000" w:themeColor="text1"/>
                <w:sz w:val="18"/>
                <w:szCs w:val="18"/>
              </w:rPr>
              <w:t>36.4</w:t>
            </w:r>
          </w:p>
        </w:tc>
      </w:tr>
      <w:tr w:rsidR="00BE5A72" w:rsidRPr="00A2220B" w14:paraId="725B439F" w14:textId="77777777" w:rsidTr="00924CB9">
        <w:tc>
          <w:tcPr>
            <w:tcW w:w="1136" w:type="pct"/>
            <w:shd w:val="clear" w:color="auto" w:fill="BFBFBF" w:themeFill="background1" w:themeFillShade="BF"/>
            <w:vAlign w:val="center"/>
          </w:tcPr>
          <w:p w14:paraId="05FDAB43" w14:textId="77777777"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6F9FEEF2" w14:textId="3EA33A2F"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659EB04C" w14:textId="5A33CC9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c>
          <w:tcPr>
            <w:tcW w:w="1000" w:type="pct"/>
            <w:shd w:val="clear" w:color="auto" w:fill="BFBFBF" w:themeFill="background1" w:themeFillShade="BF"/>
            <w:vAlign w:val="center"/>
          </w:tcPr>
          <w:p w14:paraId="13DE5384" w14:textId="7BE5D0EB"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5336A4C0" w14:textId="45F68265"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r>
      <w:tr w:rsidR="002205B3" w:rsidRPr="00A2220B" w14:paraId="7571630B" w14:textId="77777777" w:rsidTr="00924CB9">
        <w:tc>
          <w:tcPr>
            <w:tcW w:w="1136" w:type="pct"/>
            <w:vAlign w:val="center"/>
          </w:tcPr>
          <w:p w14:paraId="323E1DDA" w14:textId="01CCDC0B" w:rsidR="002205B3" w:rsidRDefault="002205B3"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Left</w:t>
            </w:r>
          </w:p>
        </w:tc>
        <w:tc>
          <w:tcPr>
            <w:tcW w:w="864" w:type="pct"/>
            <w:vAlign w:val="center"/>
          </w:tcPr>
          <w:p w14:paraId="140C0E0A" w14:textId="57711D10"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11.2%</w:t>
            </w:r>
          </w:p>
        </w:tc>
        <w:tc>
          <w:tcPr>
            <w:tcW w:w="1000" w:type="pct"/>
            <w:vAlign w:val="center"/>
          </w:tcPr>
          <w:p w14:paraId="2D8340F1" w14:textId="37F41330" w:rsidR="00BE5A72"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vAlign w:val="center"/>
          </w:tcPr>
          <w:p w14:paraId="1F5F36F1" w14:textId="5892B8CB"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25.9%</w:t>
            </w:r>
          </w:p>
        </w:tc>
        <w:tc>
          <w:tcPr>
            <w:tcW w:w="1000" w:type="pct"/>
            <w:vAlign w:val="center"/>
          </w:tcPr>
          <w:p w14:paraId="22CB89C7" w14:textId="625B08E7"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3.1</w:t>
            </w:r>
          </w:p>
        </w:tc>
      </w:tr>
      <w:tr w:rsidR="002205B3" w:rsidRPr="00A2220B" w14:paraId="0CBD7439" w14:textId="77777777" w:rsidTr="00924CB9">
        <w:tc>
          <w:tcPr>
            <w:tcW w:w="1136" w:type="pct"/>
            <w:vAlign w:val="center"/>
          </w:tcPr>
          <w:p w14:paraId="4DCC810B" w14:textId="2B224C97" w:rsidR="002205B3" w:rsidRDefault="002205B3"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Ahead</w:t>
            </w:r>
          </w:p>
        </w:tc>
        <w:tc>
          <w:tcPr>
            <w:tcW w:w="864" w:type="pct"/>
            <w:vAlign w:val="center"/>
          </w:tcPr>
          <w:p w14:paraId="397F58F1" w14:textId="3EA15397"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79.5%</w:t>
            </w:r>
          </w:p>
        </w:tc>
        <w:tc>
          <w:tcPr>
            <w:tcW w:w="1000" w:type="pct"/>
            <w:vAlign w:val="center"/>
          </w:tcPr>
          <w:p w14:paraId="6583D623" w14:textId="2BD0936E"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18.4</w:t>
            </w:r>
          </w:p>
        </w:tc>
        <w:tc>
          <w:tcPr>
            <w:tcW w:w="1000" w:type="pct"/>
            <w:vAlign w:val="center"/>
          </w:tcPr>
          <w:p w14:paraId="0DBAEC96" w14:textId="611842D0"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60.6%</w:t>
            </w:r>
          </w:p>
        </w:tc>
        <w:tc>
          <w:tcPr>
            <w:tcW w:w="1000" w:type="pct"/>
            <w:vAlign w:val="center"/>
          </w:tcPr>
          <w:p w14:paraId="5712F13C" w14:textId="6A57F5C3"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11.3</w:t>
            </w:r>
          </w:p>
        </w:tc>
      </w:tr>
      <w:tr w:rsidR="002205B3" w:rsidRPr="00A2220B" w14:paraId="6E6459E6" w14:textId="77777777" w:rsidTr="00924CB9">
        <w:tc>
          <w:tcPr>
            <w:tcW w:w="1136" w:type="pct"/>
            <w:vAlign w:val="center"/>
          </w:tcPr>
          <w:p w14:paraId="79A16C4A" w14:textId="5DE11858" w:rsidR="002205B3" w:rsidRDefault="002205B3"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Blackamoor Road </w:t>
            </w:r>
          </w:p>
        </w:tc>
        <w:tc>
          <w:tcPr>
            <w:tcW w:w="864" w:type="pct"/>
            <w:vAlign w:val="center"/>
          </w:tcPr>
          <w:p w14:paraId="40C43BC8" w14:textId="640B0EE8"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104.7%</w:t>
            </w:r>
          </w:p>
        </w:tc>
        <w:tc>
          <w:tcPr>
            <w:tcW w:w="1000" w:type="pct"/>
            <w:vAlign w:val="center"/>
          </w:tcPr>
          <w:p w14:paraId="43364CE2" w14:textId="499D557C"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24.2</w:t>
            </w:r>
          </w:p>
        </w:tc>
        <w:tc>
          <w:tcPr>
            <w:tcW w:w="1000" w:type="pct"/>
            <w:vAlign w:val="center"/>
          </w:tcPr>
          <w:p w14:paraId="15306327" w14:textId="65170103"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101.3%</w:t>
            </w:r>
          </w:p>
        </w:tc>
        <w:tc>
          <w:tcPr>
            <w:tcW w:w="1000" w:type="pct"/>
            <w:vAlign w:val="center"/>
          </w:tcPr>
          <w:p w14:paraId="7C589BF7" w14:textId="350E16F1"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21.1</w:t>
            </w:r>
          </w:p>
        </w:tc>
      </w:tr>
      <w:tr w:rsidR="002205B3" w:rsidRPr="00A2220B" w14:paraId="58814644" w14:textId="77777777" w:rsidTr="00924CB9">
        <w:tc>
          <w:tcPr>
            <w:tcW w:w="1136" w:type="pct"/>
            <w:vAlign w:val="center"/>
          </w:tcPr>
          <w:p w14:paraId="19F18F57" w14:textId="1F6FD07F" w:rsidR="002205B3" w:rsidRDefault="002205B3"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864" w:type="pct"/>
            <w:vAlign w:val="center"/>
          </w:tcPr>
          <w:p w14:paraId="6314B746" w14:textId="1AFC21EE"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107.2%</w:t>
            </w:r>
          </w:p>
        </w:tc>
        <w:tc>
          <w:tcPr>
            <w:tcW w:w="1000" w:type="pct"/>
            <w:vAlign w:val="center"/>
          </w:tcPr>
          <w:p w14:paraId="2CC7DAE3" w14:textId="0EB39483"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52.4</w:t>
            </w:r>
          </w:p>
        </w:tc>
        <w:tc>
          <w:tcPr>
            <w:tcW w:w="1000" w:type="pct"/>
            <w:vAlign w:val="center"/>
          </w:tcPr>
          <w:p w14:paraId="0A2503DF" w14:textId="69794AD9"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102.2%</w:t>
            </w:r>
          </w:p>
        </w:tc>
        <w:tc>
          <w:tcPr>
            <w:tcW w:w="1000" w:type="pct"/>
            <w:vAlign w:val="center"/>
          </w:tcPr>
          <w:p w14:paraId="4912277A" w14:textId="1ABB7218" w:rsidR="002205B3" w:rsidRDefault="00BE5A72" w:rsidP="002205B3">
            <w:pPr>
              <w:spacing w:before="60" w:after="60"/>
              <w:rPr>
                <w:rFonts w:ascii="Arial" w:hAnsi="Arial" w:cs="Arial"/>
                <w:bCs/>
                <w:color w:val="000000" w:themeColor="text1"/>
                <w:sz w:val="18"/>
                <w:szCs w:val="18"/>
              </w:rPr>
            </w:pPr>
            <w:r>
              <w:rPr>
                <w:rFonts w:ascii="Arial" w:hAnsi="Arial" w:cs="Arial"/>
                <w:bCs/>
                <w:color w:val="000000" w:themeColor="text1"/>
                <w:sz w:val="18"/>
                <w:szCs w:val="18"/>
              </w:rPr>
              <w:t>47.6</w:t>
            </w:r>
          </w:p>
        </w:tc>
      </w:tr>
      <w:tr w:rsidR="00BE5A72" w:rsidRPr="00A2220B" w14:paraId="6949233D" w14:textId="77777777" w:rsidTr="00924CB9">
        <w:tc>
          <w:tcPr>
            <w:tcW w:w="1136" w:type="pct"/>
            <w:shd w:val="clear" w:color="auto" w:fill="BFBFBF" w:themeFill="background1" w:themeFillShade="BF"/>
            <w:vAlign w:val="center"/>
          </w:tcPr>
          <w:p w14:paraId="72717B76" w14:textId="77777777"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069A5921" w14:textId="0D2C0AA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6A59F2D2" w14:textId="521F23FD"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c>
          <w:tcPr>
            <w:tcW w:w="1000" w:type="pct"/>
            <w:shd w:val="clear" w:color="auto" w:fill="BFBFBF" w:themeFill="background1" w:themeFillShade="BF"/>
            <w:vAlign w:val="center"/>
          </w:tcPr>
          <w:p w14:paraId="17C54619" w14:textId="1B121B33"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061EDE77" w14:textId="3BA417A8"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r>
      <w:tr w:rsidR="00BE5A72" w:rsidRPr="00A2220B" w14:paraId="5E004896" w14:textId="77777777" w:rsidTr="00924CB9">
        <w:tc>
          <w:tcPr>
            <w:tcW w:w="1136" w:type="pct"/>
            <w:vAlign w:val="center"/>
          </w:tcPr>
          <w:p w14:paraId="35D9DB37" w14:textId="6628735C"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Left</w:t>
            </w:r>
          </w:p>
        </w:tc>
        <w:tc>
          <w:tcPr>
            <w:tcW w:w="864" w:type="pct"/>
            <w:vAlign w:val="center"/>
          </w:tcPr>
          <w:p w14:paraId="01BB90B8" w14:textId="6C171329"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16.2%</w:t>
            </w:r>
          </w:p>
        </w:tc>
        <w:tc>
          <w:tcPr>
            <w:tcW w:w="1000" w:type="pct"/>
            <w:vAlign w:val="center"/>
          </w:tcPr>
          <w:p w14:paraId="13AB9E1D" w14:textId="16836EC0"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1.8</w:t>
            </w:r>
          </w:p>
        </w:tc>
        <w:tc>
          <w:tcPr>
            <w:tcW w:w="1000" w:type="pct"/>
            <w:vAlign w:val="center"/>
          </w:tcPr>
          <w:p w14:paraId="39DD8C04" w14:textId="3585B489"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49.4%</w:t>
            </w:r>
          </w:p>
        </w:tc>
        <w:tc>
          <w:tcPr>
            <w:tcW w:w="1000" w:type="pct"/>
            <w:vAlign w:val="center"/>
          </w:tcPr>
          <w:p w14:paraId="035138E5" w14:textId="0E1FAE6E"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5.3</w:t>
            </w:r>
          </w:p>
        </w:tc>
      </w:tr>
      <w:tr w:rsidR="00BE5A72" w:rsidRPr="00A2220B" w14:paraId="156D8BBA" w14:textId="77777777" w:rsidTr="00924CB9">
        <w:tc>
          <w:tcPr>
            <w:tcW w:w="1136" w:type="pct"/>
            <w:vAlign w:val="center"/>
          </w:tcPr>
          <w:p w14:paraId="4BED8074" w14:textId="49E1240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Ahead</w:t>
            </w:r>
          </w:p>
        </w:tc>
        <w:tc>
          <w:tcPr>
            <w:tcW w:w="864" w:type="pct"/>
            <w:vAlign w:val="center"/>
          </w:tcPr>
          <w:p w14:paraId="7165CA70" w14:textId="5BDE2566"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114.2%</w:t>
            </w:r>
          </w:p>
        </w:tc>
        <w:tc>
          <w:tcPr>
            <w:tcW w:w="1000" w:type="pct"/>
            <w:vAlign w:val="center"/>
          </w:tcPr>
          <w:p w14:paraId="691424E5" w14:textId="2DBA6ADA"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85.9</w:t>
            </w:r>
          </w:p>
        </w:tc>
        <w:tc>
          <w:tcPr>
            <w:tcW w:w="1000" w:type="pct"/>
            <w:vAlign w:val="center"/>
          </w:tcPr>
          <w:p w14:paraId="44D848EC" w14:textId="06D46B2C"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115.5%</w:t>
            </w:r>
          </w:p>
        </w:tc>
        <w:tc>
          <w:tcPr>
            <w:tcW w:w="1000" w:type="pct"/>
            <w:vAlign w:val="center"/>
          </w:tcPr>
          <w:p w14:paraId="38725682" w14:textId="3652C8AB"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66.0</w:t>
            </w:r>
          </w:p>
        </w:tc>
      </w:tr>
      <w:tr w:rsidR="00BE5A72" w:rsidRPr="00A2220B" w14:paraId="1760AF1D" w14:textId="77777777" w:rsidTr="00924CB9">
        <w:tc>
          <w:tcPr>
            <w:tcW w:w="1136" w:type="pct"/>
            <w:vAlign w:val="center"/>
          </w:tcPr>
          <w:p w14:paraId="00D22C30" w14:textId="5D2F9680"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Blackamoor Road </w:t>
            </w:r>
          </w:p>
        </w:tc>
        <w:tc>
          <w:tcPr>
            <w:tcW w:w="864" w:type="pct"/>
            <w:vAlign w:val="center"/>
          </w:tcPr>
          <w:p w14:paraId="19F5EE8E" w14:textId="2CA47DEA"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111.8%</w:t>
            </w:r>
          </w:p>
        </w:tc>
        <w:tc>
          <w:tcPr>
            <w:tcW w:w="1000" w:type="pct"/>
            <w:vAlign w:val="center"/>
          </w:tcPr>
          <w:p w14:paraId="0ACD6B26" w14:textId="207CC8B7"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36.2</w:t>
            </w:r>
          </w:p>
        </w:tc>
        <w:tc>
          <w:tcPr>
            <w:tcW w:w="1000" w:type="pct"/>
            <w:vAlign w:val="center"/>
          </w:tcPr>
          <w:p w14:paraId="05943A35" w14:textId="36AE9166"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114.0%</w:t>
            </w:r>
          </w:p>
        </w:tc>
        <w:tc>
          <w:tcPr>
            <w:tcW w:w="1000" w:type="pct"/>
            <w:vAlign w:val="center"/>
          </w:tcPr>
          <w:p w14:paraId="2289B139" w14:textId="78C53AAC"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41.9</w:t>
            </w:r>
          </w:p>
        </w:tc>
      </w:tr>
      <w:tr w:rsidR="00BE5A72" w:rsidRPr="00A2220B" w14:paraId="5B97D6AC" w14:textId="77777777" w:rsidTr="00924CB9">
        <w:tc>
          <w:tcPr>
            <w:tcW w:w="1136" w:type="pct"/>
            <w:vAlign w:val="center"/>
          </w:tcPr>
          <w:p w14:paraId="77123233" w14:textId="05AD9FAB"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864" w:type="pct"/>
            <w:vAlign w:val="center"/>
          </w:tcPr>
          <w:p w14:paraId="101CC0F2" w14:textId="1A58F39F"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117.2%</w:t>
            </w:r>
          </w:p>
        </w:tc>
        <w:tc>
          <w:tcPr>
            <w:tcW w:w="1000" w:type="pct"/>
            <w:vAlign w:val="center"/>
          </w:tcPr>
          <w:p w14:paraId="3A22C57A" w14:textId="46DA755B"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87</w:t>
            </w:r>
          </w:p>
        </w:tc>
        <w:tc>
          <w:tcPr>
            <w:tcW w:w="1000" w:type="pct"/>
            <w:vAlign w:val="center"/>
          </w:tcPr>
          <w:p w14:paraId="62FEB0AF" w14:textId="66563EC8"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115.6%</w:t>
            </w:r>
          </w:p>
        </w:tc>
        <w:tc>
          <w:tcPr>
            <w:tcW w:w="1000" w:type="pct"/>
            <w:vAlign w:val="center"/>
          </w:tcPr>
          <w:p w14:paraId="5FCD21D5" w14:textId="6A925727" w:rsidR="00BE5A72" w:rsidRDefault="00BF2814"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106.6</w:t>
            </w:r>
          </w:p>
        </w:tc>
      </w:tr>
    </w:tbl>
    <w:p w14:paraId="5B24E6DA" w14:textId="71C40C72" w:rsidR="00924CB9" w:rsidRPr="00384475" w:rsidRDefault="00924CB9" w:rsidP="00924CB9">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6.6</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Roman Road/Blackamoor Road Operation – Base Scenarios</w:t>
      </w:r>
    </w:p>
    <w:p w14:paraId="662B08EF" w14:textId="50717C8F" w:rsidR="00924CB9" w:rsidRDefault="00924CB9" w:rsidP="00924CB9">
      <w:pPr>
        <w:ind w:left="709"/>
        <w:jc w:val="right"/>
        <w:rPr>
          <w:rFonts w:ascii="Arial" w:hAnsi="Arial" w:cs="Arial"/>
          <w:color w:val="424242"/>
          <w:sz w:val="18"/>
          <w:szCs w:val="18"/>
        </w:rPr>
      </w:pPr>
    </w:p>
    <w:p w14:paraId="2CC45C7B" w14:textId="041CAF0F" w:rsidR="004A0D5D" w:rsidRDefault="004A0D5D" w:rsidP="00924CB9">
      <w:pPr>
        <w:ind w:left="709"/>
        <w:jc w:val="right"/>
        <w:rPr>
          <w:rFonts w:ascii="Arial" w:hAnsi="Arial" w:cs="Arial"/>
          <w:color w:val="424242"/>
          <w:sz w:val="18"/>
          <w:szCs w:val="18"/>
        </w:rPr>
      </w:pPr>
    </w:p>
    <w:p w14:paraId="5B7473CA" w14:textId="1D8B0612" w:rsidR="004A0D5D" w:rsidRDefault="004A0D5D" w:rsidP="00924CB9">
      <w:pPr>
        <w:ind w:left="709"/>
        <w:jc w:val="right"/>
        <w:rPr>
          <w:rFonts w:ascii="Arial" w:hAnsi="Arial" w:cs="Arial"/>
          <w:color w:val="424242"/>
          <w:sz w:val="18"/>
          <w:szCs w:val="18"/>
        </w:rPr>
      </w:pPr>
    </w:p>
    <w:p w14:paraId="7974936A" w14:textId="0848302A" w:rsidR="004A0D5D" w:rsidRDefault="004A0D5D" w:rsidP="00924CB9">
      <w:pPr>
        <w:ind w:left="709"/>
        <w:jc w:val="right"/>
        <w:rPr>
          <w:rFonts w:ascii="Arial" w:hAnsi="Arial" w:cs="Arial"/>
          <w:color w:val="424242"/>
          <w:sz w:val="18"/>
          <w:szCs w:val="18"/>
        </w:rPr>
      </w:pPr>
    </w:p>
    <w:p w14:paraId="546C690A" w14:textId="5E067DCC" w:rsidR="004A0D5D" w:rsidRDefault="004A0D5D" w:rsidP="00924CB9">
      <w:pPr>
        <w:ind w:left="709"/>
        <w:jc w:val="right"/>
        <w:rPr>
          <w:rFonts w:ascii="Arial" w:hAnsi="Arial" w:cs="Arial"/>
          <w:color w:val="424242"/>
          <w:sz w:val="18"/>
          <w:szCs w:val="18"/>
        </w:rPr>
      </w:pPr>
    </w:p>
    <w:p w14:paraId="3A14DACB" w14:textId="4D1A75DC" w:rsidR="004A0D5D" w:rsidRDefault="004A0D5D" w:rsidP="00924CB9">
      <w:pPr>
        <w:ind w:left="709"/>
        <w:jc w:val="right"/>
        <w:rPr>
          <w:rFonts w:ascii="Arial" w:hAnsi="Arial" w:cs="Arial"/>
          <w:color w:val="424242"/>
          <w:sz w:val="18"/>
          <w:szCs w:val="18"/>
        </w:rPr>
      </w:pPr>
    </w:p>
    <w:p w14:paraId="0B286A24" w14:textId="287CAC2A" w:rsidR="004A0D5D" w:rsidRDefault="004A0D5D" w:rsidP="00924CB9">
      <w:pPr>
        <w:ind w:left="709"/>
        <w:jc w:val="right"/>
        <w:rPr>
          <w:rFonts w:ascii="Arial" w:hAnsi="Arial" w:cs="Arial"/>
          <w:color w:val="424242"/>
          <w:sz w:val="18"/>
          <w:szCs w:val="18"/>
        </w:rPr>
      </w:pPr>
    </w:p>
    <w:p w14:paraId="51E58CDE" w14:textId="6E59F0AB" w:rsidR="004A0D5D" w:rsidRDefault="004A0D5D" w:rsidP="00924CB9">
      <w:pPr>
        <w:ind w:left="709"/>
        <w:jc w:val="right"/>
        <w:rPr>
          <w:rFonts w:ascii="Arial" w:hAnsi="Arial" w:cs="Arial"/>
          <w:color w:val="424242"/>
          <w:sz w:val="18"/>
          <w:szCs w:val="18"/>
        </w:rPr>
      </w:pPr>
    </w:p>
    <w:p w14:paraId="0B72D007" w14:textId="4EA3526A" w:rsidR="004A0D5D" w:rsidRDefault="004A0D5D" w:rsidP="00924CB9">
      <w:pPr>
        <w:ind w:left="709"/>
        <w:jc w:val="right"/>
        <w:rPr>
          <w:rFonts w:ascii="Arial" w:hAnsi="Arial" w:cs="Arial"/>
          <w:color w:val="424242"/>
          <w:sz w:val="18"/>
          <w:szCs w:val="18"/>
        </w:rPr>
      </w:pPr>
    </w:p>
    <w:p w14:paraId="6A9D9D59" w14:textId="3BAA4E4D" w:rsidR="004A0D5D" w:rsidRDefault="004A0D5D" w:rsidP="00924CB9">
      <w:pPr>
        <w:ind w:left="709"/>
        <w:jc w:val="right"/>
        <w:rPr>
          <w:rFonts w:ascii="Arial" w:hAnsi="Arial" w:cs="Arial"/>
          <w:color w:val="424242"/>
          <w:sz w:val="18"/>
          <w:szCs w:val="18"/>
        </w:rPr>
      </w:pPr>
    </w:p>
    <w:p w14:paraId="0F8ABA31" w14:textId="58159196" w:rsidR="004A0D5D" w:rsidRDefault="004A0D5D" w:rsidP="00924CB9">
      <w:pPr>
        <w:ind w:left="709"/>
        <w:jc w:val="right"/>
        <w:rPr>
          <w:rFonts w:ascii="Arial" w:hAnsi="Arial" w:cs="Arial"/>
          <w:color w:val="424242"/>
          <w:sz w:val="18"/>
          <w:szCs w:val="18"/>
        </w:rPr>
      </w:pPr>
    </w:p>
    <w:p w14:paraId="4E7F12A4" w14:textId="7BFAEDAC" w:rsidR="004A0D5D" w:rsidRDefault="004A0D5D" w:rsidP="00924CB9">
      <w:pPr>
        <w:ind w:left="709"/>
        <w:jc w:val="right"/>
        <w:rPr>
          <w:rFonts w:ascii="Arial" w:hAnsi="Arial" w:cs="Arial"/>
          <w:color w:val="424242"/>
          <w:sz w:val="18"/>
          <w:szCs w:val="18"/>
        </w:rPr>
      </w:pPr>
    </w:p>
    <w:p w14:paraId="647CE65A" w14:textId="269E091A" w:rsidR="004A0D5D" w:rsidRDefault="004A0D5D" w:rsidP="00924CB9">
      <w:pPr>
        <w:ind w:left="709"/>
        <w:jc w:val="right"/>
        <w:rPr>
          <w:rFonts w:ascii="Arial" w:hAnsi="Arial" w:cs="Arial"/>
          <w:color w:val="424242"/>
          <w:sz w:val="18"/>
          <w:szCs w:val="18"/>
        </w:rPr>
      </w:pPr>
    </w:p>
    <w:p w14:paraId="17CFEE55" w14:textId="1EF6FC16" w:rsidR="004A0D5D" w:rsidRDefault="004A0D5D" w:rsidP="00924CB9">
      <w:pPr>
        <w:ind w:left="709"/>
        <w:jc w:val="right"/>
        <w:rPr>
          <w:rFonts w:ascii="Arial" w:hAnsi="Arial" w:cs="Arial"/>
          <w:color w:val="424242"/>
          <w:sz w:val="18"/>
          <w:szCs w:val="18"/>
        </w:rPr>
      </w:pPr>
    </w:p>
    <w:p w14:paraId="04319D3B" w14:textId="7E698D9D" w:rsidR="004A0D5D" w:rsidRDefault="004A0D5D" w:rsidP="00924CB9">
      <w:pPr>
        <w:ind w:left="709"/>
        <w:jc w:val="right"/>
        <w:rPr>
          <w:rFonts w:ascii="Arial" w:hAnsi="Arial" w:cs="Arial"/>
          <w:color w:val="424242"/>
          <w:sz w:val="18"/>
          <w:szCs w:val="18"/>
        </w:rPr>
      </w:pPr>
    </w:p>
    <w:p w14:paraId="326AAE2E" w14:textId="41A8F526" w:rsidR="004A0D5D" w:rsidRDefault="004A0D5D" w:rsidP="00924CB9">
      <w:pPr>
        <w:ind w:left="709"/>
        <w:jc w:val="right"/>
        <w:rPr>
          <w:rFonts w:ascii="Arial" w:hAnsi="Arial" w:cs="Arial"/>
          <w:color w:val="424242"/>
          <w:sz w:val="18"/>
          <w:szCs w:val="18"/>
        </w:rPr>
      </w:pPr>
    </w:p>
    <w:p w14:paraId="09D195DD" w14:textId="486EF7B5" w:rsidR="004A0D5D" w:rsidRDefault="004A0D5D" w:rsidP="00924CB9">
      <w:pPr>
        <w:ind w:left="709"/>
        <w:jc w:val="right"/>
        <w:rPr>
          <w:rFonts w:ascii="Arial" w:hAnsi="Arial" w:cs="Arial"/>
          <w:color w:val="424242"/>
          <w:sz w:val="18"/>
          <w:szCs w:val="18"/>
        </w:rPr>
      </w:pPr>
    </w:p>
    <w:p w14:paraId="6421ABF9" w14:textId="7ACF6BC3" w:rsidR="004A0D5D" w:rsidRDefault="004A0D5D" w:rsidP="00924CB9">
      <w:pPr>
        <w:ind w:left="709"/>
        <w:jc w:val="right"/>
        <w:rPr>
          <w:rFonts w:ascii="Arial" w:hAnsi="Arial" w:cs="Arial"/>
          <w:color w:val="424242"/>
          <w:sz w:val="18"/>
          <w:szCs w:val="18"/>
        </w:rPr>
      </w:pPr>
    </w:p>
    <w:p w14:paraId="0265FECC" w14:textId="1DEC7B67" w:rsidR="004A0D5D" w:rsidRDefault="004A0D5D" w:rsidP="00924CB9">
      <w:pPr>
        <w:ind w:left="709"/>
        <w:jc w:val="right"/>
        <w:rPr>
          <w:rFonts w:ascii="Arial" w:hAnsi="Arial" w:cs="Arial"/>
          <w:color w:val="424242"/>
          <w:sz w:val="18"/>
          <w:szCs w:val="18"/>
        </w:rPr>
      </w:pPr>
    </w:p>
    <w:p w14:paraId="1446E71B" w14:textId="7F1CA243" w:rsidR="004A0D5D" w:rsidRDefault="004A0D5D" w:rsidP="00924CB9">
      <w:pPr>
        <w:ind w:left="709"/>
        <w:jc w:val="right"/>
        <w:rPr>
          <w:rFonts w:ascii="Arial" w:hAnsi="Arial" w:cs="Arial"/>
          <w:color w:val="424242"/>
          <w:sz w:val="18"/>
          <w:szCs w:val="18"/>
        </w:rPr>
      </w:pPr>
    </w:p>
    <w:p w14:paraId="0889F208" w14:textId="2F16E2F7" w:rsidR="004A0D5D" w:rsidRDefault="004A0D5D" w:rsidP="00924CB9">
      <w:pPr>
        <w:ind w:left="709"/>
        <w:jc w:val="right"/>
        <w:rPr>
          <w:rFonts w:ascii="Arial" w:hAnsi="Arial" w:cs="Arial"/>
          <w:color w:val="424242"/>
          <w:sz w:val="18"/>
          <w:szCs w:val="18"/>
        </w:rPr>
      </w:pPr>
    </w:p>
    <w:p w14:paraId="1C0DF134" w14:textId="5DEB18B4" w:rsidR="004A0D5D" w:rsidRDefault="004A0D5D" w:rsidP="00924CB9">
      <w:pPr>
        <w:ind w:left="709"/>
        <w:jc w:val="right"/>
        <w:rPr>
          <w:rFonts w:ascii="Arial" w:hAnsi="Arial" w:cs="Arial"/>
          <w:color w:val="424242"/>
          <w:sz w:val="18"/>
          <w:szCs w:val="18"/>
        </w:rPr>
      </w:pPr>
    </w:p>
    <w:p w14:paraId="1F1F8FCD" w14:textId="18DC8038" w:rsidR="004A0D5D" w:rsidRDefault="004A0D5D" w:rsidP="00924CB9">
      <w:pPr>
        <w:ind w:left="709"/>
        <w:jc w:val="right"/>
        <w:rPr>
          <w:rFonts w:ascii="Arial" w:hAnsi="Arial" w:cs="Arial"/>
          <w:color w:val="424242"/>
          <w:sz w:val="18"/>
          <w:szCs w:val="18"/>
        </w:rPr>
      </w:pPr>
    </w:p>
    <w:p w14:paraId="5E2FA887" w14:textId="77777777" w:rsidR="004A0D5D" w:rsidRPr="00023162" w:rsidRDefault="004A0D5D" w:rsidP="00924CB9">
      <w:pPr>
        <w:ind w:left="709"/>
        <w:jc w:val="right"/>
        <w:rPr>
          <w:rFonts w:ascii="Arial" w:hAnsi="Arial" w:cs="Arial"/>
          <w:color w:val="424242"/>
          <w:sz w:val="18"/>
          <w:szCs w:val="18"/>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924CB9" w:rsidRPr="00A2220B" w14:paraId="20E7A5C5" w14:textId="77777777" w:rsidTr="00F24CF1">
        <w:tc>
          <w:tcPr>
            <w:tcW w:w="1136" w:type="pct"/>
            <w:tcBorders>
              <w:bottom w:val="single" w:sz="4" w:space="0" w:color="auto"/>
            </w:tcBorders>
            <w:vAlign w:val="center"/>
          </w:tcPr>
          <w:p w14:paraId="1C02AF10" w14:textId="0D420A51" w:rsidR="00924CB9" w:rsidRPr="00A2220B" w:rsidRDefault="00924CB9" w:rsidP="00BD5289">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2E02C46B" w14:textId="77777777" w:rsidR="00924CB9"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3B35FAEA" w14:textId="77777777" w:rsidR="00924CB9" w:rsidRPr="00A2220B" w:rsidRDefault="00924CB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BE5A72" w:rsidRPr="00A2220B" w14:paraId="22F6EA12" w14:textId="77777777" w:rsidTr="00F24CF1">
        <w:tc>
          <w:tcPr>
            <w:tcW w:w="1136" w:type="pct"/>
            <w:tcBorders>
              <w:top w:val="single" w:sz="4" w:space="0" w:color="auto"/>
              <w:bottom w:val="single" w:sz="4" w:space="0" w:color="auto"/>
            </w:tcBorders>
            <w:shd w:val="clear" w:color="auto" w:fill="BFBFBF" w:themeFill="background1" w:themeFillShade="BF"/>
            <w:vAlign w:val="center"/>
          </w:tcPr>
          <w:p w14:paraId="71CF4A55" w14:textId="77777777"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3863A1EE" w14:textId="0ADB7F60"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tcBorders>
              <w:top w:val="single" w:sz="4" w:space="0" w:color="auto"/>
              <w:bottom w:val="single" w:sz="4" w:space="0" w:color="auto"/>
            </w:tcBorders>
            <w:shd w:val="clear" w:color="auto" w:fill="BFBFBF" w:themeFill="background1" w:themeFillShade="BF"/>
            <w:vAlign w:val="center"/>
          </w:tcPr>
          <w:p w14:paraId="6147F576" w14:textId="4BEA9367"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c>
          <w:tcPr>
            <w:tcW w:w="1000" w:type="pct"/>
            <w:tcBorders>
              <w:top w:val="single" w:sz="4" w:space="0" w:color="auto"/>
              <w:bottom w:val="single" w:sz="4" w:space="0" w:color="auto"/>
            </w:tcBorders>
            <w:shd w:val="clear" w:color="auto" w:fill="BFBFBF" w:themeFill="background1" w:themeFillShade="BF"/>
            <w:vAlign w:val="center"/>
          </w:tcPr>
          <w:p w14:paraId="20A08D15" w14:textId="03F4790C"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tcBorders>
              <w:top w:val="single" w:sz="4" w:space="0" w:color="auto"/>
              <w:bottom w:val="single" w:sz="4" w:space="0" w:color="auto"/>
            </w:tcBorders>
            <w:shd w:val="clear" w:color="auto" w:fill="BFBFBF" w:themeFill="background1" w:themeFillShade="BF"/>
            <w:vAlign w:val="center"/>
          </w:tcPr>
          <w:p w14:paraId="4A51109B" w14:textId="75D24491"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r>
      <w:tr w:rsidR="00BE5A72" w:rsidRPr="00A2220B" w14:paraId="7A737C28" w14:textId="77777777" w:rsidTr="00F24CF1">
        <w:tc>
          <w:tcPr>
            <w:tcW w:w="1136" w:type="pct"/>
            <w:tcBorders>
              <w:top w:val="single" w:sz="4" w:space="0" w:color="auto"/>
            </w:tcBorders>
            <w:vAlign w:val="center"/>
          </w:tcPr>
          <w:p w14:paraId="757E6D42" w14:textId="059ADB97"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Left</w:t>
            </w:r>
          </w:p>
        </w:tc>
        <w:tc>
          <w:tcPr>
            <w:tcW w:w="864" w:type="pct"/>
            <w:tcBorders>
              <w:top w:val="single" w:sz="4" w:space="0" w:color="auto"/>
            </w:tcBorders>
            <w:vAlign w:val="center"/>
          </w:tcPr>
          <w:p w14:paraId="0E326A13" w14:textId="27C49430"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11.1%</w:t>
            </w:r>
          </w:p>
        </w:tc>
        <w:tc>
          <w:tcPr>
            <w:tcW w:w="1000" w:type="pct"/>
            <w:tcBorders>
              <w:top w:val="single" w:sz="4" w:space="0" w:color="auto"/>
            </w:tcBorders>
            <w:vAlign w:val="center"/>
          </w:tcPr>
          <w:p w14:paraId="3F1C205C" w14:textId="27433539"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tcBorders>
              <w:top w:val="single" w:sz="4" w:space="0" w:color="auto"/>
            </w:tcBorders>
            <w:vAlign w:val="center"/>
          </w:tcPr>
          <w:p w14:paraId="351251DF" w14:textId="232BD917"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24.9%</w:t>
            </w:r>
          </w:p>
        </w:tc>
        <w:tc>
          <w:tcPr>
            <w:tcW w:w="1000" w:type="pct"/>
            <w:tcBorders>
              <w:top w:val="single" w:sz="4" w:space="0" w:color="auto"/>
            </w:tcBorders>
            <w:vAlign w:val="center"/>
          </w:tcPr>
          <w:p w14:paraId="1ADBB9CC" w14:textId="5FF72C50"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3.0</w:t>
            </w:r>
          </w:p>
        </w:tc>
      </w:tr>
      <w:tr w:rsidR="00BE5A72" w:rsidRPr="00A2220B" w14:paraId="4BF67B82" w14:textId="77777777" w:rsidTr="00F24CF1">
        <w:tc>
          <w:tcPr>
            <w:tcW w:w="1136" w:type="pct"/>
            <w:vAlign w:val="center"/>
          </w:tcPr>
          <w:p w14:paraId="3B6EFB73" w14:textId="20E6D074"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Ahead</w:t>
            </w:r>
          </w:p>
        </w:tc>
        <w:tc>
          <w:tcPr>
            <w:tcW w:w="864" w:type="pct"/>
            <w:vAlign w:val="center"/>
          </w:tcPr>
          <w:p w14:paraId="2BB13A6D" w14:textId="2D3FFEC1"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79.0%</w:t>
            </w:r>
          </w:p>
        </w:tc>
        <w:tc>
          <w:tcPr>
            <w:tcW w:w="1000" w:type="pct"/>
            <w:vAlign w:val="center"/>
          </w:tcPr>
          <w:p w14:paraId="491B44A9" w14:textId="70D64BE7"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18.3</w:t>
            </w:r>
          </w:p>
        </w:tc>
        <w:tc>
          <w:tcPr>
            <w:tcW w:w="1000" w:type="pct"/>
            <w:vAlign w:val="center"/>
          </w:tcPr>
          <w:p w14:paraId="3625D1CD" w14:textId="1D762CC9"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58.8%</w:t>
            </w:r>
          </w:p>
        </w:tc>
        <w:tc>
          <w:tcPr>
            <w:tcW w:w="1000" w:type="pct"/>
            <w:vAlign w:val="center"/>
          </w:tcPr>
          <w:p w14:paraId="63EE671C" w14:textId="75694057" w:rsidR="00BE5A72" w:rsidRPr="00A2220B"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10.8</w:t>
            </w:r>
          </w:p>
        </w:tc>
      </w:tr>
      <w:tr w:rsidR="00BE5A72" w:rsidRPr="00A2220B" w14:paraId="60CCD643" w14:textId="77777777" w:rsidTr="00F24CF1">
        <w:tc>
          <w:tcPr>
            <w:tcW w:w="1136" w:type="pct"/>
            <w:vAlign w:val="center"/>
          </w:tcPr>
          <w:p w14:paraId="61540B44" w14:textId="51D7A62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Blackamoor Road </w:t>
            </w:r>
          </w:p>
        </w:tc>
        <w:tc>
          <w:tcPr>
            <w:tcW w:w="864" w:type="pct"/>
            <w:vAlign w:val="center"/>
          </w:tcPr>
          <w:p w14:paraId="70411527" w14:textId="0B30EF59"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100.1%</w:t>
            </w:r>
          </w:p>
        </w:tc>
        <w:tc>
          <w:tcPr>
            <w:tcW w:w="1000" w:type="pct"/>
            <w:vAlign w:val="center"/>
          </w:tcPr>
          <w:p w14:paraId="0BD57720" w14:textId="4B63008D"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18.2</w:t>
            </w:r>
          </w:p>
        </w:tc>
        <w:tc>
          <w:tcPr>
            <w:tcW w:w="1000" w:type="pct"/>
            <w:vAlign w:val="center"/>
          </w:tcPr>
          <w:p w14:paraId="1747C724" w14:textId="7817893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92.7%</w:t>
            </w:r>
          </w:p>
        </w:tc>
        <w:tc>
          <w:tcPr>
            <w:tcW w:w="1000" w:type="pct"/>
            <w:vAlign w:val="center"/>
          </w:tcPr>
          <w:p w14:paraId="37AF729E" w14:textId="6F1D1EE1"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13.8</w:t>
            </w:r>
          </w:p>
        </w:tc>
      </w:tr>
      <w:tr w:rsidR="00BE5A72" w:rsidRPr="00A2220B" w14:paraId="56C30DF3" w14:textId="77777777" w:rsidTr="00F24CF1">
        <w:tc>
          <w:tcPr>
            <w:tcW w:w="1136" w:type="pct"/>
            <w:vAlign w:val="center"/>
          </w:tcPr>
          <w:p w14:paraId="7F5AEF98" w14:textId="590D8F2A"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864" w:type="pct"/>
            <w:vAlign w:val="center"/>
          </w:tcPr>
          <w:p w14:paraId="5EA69E17" w14:textId="7FC92357"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102.3%</w:t>
            </w:r>
          </w:p>
        </w:tc>
        <w:tc>
          <w:tcPr>
            <w:tcW w:w="1000" w:type="pct"/>
            <w:vAlign w:val="center"/>
          </w:tcPr>
          <w:p w14:paraId="390BCC92" w14:textId="251F255E"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37.3</w:t>
            </w:r>
          </w:p>
        </w:tc>
        <w:tc>
          <w:tcPr>
            <w:tcW w:w="1000" w:type="pct"/>
            <w:vAlign w:val="center"/>
          </w:tcPr>
          <w:p w14:paraId="14B3CC51" w14:textId="7D2656F0"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96.7%</w:t>
            </w:r>
          </w:p>
        </w:tc>
        <w:tc>
          <w:tcPr>
            <w:tcW w:w="1000" w:type="pct"/>
            <w:vAlign w:val="center"/>
          </w:tcPr>
          <w:p w14:paraId="50B1F9A5" w14:textId="4869F16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32.8</w:t>
            </w:r>
          </w:p>
        </w:tc>
      </w:tr>
      <w:tr w:rsidR="00BE5A72" w:rsidRPr="00A2220B" w14:paraId="690320CE" w14:textId="77777777" w:rsidTr="00F24CF1">
        <w:tc>
          <w:tcPr>
            <w:tcW w:w="1136" w:type="pct"/>
            <w:shd w:val="clear" w:color="auto" w:fill="BFBFBF" w:themeFill="background1" w:themeFillShade="BF"/>
            <w:vAlign w:val="center"/>
          </w:tcPr>
          <w:p w14:paraId="49ECF800" w14:textId="77777777"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22F306AC" w14:textId="07835D8A"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6053B2D3" w14:textId="2EC53C5D"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c>
          <w:tcPr>
            <w:tcW w:w="1000" w:type="pct"/>
            <w:shd w:val="clear" w:color="auto" w:fill="BFBFBF" w:themeFill="background1" w:themeFillShade="BF"/>
            <w:vAlign w:val="center"/>
          </w:tcPr>
          <w:p w14:paraId="0600274A" w14:textId="074D292B"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4EF0052B" w14:textId="11AAFAC6"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r>
      <w:tr w:rsidR="00BE5A72" w:rsidRPr="00A2220B" w14:paraId="284238BB" w14:textId="77777777" w:rsidTr="00F24CF1">
        <w:tc>
          <w:tcPr>
            <w:tcW w:w="1136" w:type="pct"/>
            <w:vAlign w:val="center"/>
          </w:tcPr>
          <w:p w14:paraId="380E650A" w14:textId="20911C8C"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Left</w:t>
            </w:r>
          </w:p>
        </w:tc>
        <w:tc>
          <w:tcPr>
            <w:tcW w:w="864" w:type="pct"/>
            <w:vAlign w:val="center"/>
          </w:tcPr>
          <w:p w14:paraId="1B47012F" w14:textId="7054FE42"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11.2%</w:t>
            </w:r>
          </w:p>
        </w:tc>
        <w:tc>
          <w:tcPr>
            <w:tcW w:w="1000" w:type="pct"/>
            <w:vAlign w:val="center"/>
          </w:tcPr>
          <w:p w14:paraId="0E0525AB" w14:textId="44CF96CF"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vAlign w:val="center"/>
          </w:tcPr>
          <w:p w14:paraId="7682D06F" w14:textId="41AA625D"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25.2%</w:t>
            </w:r>
          </w:p>
        </w:tc>
        <w:tc>
          <w:tcPr>
            <w:tcW w:w="1000" w:type="pct"/>
            <w:vAlign w:val="center"/>
          </w:tcPr>
          <w:p w14:paraId="13831ED3" w14:textId="6826FE18"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3.0</w:t>
            </w:r>
          </w:p>
        </w:tc>
      </w:tr>
      <w:tr w:rsidR="00BE5A72" w:rsidRPr="00A2220B" w14:paraId="14E58903" w14:textId="77777777" w:rsidTr="00F24CF1">
        <w:tc>
          <w:tcPr>
            <w:tcW w:w="1136" w:type="pct"/>
            <w:vAlign w:val="center"/>
          </w:tcPr>
          <w:p w14:paraId="3C2713CD" w14:textId="7A00EEB6"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Ahead</w:t>
            </w:r>
          </w:p>
        </w:tc>
        <w:tc>
          <w:tcPr>
            <w:tcW w:w="864" w:type="pct"/>
            <w:vAlign w:val="center"/>
          </w:tcPr>
          <w:p w14:paraId="422F7950" w14:textId="7DDECBE8"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80.2%</w:t>
            </w:r>
          </w:p>
        </w:tc>
        <w:tc>
          <w:tcPr>
            <w:tcW w:w="1000" w:type="pct"/>
            <w:vAlign w:val="center"/>
          </w:tcPr>
          <w:p w14:paraId="324DC3BC" w14:textId="510BC28C"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19.0</w:t>
            </w:r>
          </w:p>
        </w:tc>
        <w:tc>
          <w:tcPr>
            <w:tcW w:w="1000" w:type="pct"/>
            <w:vAlign w:val="center"/>
          </w:tcPr>
          <w:p w14:paraId="6C5ADCAF" w14:textId="408ADFAB"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59.6%</w:t>
            </w:r>
          </w:p>
        </w:tc>
        <w:tc>
          <w:tcPr>
            <w:tcW w:w="1000" w:type="pct"/>
            <w:vAlign w:val="center"/>
          </w:tcPr>
          <w:p w14:paraId="74D11A29" w14:textId="2BED5B38"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11.0</w:t>
            </w:r>
          </w:p>
        </w:tc>
      </w:tr>
      <w:tr w:rsidR="00BE5A72" w:rsidRPr="00A2220B" w14:paraId="62728C84" w14:textId="77777777" w:rsidTr="00F24CF1">
        <w:tc>
          <w:tcPr>
            <w:tcW w:w="1136" w:type="pct"/>
            <w:vAlign w:val="center"/>
          </w:tcPr>
          <w:p w14:paraId="006FA973" w14:textId="10D2C3BE"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Blackamoor Road </w:t>
            </w:r>
          </w:p>
        </w:tc>
        <w:tc>
          <w:tcPr>
            <w:tcW w:w="864" w:type="pct"/>
            <w:vAlign w:val="center"/>
          </w:tcPr>
          <w:p w14:paraId="56C45C45" w14:textId="3F2CCFB6"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109.0%</w:t>
            </w:r>
          </w:p>
        </w:tc>
        <w:tc>
          <w:tcPr>
            <w:tcW w:w="1000" w:type="pct"/>
            <w:vAlign w:val="center"/>
          </w:tcPr>
          <w:p w14:paraId="4614A573" w14:textId="1AAD7495"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29.8</w:t>
            </w:r>
          </w:p>
        </w:tc>
        <w:tc>
          <w:tcPr>
            <w:tcW w:w="1000" w:type="pct"/>
            <w:vAlign w:val="center"/>
          </w:tcPr>
          <w:p w14:paraId="211BFEAD" w14:textId="6D95C049"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100.2%</w:t>
            </w:r>
          </w:p>
        </w:tc>
        <w:tc>
          <w:tcPr>
            <w:tcW w:w="1000" w:type="pct"/>
            <w:vAlign w:val="center"/>
          </w:tcPr>
          <w:p w14:paraId="4A05FAC7" w14:textId="72DEE399"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19.7</w:t>
            </w:r>
          </w:p>
        </w:tc>
      </w:tr>
      <w:tr w:rsidR="00BE5A72" w:rsidRPr="00A2220B" w14:paraId="35B054B4" w14:textId="77777777" w:rsidTr="00F24CF1">
        <w:tc>
          <w:tcPr>
            <w:tcW w:w="1136" w:type="pct"/>
            <w:vAlign w:val="center"/>
          </w:tcPr>
          <w:p w14:paraId="0F871AA1" w14:textId="00ABFAD0"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864" w:type="pct"/>
            <w:vAlign w:val="center"/>
          </w:tcPr>
          <w:p w14:paraId="4D154AE9" w14:textId="1BB66A39" w:rsidR="00BE5A72" w:rsidRPr="007A7694" w:rsidRDefault="00BE5A72" w:rsidP="00BE5A72">
            <w:pPr>
              <w:spacing w:before="60" w:after="60"/>
              <w:rPr>
                <w:rFonts w:ascii="Arial" w:hAnsi="Arial" w:cs="Arial"/>
                <w:bCs/>
                <w:color w:val="000000" w:themeColor="text1"/>
                <w:sz w:val="18"/>
                <w:szCs w:val="18"/>
                <w:highlight w:val="yellow"/>
              </w:rPr>
            </w:pPr>
            <w:r w:rsidRPr="002205B3">
              <w:rPr>
                <w:rFonts w:ascii="Arial" w:hAnsi="Arial" w:cs="Arial"/>
                <w:bCs/>
                <w:color w:val="000000" w:themeColor="text1"/>
                <w:sz w:val="18"/>
                <w:szCs w:val="18"/>
              </w:rPr>
              <w:t>108.4%</w:t>
            </w:r>
          </w:p>
        </w:tc>
        <w:tc>
          <w:tcPr>
            <w:tcW w:w="1000" w:type="pct"/>
            <w:vAlign w:val="center"/>
          </w:tcPr>
          <w:p w14:paraId="44E79DDE" w14:textId="0E5C8053"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55.7</w:t>
            </w:r>
          </w:p>
        </w:tc>
        <w:tc>
          <w:tcPr>
            <w:tcW w:w="1000" w:type="pct"/>
            <w:vAlign w:val="center"/>
          </w:tcPr>
          <w:p w14:paraId="04A02398" w14:textId="3AD74651"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101.4%</w:t>
            </w:r>
          </w:p>
        </w:tc>
        <w:tc>
          <w:tcPr>
            <w:tcW w:w="1000" w:type="pct"/>
            <w:vAlign w:val="center"/>
          </w:tcPr>
          <w:p w14:paraId="0E823ECF" w14:textId="40F96817"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45.6</w:t>
            </w:r>
          </w:p>
        </w:tc>
      </w:tr>
      <w:tr w:rsidR="00BE5A72" w:rsidRPr="00A2220B" w14:paraId="62AB648C" w14:textId="77777777" w:rsidTr="00F24CF1">
        <w:tc>
          <w:tcPr>
            <w:tcW w:w="1136" w:type="pct"/>
            <w:shd w:val="clear" w:color="auto" w:fill="BFBFBF" w:themeFill="background1" w:themeFillShade="BF"/>
            <w:vAlign w:val="center"/>
          </w:tcPr>
          <w:p w14:paraId="48AE5E7F" w14:textId="77777777"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646C178F" w14:textId="0CE06DAB"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21D0B898" w14:textId="49DC6690"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c>
          <w:tcPr>
            <w:tcW w:w="1000" w:type="pct"/>
            <w:shd w:val="clear" w:color="auto" w:fill="BFBFBF" w:themeFill="background1" w:themeFillShade="BF"/>
            <w:vAlign w:val="center"/>
          </w:tcPr>
          <w:p w14:paraId="5F466B6B" w14:textId="4DC7D739"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2B93DDA9" w14:textId="25A69569"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r>
      <w:tr w:rsidR="00BE5A72" w:rsidRPr="00A2220B" w14:paraId="64B00F86" w14:textId="77777777" w:rsidTr="00F24CF1">
        <w:tc>
          <w:tcPr>
            <w:tcW w:w="1136" w:type="pct"/>
            <w:vAlign w:val="center"/>
          </w:tcPr>
          <w:p w14:paraId="643D4BFD" w14:textId="6D997110"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Left</w:t>
            </w:r>
          </w:p>
        </w:tc>
        <w:tc>
          <w:tcPr>
            <w:tcW w:w="864" w:type="pct"/>
            <w:vAlign w:val="center"/>
          </w:tcPr>
          <w:p w14:paraId="1E990FCA" w14:textId="1611B69B"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11.6%</w:t>
            </w:r>
          </w:p>
        </w:tc>
        <w:tc>
          <w:tcPr>
            <w:tcW w:w="1000" w:type="pct"/>
            <w:vAlign w:val="center"/>
          </w:tcPr>
          <w:p w14:paraId="70FF7AEB" w14:textId="5B55F8A3"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vAlign w:val="center"/>
          </w:tcPr>
          <w:p w14:paraId="141B6E9A" w14:textId="37A3C85A"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26.1%</w:t>
            </w:r>
          </w:p>
        </w:tc>
        <w:tc>
          <w:tcPr>
            <w:tcW w:w="1000" w:type="pct"/>
            <w:vAlign w:val="center"/>
          </w:tcPr>
          <w:p w14:paraId="7B6ECCB4" w14:textId="37DE9C8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3.1</w:t>
            </w:r>
          </w:p>
        </w:tc>
      </w:tr>
      <w:tr w:rsidR="00BE5A72" w:rsidRPr="00A2220B" w14:paraId="04057342" w14:textId="77777777" w:rsidTr="00F24CF1">
        <w:tc>
          <w:tcPr>
            <w:tcW w:w="1136" w:type="pct"/>
            <w:vAlign w:val="center"/>
          </w:tcPr>
          <w:p w14:paraId="02674743" w14:textId="32936408"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Ahead</w:t>
            </w:r>
          </w:p>
        </w:tc>
        <w:tc>
          <w:tcPr>
            <w:tcW w:w="864" w:type="pct"/>
            <w:vAlign w:val="center"/>
          </w:tcPr>
          <w:p w14:paraId="4F259554" w14:textId="2D5C618A"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82.2%</w:t>
            </w:r>
          </w:p>
        </w:tc>
        <w:tc>
          <w:tcPr>
            <w:tcW w:w="1000" w:type="pct"/>
            <w:vAlign w:val="center"/>
          </w:tcPr>
          <w:p w14:paraId="6FDE9600" w14:textId="094118C2"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20.3</w:t>
            </w:r>
          </w:p>
        </w:tc>
        <w:tc>
          <w:tcPr>
            <w:tcW w:w="1000" w:type="pct"/>
            <w:vAlign w:val="center"/>
          </w:tcPr>
          <w:p w14:paraId="492D70B7" w14:textId="376C2F29"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62.5%</w:t>
            </w:r>
          </w:p>
        </w:tc>
        <w:tc>
          <w:tcPr>
            <w:tcW w:w="1000" w:type="pct"/>
            <w:vAlign w:val="center"/>
          </w:tcPr>
          <w:p w14:paraId="6F49F9EA" w14:textId="1DC7E4EB"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11.7</w:t>
            </w:r>
          </w:p>
        </w:tc>
      </w:tr>
      <w:tr w:rsidR="00BE5A72" w:rsidRPr="00A2220B" w14:paraId="01D3EFE7" w14:textId="77777777" w:rsidTr="00F24CF1">
        <w:tc>
          <w:tcPr>
            <w:tcW w:w="1136" w:type="pct"/>
            <w:vAlign w:val="center"/>
          </w:tcPr>
          <w:p w14:paraId="3CC1A241" w14:textId="5B714C10"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Blackamoor Road </w:t>
            </w:r>
          </w:p>
        </w:tc>
        <w:tc>
          <w:tcPr>
            <w:tcW w:w="864" w:type="pct"/>
            <w:vAlign w:val="center"/>
          </w:tcPr>
          <w:p w14:paraId="6B7A7499" w14:textId="258B7203"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117.3%</w:t>
            </w:r>
          </w:p>
        </w:tc>
        <w:tc>
          <w:tcPr>
            <w:tcW w:w="1000" w:type="pct"/>
            <w:vAlign w:val="center"/>
          </w:tcPr>
          <w:p w14:paraId="53D7FB61" w14:textId="2D4D76A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41.8</w:t>
            </w:r>
          </w:p>
        </w:tc>
        <w:tc>
          <w:tcPr>
            <w:tcW w:w="1000" w:type="pct"/>
            <w:vAlign w:val="center"/>
          </w:tcPr>
          <w:p w14:paraId="1FD3A45D" w14:textId="3B2E7EC2"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102.5%</w:t>
            </w:r>
          </w:p>
        </w:tc>
        <w:tc>
          <w:tcPr>
            <w:tcW w:w="1000" w:type="pct"/>
            <w:vAlign w:val="center"/>
          </w:tcPr>
          <w:p w14:paraId="15553B63" w14:textId="65AD8792"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22.7</w:t>
            </w:r>
          </w:p>
        </w:tc>
      </w:tr>
      <w:tr w:rsidR="00BE5A72" w:rsidRPr="00A2220B" w14:paraId="09C45D65" w14:textId="77777777" w:rsidTr="00F24CF1">
        <w:tc>
          <w:tcPr>
            <w:tcW w:w="1136" w:type="pct"/>
            <w:vAlign w:val="center"/>
          </w:tcPr>
          <w:p w14:paraId="51506484" w14:textId="247FF4C1"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864" w:type="pct"/>
            <w:vAlign w:val="center"/>
          </w:tcPr>
          <w:p w14:paraId="142CF7D1" w14:textId="0D68E325"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116.4%</w:t>
            </w:r>
          </w:p>
        </w:tc>
        <w:tc>
          <w:tcPr>
            <w:tcW w:w="1000" w:type="pct"/>
            <w:vAlign w:val="center"/>
          </w:tcPr>
          <w:p w14:paraId="1C2BDAEE" w14:textId="42D3FED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81.0</w:t>
            </w:r>
          </w:p>
        </w:tc>
        <w:tc>
          <w:tcPr>
            <w:tcW w:w="1000" w:type="pct"/>
            <w:vAlign w:val="center"/>
          </w:tcPr>
          <w:p w14:paraId="597A934F" w14:textId="68C72325"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106.7%</w:t>
            </w:r>
          </w:p>
        </w:tc>
        <w:tc>
          <w:tcPr>
            <w:tcW w:w="1000" w:type="pct"/>
            <w:vAlign w:val="center"/>
          </w:tcPr>
          <w:p w14:paraId="4E72160A" w14:textId="45DE3884"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67.6</w:t>
            </w:r>
          </w:p>
        </w:tc>
      </w:tr>
      <w:tr w:rsidR="00BE5A72" w:rsidRPr="00A2220B" w14:paraId="00562F45" w14:textId="77777777" w:rsidTr="00F24CF1">
        <w:tc>
          <w:tcPr>
            <w:tcW w:w="1136" w:type="pct"/>
            <w:shd w:val="clear" w:color="auto" w:fill="BFBFBF" w:themeFill="background1" w:themeFillShade="BF"/>
            <w:vAlign w:val="center"/>
          </w:tcPr>
          <w:p w14:paraId="4D3FA469" w14:textId="77777777"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1D933D3E" w14:textId="3BD4DB25"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34A138FC" w14:textId="2EDE537D"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c>
          <w:tcPr>
            <w:tcW w:w="1000" w:type="pct"/>
            <w:shd w:val="clear" w:color="auto" w:fill="BFBFBF" w:themeFill="background1" w:themeFillShade="BF"/>
            <w:vAlign w:val="center"/>
          </w:tcPr>
          <w:p w14:paraId="2813DDA3" w14:textId="7E9B61EC"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DoS</w:t>
            </w:r>
          </w:p>
        </w:tc>
        <w:tc>
          <w:tcPr>
            <w:tcW w:w="1000" w:type="pct"/>
            <w:shd w:val="clear" w:color="auto" w:fill="BFBFBF" w:themeFill="background1" w:themeFillShade="BF"/>
            <w:vAlign w:val="center"/>
          </w:tcPr>
          <w:p w14:paraId="1D2A71A3" w14:textId="294EE25D" w:rsidR="00BE5A72" w:rsidRDefault="00BE5A72" w:rsidP="00BE5A72">
            <w:pPr>
              <w:spacing w:before="60" w:after="60"/>
              <w:rPr>
                <w:rFonts w:ascii="Arial" w:hAnsi="Arial" w:cs="Arial"/>
                <w:bCs/>
                <w:color w:val="000000" w:themeColor="text1"/>
                <w:sz w:val="18"/>
                <w:szCs w:val="18"/>
              </w:rPr>
            </w:pPr>
            <w:r>
              <w:rPr>
                <w:rFonts w:ascii="Arial" w:hAnsi="Arial" w:cs="Arial"/>
                <w:bCs/>
                <w:color w:val="000000" w:themeColor="text1"/>
                <w:sz w:val="18"/>
                <w:szCs w:val="18"/>
              </w:rPr>
              <w:t>MMQ</w:t>
            </w:r>
          </w:p>
        </w:tc>
      </w:tr>
      <w:tr w:rsidR="00BF2814" w:rsidRPr="00A2220B" w14:paraId="0BE2B800" w14:textId="77777777" w:rsidTr="00F24CF1">
        <w:tc>
          <w:tcPr>
            <w:tcW w:w="1136" w:type="pct"/>
            <w:vAlign w:val="center"/>
          </w:tcPr>
          <w:p w14:paraId="05600E43" w14:textId="1F6B3556"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Left</w:t>
            </w:r>
          </w:p>
        </w:tc>
        <w:tc>
          <w:tcPr>
            <w:tcW w:w="864" w:type="pct"/>
            <w:vAlign w:val="center"/>
          </w:tcPr>
          <w:p w14:paraId="510FC98D" w14:textId="241A85F0"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16.8%</w:t>
            </w:r>
          </w:p>
        </w:tc>
        <w:tc>
          <w:tcPr>
            <w:tcW w:w="1000" w:type="pct"/>
            <w:vAlign w:val="center"/>
          </w:tcPr>
          <w:p w14:paraId="65B40AAF" w14:textId="1F9E119B"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1.9</w:t>
            </w:r>
          </w:p>
        </w:tc>
        <w:tc>
          <w:tcPr>
            <w:tcW w:w="1000" w:type="pct"/>
            <w:vAlign w:val="center"/>
          </w:tcPr>
          <w:p w14:paraId="470ADB2D" w14:textId="3893E1E2"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49.8%</w:t>
            </w:r>
          </w:p>
        </w:tc>
        <w:tc>
          <w:tcPr>
            <w:tcW w:w="1000" w:type="pct"/>
            <w:vAlign w:val="center"/>
          </w:tcPr>
          <w:p w14:paraId="06873401" w14:textId="0A134C9B"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5.4</w:t>
            </w:r>
          </w:p>
        </w:tc>
      </w:tr>
      <w:tr w:rsidR="00BF2814" w:rsidRPr="00A2220B" w14:paraId="49344AF1" w14:textId="77777777" w:rsidTr="00F24CF1">
        <w:tc>
          <w:tcPr>
            <w:tcW w:w="1136" w:type="pct"/>
            <w:vAlign w:val="center"/>
          </w:tcPr>
          <w:p w14:paraId="62A4318C" w14:textId="6EE9EE7E"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S Ahead</w:t>
            </w:r>
          </w:p>
        </w:tc>
        <w:tc>
          <w:tcPr>
            <w:tcW w:w="864" w:type="pct"/>
            <w:vAlign w:val="center"/>
          </w:tcPr>
          <w:p w14:paraId="500DA5F8" w14:textId="62FBAB81"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118.9%</w:t>
            </w:r>
          </w:p>
        </w:tc>
        <w:tc>
          <w:tcPr>
            <w:tcW w:w="1000" w:type="pct"/>
            <w:vAlign w:val="center"/>
          </w:tcPr>
          <w:p w14:paraId="36A4FA54" w14:textId="6A75193E"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108.7</w:t>
            </w:r>
          </w:p>
        </w:tc>
        <w:tc>
          <w:tcPr>
            <w:tcW w:w="1000" w:type="pct"/>
            <w:vAlign w:val="center"/>
          </w:tcPr>
          <w:p w14:paraId="72243D2F" w14:textId="35ED4387"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119.0%</w:t>
            </w:r>
          </w:p>
        </w:tc>
        <w:tc>
          <w:tcPr>
            <w:tcW w:w="1000" w:type="pct"/>
            <w:vAlign w:val="center"/>
          </w:tcPr>
          <w:p w14:paraId="734C17A7" w14:textId="17273957"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76.5</w:t>
            </w:r>
          </w:p>
        </w:tc>
      </w:tr>
      <w:tr w:rsidR="00BF2814" w:rsidRPr="00A2220B" w14:paraId="1B290F49" w14:textId="77777777" w:rsidTr="00F24CF1">
        <w:tc>
          <w:tcPr>
            <w:tcW w:w="1136" w:type="pct"/>
            <w:vAlign w:val="center"/>
          </w:tcPr>
          <w:p w14:paraId="17E95AAB" w14:textId="1F6F5834"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Blackamoor Road </w:t>
            </w:r>
          </w:p>
        </w:tc>
        <w:tc>
          <w:tcPr>
            <w:tcW w:w="864" w:type="pct"/>
            <w:vAlign w:val="center"/>
          </w:tcPr>
          <w:p w14:paraId="6E481362" w14:textId="6819F9DF"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118.6%</w:t>
            </w:r>
          </w:p>
        </w:tc>
        <w:tc>
          <w:tcPr>
            <w:tcW w:w="1000" w:type="pct"/>
            <w:vAlign w:val="center"/>
          </w:tcPr>
          <w:p w14:paraId="5E1C7875" w14:textId="23E85A04"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46.4</w:t>
            </w:r>
          </w:p>
        </w:tc>
        <w:tc>
          <w:tcPr>
            <w:tcW w:w="1000" w:type="pct"/>
            <w:vAlign w:val="center"/>
          </w:tcPr>
          <w:p w14:paraId="0546030A" w14:textId="6F56F0F0"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115.2%</w:t>
            </w:r>
          </w:p>
        </w:tc>
        <w:tc>
          <w:tcPr>
            <w:tcW w:w="1000" w:type="pct"/>
            <w:vAlign w:val="center"/>
          </w:tcPr>
          <w:p w14:paraId="69EF44A3" w14:textId="55FBA146"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44.3</w:t>
            </w:r>
          </w:p>
        </w:tc>
      </w:tr>
      <w:tr w:rsidR="00BF2814" w:rsidRPr="00A2220B" w14:paraId="0396B633" w14:textId="77777777" w:rsidTr="00F24CF1">
        <w:tc>
          <w:tcPr>
            <w:tcW w:w="1136" w:type="pct"/>
            <w:vAlign w:val="center"/>
          </w:tcPr>
          <w:p w14:paraId="13B97CDE" w14:textId="0D978342"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 N</w:t>
            </w:r>
          </w:p>
        </w:tc>
        <w:tc>
          <w:tcPr>
            <w:tcW w:w="864" w:type="pct"/>
            <w:vAlign w:val="center"/>
          </w:tcPr>
          <w:p w14:paraId="4DF81236" w14:textId="534732AF"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118.3%</w:t>
            </w:r>
          </w:p>
        </w:tc>
        <w:tc>
          <w:tcPr>
            <w:tcW w:w="1000" w:type="pct"/>
            <w:vAlign w:val="center"/>
          </w:tcPr>
          <w:p w14:paraId="40DF78FC" w14:textId="76F1C77B"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92.0</w:t>
            </w:r>
          </w:p>
        </w:tc>
        <w:tc>
          <w:tcPr>
            <w:tcW w:w="1000" w:type="pct"/>
            <w:vAlign w:val="center"/>
          </w:tcPr>
          <w:p w14:paraId="58312D71" w14:textId="38FE66E4"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118.6%</w:t>
            </w:r>
          </w:p>
        </w:tc>
        <w:tc>
          <w:tcPr>
            <w:tcW w:w="1000" w:type="pct"/>
            <w:vAlign w:val="center"/>
          </w:tcPr>
          <w:p w14:paraId="71A93658" w14:textId="4D89826D" w:rsidR="00BF2814" w:rsidRDefault="00BF2814" w:rsidP="00BF2814">
            <w:pPr>
              <w:spacing w:before="60" w:after="60"/>
              <w:rPr>
                <w:rFonts w:ascii="Arial" w:hAnsi="Arial" w:cs="Arial"/>
                <w:bCs/>
                <w:color w:val="000000" w:themeColor="text1"/>
                <w:sz w:val="18"/>
                <w:szCs w:val="18"/>
              </w:rPr>
            </w:pPr>
            <w:r>
              <w:rPr>
                <w:rFonts w:ascii="Arial" w:hAnsi="Arial" w:cs="Arial"/>
                <w:bCs/>
                <w:color w:val="000000" w:themeColor="text1"/>
                <w:sz w:val="18"/>
                <w:szCs w:val="18"/>
              </w:rPr>
              <w:t>123.4</w:t>
            </w:r>
          </w:p>
        </w:tc>
      </w:tr>
    </w:tbl>
    <w:p w14:paraId="47D8691E" w14:textId="48A56743" w:rsidR="00924CB9" w:rsidRPr="00384475" w:rsidRDefault="00924CB9" w:rsidP="00924CB9">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6.7</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Roman Road/Blackamoor Road Operation – With Development Scenarios</w:t>
      </w:r>
    </w:p>
    <w:p w14:paraId="57732526" w14:textId="77777777" w:rsidR="00EB2C26" w:rsidRDefault="00BD5289" w:rsidP="00924CB9">
      <w:pPr>
        <w:pStyle w:val="ListParagraph"/>
        <w:numPr>
          <w:ilvl w:val="1"/>
          <w:numId w:val="10"/>
        </w:numPr>
        <w:spacing w:before="120" w:after="120"/>
        <w:ind w:left="709" w:hanging="698"/>
        <w:contextualSpacing w:val="0"/>
        <w:rPr>
          <w:rFonts w:ascii="Arial" w:hAnsi="Arial" w:cs="Arial"/>
          <w:sz w:val="20"/>
          <w:szCs w:val="20"/>
        </w:rPr>
      </w:pPr>
      <w:r w:rsidRPr="00865210">
        <w:rPr>
          <w:rFonts w:ascii="Arial" w:hAnsi="Arial" w:cs="Arial"/>
          <w:sz w:val="20"/>
          <w:szCs w:val="20"/>
        </w:rPr>
        <w:t xml:space="preserve">The </w:t>
      </w:r>
      <w:r w:rsidR="00865210">
        <w:rPr>
          <w:rFonts w:ascii="Arial" w:hAnsi="Arial" w:cs="Arial"/>
          <w:sz w:val="20"/>
          <w:szCs w:val="20"/>
        </w:rPr>
        <w:t>performance characteristics of the existing and improved junction form were evaluated in the Transport Assessment for the Blackamoor Link Road scheme (Capita, August 2019), with assessment years of 2021 and 2036. These showed that the existing junction form would be expected to be over-saturated in the AM peak hour in 2021</w:t>
      </w:r>
      <w:r w:rsidR="00EB2C26">
        <w:rPr>
          <w:rFonts w:ascii="Arial" w:hAnsi="Arial" w:cs="Arial"/>
          <w:sz w:val="20"/>
          <w:szCs w:val="20"/>
        </w:rPr>
        <w:t>, with a maximum degree of saturation of 107.7%, worsening to 152.6% in 2036. Assessment of the improved junction layout showed similar capacity characteristics in 2021, with a maximum degree of saturation in the AM peak of 111.9%, but with considerably better performance in 2036 (131.5% degree of saturation) resulting in much reduced levels of driver delay.</w:t>
      </w:r>
    </w:p>
    <w:p w14:paraId="54456C47" w14:textId="3BA03018" w:rsidR="00924CB9" w:rsidRPr="00865210" w:rsidRDefault="00EB2C26" w:rsidP="00924CB9">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 xml:space="preserve">The results presented above for the improved junction arrangement show a broadly similar pattern to that reported by Capita. However, the baseline performance, and indeed that with the addition of development traffic, are all shown to be within the performance levels identified in the Capita TA. In the worst-case future year </w:t>
      </w:r>
      <w:proofErr w:type="gramStart"/>
      <w:r>
        <w:rPr>
          <w:rFonts w:ascii="Arial" w:hAnsi="Arial" w:cs="Arial"/>
          <w:sz w:val="20"/>
          <w:szCs w:val="20"/>
        </w:rPr>
        <w:t>scenario</w:t>
      </w:r>
      <w:proofErr w:type="gramEnd"/>
      <w:r>
        <w:rPr>
          <w:rFonts w:ascii="Arial" w:hAnsi="Arial" w:cs="Arial"/>
          <w:sz w:val="20"/>
          <w:szCs w:val="20"/>
        </w:rPr>
        <w:t xml:space="preserve"> the junction is predicted to be oversaturated by a factor of approximately 20% (2031 with development).</w:t>
      </w:r>
      <w:r w:rsidR="00865210">
        <w:rPr>
          <w:rFonts w:ascii="Arial" w:hAnsi="Arial" w:cs="Arial"/>
          <w:sz w:val="20"/>
          <w:szCs w:val="20"/>
        </w:rPr>
        <w:t xml:space="preserve"> </w:t>
      </w:r>
    </w:p>
    <w:p w14:paraId="7FAC2D5E" w14:textId="5236161E" w:rsidR="00924CB9" w:rsidRDefault="00924CB9" w:rsidP="00573328">
      <w:pPr>
        <w:pStyle w:val="ListParagraph"/>
        <w:spacing w:before="120" w:after="120"/>
        <w:ind w:left="709"/>
        <w:contextualSpacing w:val="0"/>
        <w:rPr>
          <w:rFonts w:ascii="Arial" w:hAnsi="Arial" w:cs="Arial"/>
          <w:sz w:val="20"/>
          <w:szCs w:val="20"/>
        </w:rPr>
      </w:pPr>
    </w:p>
    <w:p w14:paraId="69C5309D" w14:textId="609809ED" w:rsidR="00BD5289" w:rsidRPr="00384475" w:rsidRDefault="00BD5289" w:rsidP="00BD5289">
      <w:pPr>
        <w:spacing w:before="120" w:after="120"/>
        <w:ind w:firstLine="720"/>
        <w:jc w:val="both"/>
        <w:rPr>
          <w:rFonts w:ascii="Arial" w:hAnsi="Arial" w:cs="Arial"/>
          <w:color w:val="4C4C4C"/>
          <w:sz w:val="20"/>
          <w:szCs w:val="20"/>
        </w:rPr>
      </w:pPr>
      <w:r>
        <w:rPr>
          <w:rFonts w:ascii="Arial" w:hAnsi="Arial" w:cs="Arial"/>
          <w:color w:val="4C4C4C"/>
          <w:sz w:val="20"/>
          <w:szCs w:val="20"/>
        </w:rPr>
        <w:t>Roman Road – Marsh House Lane</w:t>
      </w:r>
      <w:r w:rsidR="00A0305B">
        <w:rPr>
          <w:rFonts w:ascii="Arial" w:hAnsi="Arial" w:cs="Arial"/>
          <w:color w:val="4C4C4C"/>
          <w:sz w:val="20"/>
          <w:szCs w:val="20"/>
        </w:rPr>
        <w:t xml:space="preserve"> </w:t>
      </w:r>
    </w:p>
    <w:p w14:paraId="4CE6DB5D" w14:textId="1EC25BE0" w:rsidR="00BD5289" w:rsidRDefault="00951D81" w:rsidP="00BD5289">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ARCADY</w:t>
      </w:r>
      <w:r w:rsidR="00BD5289">
        <w:rPr>
          <w:rFonts w:ascii="Arial" w:hAnsi="Arial" w:cs="Arial"/>
          <w:sz w:val="20"/>
          <w:szCs w:val="20"/>
        </w:rPr>
        <w:t xml:space="preserve"> has been used to assess the operation of the Roman Road/Marsh House Lane junction. The modelling is attached as Appendix U with a summary of the operation provided in Tables 6.8 and 6.9.</w:t>
      </w:r>
    </w:p>
    <w:p w14:paraId="79E0B844" w14:textId="3D09FE1E" w:rsidR="004A0D5D" w:rsidRDefault="004A0D5D" w:rsidP="00BD5289">
      <w:pPr>
        <w:spacing w:before="120" w:after="120"/>
        <w:rPr>
          <w:rFonts w:ascii="Arial" w:hAnsi="Arial" w:cs="Arial"/>
          <w:sz w:val="20"/>
          <w:szCs w:val="20"/>
        </w:rPr>
      </w:pPr>
    </w:p>
    <w:p w14:paraId="4366A794" w14:textId="5437BB12" w:rsidR="004A0D5D" w:rsidRDefault="004A0D5D" w:rsidP="00BD5289">
      <w:pPr>
        <w:spacing w:before="120" w:after="120"/>
        <w:rPr>
          <w:rFonts w:ascii="Arial" w:hAnsi="Arial" w:cs="Arial"/>
          <w:sz w:val="20"/>
          <w:szCs w:val="20"/>
        </w:rPr>
      </w:pPr>
    </w:p>
    <w:p w14:paraId="7910875D" w14:textId="0A25F539" w:rsidR="004A0D5D" w:rsidRDefault="004A0D5D" w:rsidP="00BD5289">
      <w:pPr>
        <w:spacing w:before="120" w:after="120"/>
        <w:rPr>
          <w:rFonts w:ascii="Arial" w:hAnsi="Arial" w:cs="Arial"/>
          <w:sz w:val="20"/>
          <w:szCs w:val="20"/>
        </w:rPr>
      </w:pPr>
    </w:p>
    <w:p w14:paraId="6D3D37B0" w14:textId="77777777" w:rsidR="004A0D5D" w:rsidRPr="003E134B" w:rsidRDefault="004A0D5D" w:rsidP="00BD5289">
      <w:pPr>
        <w:spacing w:before="120" w:after="120"/>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BD5289" w:rsidRPr="00A2220B" w14:paraId="6CFD0133" w14:textId="77777777" w:rsidTr="00BD5289">
        <w:tc>
          <w:tcPr>
            <w:tcW w:w="1136" w:type="pct"/>
            <w:tcBorders>
              <w:bottom w:val="single" w:sz="4" w:space="0" w:color="auto"/>
            </w:tcBorders>
            <w:vAlign w:val="center"/>
          </w:tcPr>
          <w:p w14:paraId="0BCC83E6" w14:textId="39926E56" w:rsidR="00BD5289" w:rsidRPr="00A2220B" w:rsidRDefault="00BD5289" w:rsidP="00BD5289">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3FECC0C2"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78ABAC46" w14:textId="77777777"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BD5289" w:rsidRPr="00A2220B" w14:paraId="3A55B009" w14:textId="77777777" w:rsidTr="00BD5289">
        <w:tc>
          <w:tcPr>
            <w:tcW w:w="1136" w:type="pct"/>
            <w:tcBorders>
              <w:top w:val="single" w:sz="4" w:space="0" w:color="auto"/>
              <w:bottom w:val="single" w:sz="4" w:space="0" w:color="auto"/>
            </w:tcBorders>
            <w:shd w:val="clear" w:color="auto" w:fill="BFBFBF" w:themeFill="background1" w:themeFillShade="BF"/>
            <w:vAlign w:val="center"/>
          </w:tcPr>
          <w:p w14:paraId="4123E076" w14:textId="77777777"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1866EE1B" w14:textId="6F2121AA"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3FC9301D" w14:textId="357DC327"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tcBorders>
              <w:top w:val="single" w:sz="4" w:space="0" w:color="auto"/>
              <w:bottom w:val="single" w:sz="4" w:space="0" w:color="auto"/>
            </w:tcBorders>
            <w:shd w:val="clear" w:color="auto" w:fill="BFBFBF" w:themeFill="background1" w:themeFillShade="BF"/>
            <w:vAlign w:val="center"/>
          </w:tcPr>
          <w:p w14:paraId="2447AC1E" w14:textId="38B782FD"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6CA2BDBB" w14:textId="05A44B8C"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BD5289" w:rsidRPr="00A2220B" w14:paraId="5955212F" w14:textId="77777777" w:rsidTr="00BD5289">
        <w:tc>
          <w:tcPr>
            <w:tcW w:w="1136" w:type="pct"/>
            <w:tcBorders>
              <w:top w:val="single" w:sz="4" w:space="0" w:color="auto"/>
            </w:tcBorders>
            <w:vAlign w:val="center"/>
          </w:tcPr>
          <w:p w14:paraId="044F21EA" w14:textId="72E7859D"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w:t>
            </w:r>
          </w:p>
        </w:tc>
        <w:tc>
          <w:tcPr>
            <w:tcW w:w="864" w:type="pct"/>
            <w:tcBorders>
              <w:top w:val="single" w:sz="4" w:space="0" w:color="auto"/>
            </w:tcBorders>
            <w:vAlign w:val="center"/>
          </w:tcPr>
          <w:p w14:paraId="6AD4BCE9" w14:textId="4AF36B27" w:rsidR="00BD5289" w:rsidRPr="00A2220B"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0.392</w:t>
            </w:r>
          </w:p>
        </w:tc>
        <w:tc>
          <w:tcPr>
            <w:tcW w:w="1000" w:type="pct"/>
            <w:tcBorders>
              <w:top w:val="single" w:sz="4" w:space="0" w:color="auto"/>
            </w:tcBorders>
            <w:vAlign w:val="center"/>
          </w:tcPr>
          <w:p w14:paraId="7E602B9B" w14:textId="200C0425" w:rsidR="00BD5289" w:rsidRPr="00A2220B"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tcBorders>
              <w:top w:val="single" w:sz="4" w:space="0" w:color="auto"/>
            </w:tcBorders>
            <w:vAlign w:val="center"/>
          </w:tcPr>
          <w:p w14:paraId="4A75C7FA" w14:textId="74E56D32" w:rsidR="00BD5289" w:rsidRPr="00A2220B"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0.809</w:t>
            </w:r>
          </w:p>
        </w:tc>
        <w:tc>
          <w:tcPr>
            <w:tcW w:w="1000" w:type="pct"/>
            <w:tcBorders>
              <w:top w:val="single" w:sz="4" w:space="0" w:color="auto"/>
            </w:tcBorders>
            <w:vAlign w:val="center"/>
          </w:tcPr>
          <w:p w14:paraId="2385A69A" w14:textId="641B9E50" w:rsidR="00BD5289" w:rsidRPr="00A2220B"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4.0</w:t>
            </w:r>
          </w:p>
        </w:tc>
      </w:tr>
      <w:tr w:rsidR="00BD5289" w:rsidRPr="00A2220B" w14:paraId="36D23057" w14:textId="77777777" w:rsidTr="00BD5289">
        <w:tc>
          <w:tcPr>
            <w:tcW w:w="1136" w:type="pct"/>
            <w:vAlign w:val="center"/>
          </w:tcPr>
          <w:p w14:paraId="31E6ED9A" w14:textId="033F4BFB"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Hoddlesden Road</w:t>
            </w:r>
          </w:p>
        </w:tc>
        <w:tc>
          <w:tcPr>
            <w:tcW w:w="864" w:type="pct"/>
            <w:vAlign w:val="center"/>
          </w:tcPr>
          <w:p w14:paraId="03360B82" w14:textId="13042D95" w:rsidR="00BD5289" w:rsidRPr="00A2220B"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0.500</w:t>
            </w:r>
          </w:p>
        </w:tc>
        <w:tc>
          <w:tcPr>
            <w:tcW w:w="1000" w:type="pct"/>
            <w:vAlign w:val="center"/>
          </w:tcPr>
          <w:p w14:paraId="4B64368B" w14:textId="214B805F" w:rsidR="00BD5289" w:rsidRPr="00A2220B"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1.0</w:t>
            </w:r>
          </w:p>
        </w:tc>
        <w:tc>
          <w:tcPr>
            <w:tcW w:w="1000" w:type="pct"/>
            <w:vAlign w:val="center"/>
          </w:tcPr>
          <w:p w14:paraId="5E8D54CE" w14:textId="1A207872" w:rsidR="00BD5289" w:rsidRPr="00A2220B"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0.576</w:t>
            </w:r>
          </w:p>
        </w:tc>
        <w:tc>
          <w:tcPr>
            <w:tcW w:w="1000" w:type="pct"/>
            <w:vAlign w:val="center"/>
          </w:tcPr>
          <w:p w14:paraId="6EFB394D" w14:textId="0685C62B" w:rsidR="00BD5289" w:rsidRPr="00A2220B"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1.3</w:t>
            </w:r>
          </w:p>
        </w:tc>
      </w:tr>
      <w:tr w:rsidR="00BD5289" w:rsidRPr="00A2220B" w14:paraId="1E6A67F7" w14:textId="77777777" w:rsidTr="00BD5289">
        <w:tc>
          <w:tcPr>
            <w:tcW w:w="1136" w:type="pct"/>
            <w:vAlign w:val="center"/>
          </w:tcPr>
          <w:p w14:paraId="38954CB4" w14:textId="26434121"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Blacksnape Road</w:t>
            </w:r>
          </w:p>
        </w:tc>
        <w:tc>
          <w:tcPr>
            <w:tcW w:w="864" w:type="pct"/>
            <w:vAlign w:val="center"/>
          </w:tcPr>
          <w:p w14:paraId="52AC59B9" w14:textId="41E91AA7"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0.318</w:t>
            </w:r>
          </w:p>
        </w:tc>
        <w:tc>
          <w:tcPr>
            <w:tcW w:w="1000" w:type="pct"/>
            <w:vAlign w:val="center"/>
          </w:tcPr>
          <w:p w14:paraId="38FB0139" w14:textId="108C904E"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106ABA95" w14:textId="2E839CDC"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0.274</w:t>
            </w:r>
          </w:p>
        </w:tc>
        <w:tc>
          <w:tcPr>
            <w:tcW w:w="1000" w:type="pct"/>
            <w:vAlign w:val="center"/>
          </w:tcPr>
          <w:p w14:paraId="6984958E" w14:textId="26938655"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BD5289" w:rsidRPr="00A2220B" w14:paraId="3F01C2AE" w14:textId="77777777" w:rsidTr="00BD5289">
        <w:tc>
          <w:tcPr>
            <w:tcW w:w="1136" w:type="pct"/>
            <w:vAlign w:val="center"/>
          </w:tcPr>
          <w:p w14:paraId="73234079" w14:textId="2FD4573C"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w:t>
            </w:r>
          </w:p>
        </w:tc>
        <w:tc>
          <w:tcPr>
            <w:tcW w:w="864" w:type="pct"/>
            <w:vAlign w:val="center"/>
          </w:tcPr>
          <w:p w14:paraId="2A6D68AE" w14:textId="62F745AF"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0.988</w:t>
            </w:r>
          </w:p>
        </w:tc>
        <w:tc>
          <w:tcPr>
            <w:tcW w:w="1000" w:type="pct"/>
            <w:vAlign w:val="center"/>
          </w:tcPr>
          <w:p w14:paraId="4255A577" w14:textId="2AC296D1"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17.1</w:t>
            </w:r>
          </w:p>
        </w:tc>
        <w:tc>
          <w:tcPr>
            <w:tcW w:w="1000" w:type="pct"/>
            <w:vAlign w:val="center"/>
          </w:tcPr>
          <w:p w14:paraId="6AB9A04B" w14:textId="61E03990"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0.604</w:t>
            </w:r>
          </w:p>
        </w:tc>
        <w:tc>
          <w:tcPr>
            <w:tcW w:w="1000" w:type="pct"/>
            <w:vAlign w:val="center"/>
          </w:tcPr>
          <w:p w14:paraId="6E4743D2" w14:textId="5946D96C"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1.5</w:t>
            </w:r>
          </w:p>
        </w:tc>
      </w:tr>
      <w:tr w:rsidR="00BD5289" w:rsidRPr="00A2220B" w14:paraId="49305123" w14:textId="77777777" w:rsidTr="00BD5289">
        <w:tc>
          <w:tcPr>
            <w:tcW w:w="1136" w:type="pct"/>
            <w:shd w:val="clear" w:color="auto" w:fill="BFBFBF" w:themeFill="background1" w:themeFillShade="BF"/>
            <w:vAlign w:val="center"/>
          </w:tcPr>
          <w:p w14:paraId="41965C8F"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4069C180" w14:textId="2DAE274F"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34312664" w14:textId="22770036"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5C9A8A77" w14:textId="7251A7D6"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FBEE3A7" w14:textId="4CC2B594"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BD5289" w:rsidRPr="00A2220B" w14:paraId="494B66D0" w14:textId="77777777" w:rsidTr="00BD5289">
        <w:tc>
          <w:tcPr>
            <w:tcW w:w="1136" w:type="pct"/>
            <w:vAlign w:val="center"/>
          </w:tcPr>
          <w:p w14:paraId="5DA592E4" w14:textId="3624464C"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w:t>
            </w:r>
          </w:p>
        </w:tc>
        <w:tc>
          <w:tcPr>
            <w:tcW w:w="864" w:type="pct"/>
            <w:vAlign w:val="center"/>
          </w:tcPr>
          <w:p w14:paraId="3401133D" w14:textId="0CC452FB"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0.403</w:t>
            </w:r>
          </w:p>
        </w:tc>
        <w:tc>
          <w:tcPr>
            <w:tcW w:w="1000" w:type="pct"/>
            <w:vAlign w:val="center"/>
          </w:tcPr>
          <w:p w14:paraId="284BDFE8" w14:textId="2E897287"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c>
          <w:tcPr>
            <w:tcW w:w="1000" w:type="pct"/>
            <w:vAlign w:val="center"/>
          </w:tcPr>
          <w:p w14:paraId="01D98B78" w14:textId="6078FF82"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0.838</w:t>
            </w:r>
          </w:p>
        </w:tc>
        <w:tc>
          <w:tcPr>
            <w:tcW w:w="1000" w:type="pct"/>
            <w:vAlign w:val="center"/>
          </w:tcPr>
          <w:p w14:paraId="11C83950" w14:textId="2CFF96DD"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4.9</w:t>
            </w:r>
          </w:p>
        </w:tc>
      </w:tr>
      <w:tr w:rsidR="00BD5289" w:rsidRPr="00A2220B" w14:paraId="51B161D4" w14:textId="77777777" w:rsidTr="00BD5289">
        <w:tc>
          <w:tcPr>
            <w:tcW w:w="1136" w:type="pct"/>
            <w:vAlign w:val="center"/>
          </w:tcPr>
          <w:p w14:paraId="6CB4259B" w14:textId="0FFDCE22"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Hoddlesden Road</w:t>
            </w:r>
          </w:p>
        </w:tc>
        <w:tc>
          <w:tcPr>
            <w:tcW w:w="864" w:type="pct"/>
            <w:vAlign w:val="center"/>
          </w:tcPr>
          <w:p w14:paraId="5613A8AA" w14:textId="64522B15" w:rsidR="00BD5289" w:rsidRPr="002205B3"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0.518</w:t>
            </w:r>
          </w:p>
        </w:tc>
        <w:tc>
          <w:tcPr>
            <w:tcW w:w="1000" w:type="pct"/>
            <w:vAlign w:val="center"/>
          </w:tcPr>
          <w:p w14:paraId="4B3A5740" w14:textId="12D9D6B4"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183215C2" w14:textId="3DC3FD55"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0.618</w:t>
            </w:r>
          </w:p>
        </w:tc>
        <w:tc>
          <w:tcPr>
            <w:tcW w:w="1000" w:type="pct"/>
            <w:vAlign w:val="center"/>
          </w:tcPr>
          <w:p w14:paraId="54796F58" w14:textId="56B1D724"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1.6</w:t>
            </w:r>
          </w:p>
        </w:tc>
      </w:tr>
      <w:tr w:rsidR="00BD5289" w:rsidRPr="00A2220B" w14:paraId="238692D0" w14:textId="77777777" w:rsidTr="00BD5289">
        <w:tc>
          <w:tcPr>
            <w:tcW w:w="1136" w:type="pct"/>
            <w:vAlign w:val="center"/>
          </w:tcPr>
          <w:p w14:paraId="1D02DA35" w14:textId="38585A36"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Blacksnape Road</w:t>
            </w:r>
          </w:p>
        </w:tc>
        <w:tc>
          <w:tcPr>
            <w:tcW w:w="864" w:type="pct"/>
            <w:vAlign w:val="center"/>
          </w:tcPr>
          <w:p w14:paraId="1179F514" w14:textId="2D9D8EB5" w:rsidR="00BD5289" w:rsidRPr="002205B3"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0.332</w:t>
            </w:r>
          </w:p>
        </w:tc>
        <w:tc>
          <w:tcPr>
            <w:tcW w:w="1000" w:type="pct"/>
            <w:vAlign w:val="center"/>
          </w:tcPr>
          <w:p w14:paraId="0EBBC13B" w14:textId="46D86218"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53F0BA6A" w14:textId="15AA6F4D"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0.290</w:t>
            </w:r>
          </w:p>
        </w:tc>
        <w:tc>
          <w:tcPr>
            <w:tcW w:w="1000" w:type="pct"/>
            <w:vAlign w:val="center"/>
          </w:tcPr>
          <w:p w14:paraId="552C675F" w14:textId="4CB64033"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BD5289" w:rsidRPr="00A2220B" w14:paraId="65520E2B" w14:textId="77777777" w:rsidTr="00BD5289">
        <w:tc>
          <w:tcPr>
            <w:tcW w:w="1136" w:type="pct"/>
            <w:vAlign w:val="center"/>
          </w:tcPr>
          <w:p w14:paraId="7CBAED3B" w14:textId="2A50BCB0"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w:t>
            </w:r>
          </w:p>
        </w:tc>
        <w:tc>
          <w:tcPr>
            <w:tcW w:w="864" w:type="pct"/>
            <w:vAlign w:val="center"/>
          </w:tcPr>
          <w:p w14:paraId="2A2BEF10" w14:textId="2111F5D1" w:rsidR="00BD5289" w:rsidRPr="002205B3"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1.025</w:t>
            </w:r>
          </w:p>
        </w:tc>
        <w:tc>
          <w:tcPr>
            <w:tcW w:w="1000" w:type="pct"/>
            <w:vAlign w:val="center"/>
          </w:tcPr>
          <w:p w14:paraId="727F11C0" w14:textId="6EF860E1"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32.4</w:t>
            </w:r>
          </w:p>
        </w:tc>
        <w:tc>
          <w:tcPr>
            <w:tcW w:w="1000" w:type="pct"/>
            <w:vAlign w:val="center"/>
          </w:tcPr>
          <w:p w14:paraId="0FD8E3E5" w14:textId="7AB7EB06"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0.624</w:t>
            </w:r>
          </w:p>
        </w:tc>
        <w:tc>
          <w:tcPr>
            <w:tcW w:w="1000" w:type="pct"/>
            <w:vAlign w:val="center"/>
          </w:tcPr>
          <w:p w14:paraId="0EAB8676" w14:textId="7DF46D04"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1.6</w:t>
            </w:r>
          </w:p>
        </w:tc>
      </w:tr>
      <w:tr w:rsidR="00BD5289" w:rsidRPr="00A2220B" w14:paraId="6A7C5C5C" w14:textId="77777777" w:rsidTr="00BD5289">
        <w:tc>
          <w:tcPr>
            <w:tcW w:w="1136" w:type="pct"/>
            <w:shd w:val="clear" w:color="auto" w:fill="BFBFBF" w:themeFill="background1" w:themeFillShade="BF"/>
            <w:vAlign w:val="center"/>
          </w:tcPr>
          <w:p w14:paraId="17F67565"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65025B23" w14:textId="65151541"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66F3771" w14:textId="6791B760"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13AEA8D8" w14:textId="734F75E6"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E902230" w14:textId="0593B3B1"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BD5289" w:rsidRPr="00A2220B" w14:paraId="0DC6B3B1" w14:textId="77777777" w:rsidTr="00BD5289">
        <w:tc>
          <w:tcPr>
            <w:tcW w:w="1136" w:type="pct"/>
            <w:vAlign w:val="center"/>
          </w:tcPr>
          <w:p w14:paraId="3FF015DB" w14:textId="310AA2CB"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w:t>
            </w:r>
          </w:p>
        </w:tc>
        <w:tc>
          <w:tcPr>
            <w:tcW w:w="864" w:type="pct"/>
            <w:vAlign w:val="center"/>
          </w:tcPr>
          <w:p w14:paraId="788343A1" w14:textId="4B01C066"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0.409</w:t>
            </w:r>
          </w:p>
        </w:tc>
        <w:tc>
          <w:tcPr>
            <w:tcW w:w="1000" w:type="pct"/>
            <w:vAlign w:val="center"/>
          </w:tcPr>
          <w:p w14:paraId="5EC665DB" w14:textId="3E154EBE"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c>
          <w:tcPr>
            <w:tcW w:w="1000" w:type="pct"/>
            <w:vAlign w:val="center"/>
          </w:tcPr>
          <w:p w14:paraId="7C3E71D3" w14:textId="145B74C0"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0.851</w:t>
            </w:r>
          </w:p>
        </w:tc>
        <w:tc>
          <w:tcPr>
            <w:tcW w:w="1000" w:type="pct"/>
            <w:vAlign w:val="center"/>
          </w:tcPr>
          <w:p w14:paraId="02A1A1BE" w14:textId="244FEB7D"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5.3</w:t>
            </w:r>
          </w:p>
        </w:tc>
      </w:tr>
      <w:tr w:rsidR="00BD5289" w:rsidRPr="00A2220B" w14:paraId="5359F109" w14:textId="77777777" w:rsidTr="00BD5289">
        <w:tc>
          <w:tcPr>
            <w:tcW w:w="1136" w:type="pct"/>
            <w:vAlign w:val="center"/>
          </w:tcPr>
          <w:p w14:paraId="1AE85397" w14:textId="1CBC69CF"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Hoddlesden Road</w:t>
            </w:r>
          </w:p>
        </w:tc>
        <w:tc>
          <w:tcPr>
            <w:tcW w:w="864" w:type="pct"/>
            <w:vAlign w:val="center"/>
          </w:tcPr>
          <w:p w14:paraId="5DDB7A81" w14:textId="1F18EC38"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0.529</w:t>
            </w:r>
          </w:p>
        </w:tc>
        <w:tc>
          <w:tcPr>
            <w:tcW w:w="1000" w:type="pct"/>
            <w:vAlign w:val="center"/>
          </w:tcPr>
          <w:p w14:paraId="47F79EF9" w14:textId="54ECCA32"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019A96D2" w14:textId="0EE432A6"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0.636</w:t>
            </w:r>
          </w:p>
        </w:tc>
        <w:tc>
          <w:tcPr>
            <w:tcW w:w="1000" w:type="pct"/>
            <w:vAlign w:val="center"/>
          </w:tcPr>
          <w:p w14:paraId="22989A08" w14:textId="53B828B0"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1.7</w:t>
            </w:r>
          </w:p>
        </w:tc>
      </w:tr>
      <w:tr w:rsidR="00BD5289" w:rsidRPr="00A2220B" w14:paraId="6C9F4674" w14:textId="77777777" w:rsidTr="00BD5289">
        <w:tc>
          <w:tcPr>
            <w:tcW w:w="1136" w:type="pct"/>
            <w:vAlign w:val="center"/>
          </w:tcPr>
          <w:p w14:paraId="3C80BA3A" w14:textId="78788D65"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Blacksnape Road</w:t>
            </w:r>
          </w:p>
        </w:tc>
        <w:tc>
          <w:tcPr>
            <w:tcW w:w="864" w:type="pct"/>
            <w:vAlign w:val="center"/>
          </w:tcPr>
          <w:p w14:paraId="31751E09" w14:textId="0F12B0A9"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0.340</w:t>
            </w:r>
          </w:p>
        </w:tc>
        <w:tc>
          <w:tcPr>
            <w:tcW w:w="1000" w:type="pct"/>
            <w:vAlign w:val="center"/>
          </w:tcPr>
          <w:p w14:paraId="750E0660" w14:textId="7FA8E998"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3617792D" w14:textId="7AD6AB41"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0.298</w:t>
            </w:r>
          </w:p>
        </w:tc>
        <w:tc>
          <w:tcPr>
            <w:tcW w:w="1000" w:type="pct"/>
            <w:vAlign w:val="center"/>
          </w:tcPr>
          <w:p w14:paraId="3D908731" w14:textId="4AA84257"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BD5289" w:rsidRPr="00A2220B" w14:paraId="5C186003" w14:textId="77777777" w:rsidTr="00BD5289">
        <w:tc>
          <w:tcPr>
            <w:tcW w:w="1136" w:type="pct"/>
            <w:vAlign w:val="center"/>
          </w:tcPr>
          <w:p w14:paraId="355EC04F" w14:textId="68E8E33F"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w:t>
            </w:r>
          </w:p>
        </w:tc>
        <w:tc>
          <w:tcPr>
            <w:tcW w:w="864" w:type="pct"/>
            <w:vAlign w:val="center"/>
          </w:tcPr>
          <w:p w14:paraId="0F046D65" w14:textId="0ACEE506"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1.044</w:t>
            </w:r>
          </w:p>
        </w:tc>
        <w:tc>
          <w:tcPr>
            <w:tcW w:w="1000" w:type="pct"/>
            <w:vAlign w:val="center"/>
          </w:tcPr>
          <w:p w14:paraId="37E5753D" w14:textId="5CDD06AB"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40.4</w:t>
            </w:r>
          </w:p>
        </w:tc>
        <w:tc>
          <w:tcPr>
            <w:tcW w:w="1000" w:type="pct"/>
            <w:vAlign w:val="center"/>
          </w:tcPr>
          <w:p w14:paraId="78CF6BD0" w14:textId="337D38CA"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0.634</w:t>
            </w:r>
          </w:p>
        </w:tc>
        <w:tc>
          <w:tcPr>
            <w:tcW w:w="1000" w:type="pct"/>
            <w:vAlign w:val="center"/>
          </w:tcPr>
          <w:p w14:paraId="486815C7" w14:textId="399CB26F"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1.7</w:t>
            </w:r>
          </w:p>
        </w:tc>
      </w:tr>
      <w:tr w:rsidR="00BD5289" w:rsidRPr="00A2220B" w14:paraId="3BF5577E" w14:textId="77777777" w:rsidTr="00BD5289">
        <w:tc>
          <w:tcPr>
            <w:tcW w:w="1136" w:type="pct"/>
            <w:shd w:val="clear" w:color="auto" w:fill="BFBFBF" w:themeFill="background1" w:themeFillShade="BF"/>
            <w:vAlign w:val="center"/>
          </w:tcPr>
          <w:p w14:paraId="2E28426F"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59897304" w14:textId="3F99C866"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90E405D" w14:textId="52EA9894"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02C7F672" w14:textId="5D11DD56"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4C4631E7" w14:textId="6B25CB1E"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BD5289" w:rsidRPr="00A2220B" w14:paraId="24544216" w14:textId="77777777" w:rsidTr="00BD5289">
        <w:tc>
          <w:tcPr>
            <w:tcW w:w="1136" w:type="pct"/>
            <w:vAlign w:val="center"/>
          </w:tcPr>
          <w:p w14:paraId="4E2A4ED2" w14:textId="0740B8F4"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w:t>
            </w:r>
          </w:p>
        </w:tc>
        <w:tc>
          <w:tcPr>
            <w:tcW w:w="864" w:type="pct"/>
            <w:vAlign w:val="center"/>
          </w:tcPr>
          <w:p w14:paraId="481EA428" w14:textId="709F18FD"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0.432</w:t>
            </w:r>
          </w:p>
        </w:tc>
        <w:tc>
          <w:tcPr>
            <w:tcW w:w="1000" w:type="pct"/>
            <w:vAlign w:val="center"/>
          </w:tcPr>
          <w:p w14:paraId="5A8C7283" w14:textId="51E74D12"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0.8</w:t>
            </w:r>
          </w:p>
        </w:tc>
        <w:tc>
          <w:tcPr>
            <w:tcW w:w="1000" w:type="pct"/>
            <w:vAlign w:val="center"/>
          </w:tcPr>
          <w:p w14:paraId="5911FF94" w14:textId="65B06A45"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0.921</w:t>
            </w:r>
          </w:p>
        </w:tc>
        <w:tc>
          <w:tcPr>
            <w:tcW w:w="1000" w:type="pct"/>
            <w:vAlign w:val="center"/>
          </w:tcPr>
          <w:p w14:paraId="2286B180" w14:textId="45F7CB8A"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8.8</w:t>
            </w:r>
          </w:p>
        </w:tc>
      </w:tr>
      <w:tr w:rsidR="00BD5289" w:rsidRPr="00A2220B" w14:paraId="57C4260C" w14:textId="77777777" w:rsidTr="00BD5289">
        <w:tc>
          <w:tcPr>
            <w:tcW w:w="1136" w:type="pct"/>
            <w:vAlign w:val="center"/>
          </w:tcPr>
          <w:p w14:paraId="4F77FD83" w14:textId="0C41CD63"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Hoddlesden Road</w:t>
            </w:r>
          </w:p>
        </w:tc>
        <w:tc>
          <w:tcPr>
            <w:tcW w:w="864" w:type="pct"/>
            <w:vAlign w:val="center"/>
          </w:tcPr>
          <w:p w14:paraId="49457B48" w14:textId="7D232148"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0.577</w:t>
            </w:r>
          </w:p>
        </w:tc>
        <w:tc>
          <w:tcPr>
            <w:tcW w:w="1000" w:type="pct"/>
            <w:vAlign w:val="center"/>
          </w:tcPr>
          <w:p w14:paraId="09975A31" w14:textId="2A6930F0"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1.3</w:t>
            </w:r>
          </w:p>
        </w:tc>
        <w:tc>
          <w:tcPr>
            <w:tcW w:w="1000" w:type="pct"/>
            <w:vAlign w:val="center"/>
          </w:tcPr>
          <w:p w14:paraId="0E6BC5E6" w14:textId="43D3AB5F"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0.735</w:t>
            </w:r>
          </w:p>
        </w:tc>
        <w:tc>
          <w:tcPr>
            <w:tcW w:w="1000" w:type="pct"/>
            <w:vAlign w:val="center"/>
          </w:tcPr>
          <w:p w14:paraId="5793AF97" w14:textId="0DBEECE0"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2.5</w:t>
            </w:r>
          </w:p>
        </w:tc>
      </w:tr>
      <w:tr w:rsidR="00BD5289" w:rsidRPr="00A2220B" w14:paraId="3FEAF0D4" w14:textId="77777777" w:rsidTr="00BD5289">
        <w:tc>
          <w:tcPr>
            <w:tcW w:w="1136" w:type="pct"/>
            <w:vAlign w:val="center"/>
          </w:tcPr>
          <w:p w14:paraId="1AF46D4F" w14:textId="31327DD4"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Blacksnape Road</w:t>
            </w:r>
          </w:p>
        </w:tc>
        <w:tc>
          <w:tcPr>
            <w:tcW w:w="864" w:type="pct"/>
            <w:vAlign w:val="center"/>
          </w:tcPr>
          <w:p w14:paraId="2E122619" w14:textId="47403FE0"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0.380</w:t>
            </w:r>
          </w:p>
        </w:tc>
        <w:tc>
          <w:tcPr>
            <w:tcW w:w="1000" w:type="pct"/>
            <w:vAlign w:val="center"/>
          </w:tcPr>
          <w:p w14:paraId="094C61FB" w14:textId="7E95D6C2"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vAlign w:val="center"/>
          </w:tcPr>
          <w:p w14:paraId="525785F1" w14:textId="52D190CF"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0.341</w:t>
            </w:r>
          </w:p>
        </w:tc>
        <w:tc>
          <w:tcPr>
            <w:tcW w:w="1000" w:type="pct"/>
            <w:vAlign w:val="center"/>
          </w:tcPr>
          <w:p w14:paraId="02BA4B64" w14:textId="20B8B492"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BD5289" w:rsidRPr="00A2220B" w14:paraId="72E724AF" w14:textId="77777777" w:rsidTr="00BD5289">
        <w:tc>
          <w:tcPr>
            <w:tcW w:w="1136" w:type="pct"/>
            <w:vAlign w:val="center"/>
          </w:tcPr>
          <w:p w14:paraId="3325C305" w14:textId="41460AF1"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w:t>
            </w:r>
          </w:p>
        </w:tc>
        <w:tc>
          <w:tcPr>
            <w:tcW w:w="864" w:type="pct"/>
            <w:vAlign w:val="center"/>
          </w:tcPr>
          <w:p w14:paraId="4AB764AB" w14:textId="6763792D"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1.135</w:t>
            </w:r>
          </w:p>
        </w:tc>
        <w:tc>
          <w:tcPr>
            <w:tcW w:w="1000" w:type="pct"/>
            <w:vAlign w:val="center"/>
          </w:tcPr>
          <w:p w14:paraId="789DC364" w14:textId="592B0D50"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58.6</w:t>
            </w:r>
          </w:p>
        </w:tc>
        <w:tc>
          <w:tcPr>
            <w:tcW w:w="1000" w:type="pct"/>
            <w:vAlign w:val="center"/>
          </w:tcPr>
          <w:p w14:paraId="575DDA46" w14:textId="2D649BF3"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0.683</w:t>
            </w:r>
          </w:p>
        </w:tc>
        <w:tc>
          <w:tcPr>
            <w:tcW w:w="1000" w:type="pct"/>
            <w:vAlign w:val="center"/>
          </w:tcPr>
          <w:p w14:paraId="468B8E83" w14:textId="422F2F93"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2.1</w:t>
            </w:r>
          </w:p>
        </w:tc>
      </w:tr>
    </w:tbl>
    <w:p w14:paraId="28773966" w14:textId="06BC4DB9" w:rsidR="00BD5289" w:rsidRPr="00384475" w:rsidRDefault="00BD5289" w:rsidP="00BD5289">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w:t>
      </w:r>
      <w:r w:rsidR="00FB155C">
        <w:rPr>
          <w:rFonts w:ascii="Arial" w:hAnsi="Arial" w:cs="Arial"/>
          <w:b/>
          <w:color w:val="424242"/>
          <w:sz w:val="18"/>
          <w:szCs w:val="18"/>
        </w:rPr>
        <w:t>8</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Roman Road/</w:t>
      </w:r>
      <w:r w:rsidR="00A0305B">
        <w:rPr>
          <w:rFonts w:ascii="Arial" w:hAnsi="Arial" w:cs="Arial"/>
          <w:color w:val="424242"/>
          <w:sz w:val="18"/>
          <w:szCs w:val="18"/>
        </w:rPr>
        <w:t>Marsh House Lane</w:t>
      </w:r>
      <w:r>
        <w:rPr>
          <w:rFonts w:ascii="Arial" w:hAnsi="Arial" w:cs="Arial"/>
          <w:color w:val="424242"/>
          <w:sz w:val="18"/>
          <w:szCs w:val="18"/>
        </w:rPr>
        <w:t xml:space="preserve"> Operation – Base Scenarios</w:t>
      </w:r>
    </w:p>
    <w:p w14:paraId="00E1C038" w14:textId="608E4CAD" w:rsidR="00BD5289" w:rsidRDefault="00BD5289" w:rsidP="00BD5289">
      <w:pPr>
        <w:ind w:left="709"/>
        <w:jc w:val="right"/>
        <w:rPr>
          <w:rFonts w:ascii="Arial" w:hAnsi="Arial" w:cs="Arial"/>
          <w:color w:val="424242"/>
          <w:sz w:val="18"/>
          <w:szCs w:val="18"/>
        </w:rPr>
      </w:pPr>
    </w:p>
    <w:p w14:paraId="4E207EDC" w14:textId="4FAF9AFB" w:rsidR="004A0D5D" w:rsidRDefault="004A0D5D" w:rsidP="00BD5289">
      <w:pPr>
        <w:ind w:left="709"/>
        <w:jc w:val="right"/>
        <w:rPr>
          <w:rFonts w:ascii="Arial" w:hAnsi="Arial" w:cs="Arial"/>
          <w:color w:val="424242"/>
          <w:sz w:val="18"/>
          <w:szCs w:val="18"/>
        </w:rPr>
      </w:pPr>
    </w:p>
    <w:p w14:paraId="1ED97FF4" w14:textId="190E7548" w:rsidR="004A0D5D" w:rsidRDefault="004A0D5D" w:rsidP="00BD5289">
      <w:pPr>
        <w:ind w:left="709"/>
        <w:jc w:val="right"/>
        <w:rPr>
          <w:rFonts w:ascii="Arial" w:hAnsi="Arial" w:cs="Arial"/>
          <w:color w:val="424242"/>
          <w:sz w:val="18"/>
          <w:szCs w:val="18"/>
        </w:rPr>
      </w:pPr>
    </w:p>
    <w:p w14:paraId="5AB60320" w14:textId="13A2D6C4" w:rsidR="004A0D5D" w:rsidRDefault="004A0D5D" w:rsidP="00BD5289">
      <w:pPr>
        <w:ind w:left="709"/>
        <w:jc w:val="right"/>
        <w:rPr>
          <w:rFonts w:ascii="Arial" w:hAnsi="Arial" w:cs="Arial"/>
          <w:color w:val="424242"/>
          <w:sz w:val="18"/>
          <w:szCs w:val="18"/>
        </w:rPr>
      </w:pPr>
    </w:p>
    <w:p w14:paraId="6915E582" w14:textId="081290EF" w:rsidR="004A0D5D" w:rsidRDefault="004A0D5D" w:rsidP="00BD5289">
      <w:pPr>
        <w:ind w:left="709"/>
        <w:jc w:val="right"/>
        <w:rPr>
          <w:rFonts w:ascii="Arial" w:hAnsi="Arial" w:cs="Arial"/>
          <w:color w:val="424242"/>
          <w:sz w:val="18"/>
          <w:szCs w:val="18"/>
        </w:rPr>
      </w:pPr>
    </w:p>
    <w:p w14:paraId="4B4ED918" w14:textId="2AEB575F" w:rsidR="004A0D5D" w:rsidRDefault="004A0D5D" w:rsidP="00BD5289">
      <w:pPr>
        <w:ind w:left="709"/>
        <w:jc w:val="right"/>
        <w:rPr>
          <w:rFonts w:ascii="Arial" w:hAnsi="Arial" w:cs="Arial"/>
          <w:color w:val="424242"/>
          <w:sz w:val="18"/>
          <w:szCs w:val="18"/>
        </w:rPr>
      </w:pPr>
    </w:p>
    <w:p w14:paraId="21838F56" w14:textId="4F1E9615" w:rsidR="004A0D5D" w:rsidRDefault="004A0D5D" w:rsidP="00BD5289">
      <w:pPr>
        <w:ind w:left="709"/>
        <w:jc w:val="right"/>
        <w:rPr>
          <w:rFonts w:ascii="Arial" w:hAnsi="Arial" w:cs="Arial"/>
          <w:color w:val="424242"/>
          <w:sz w:val="18"/>
          <w:szCs w:val="18"/>
        </w:rPr>
      </w:pPr>
    </w:p>
    <w:p w14:paraId="6370742D" w14:textId="6C25C64D" w:rsidR="004A0D5D" w:rsidRDefault="004A0D5D" w:rsidP="00BD5289">
      <w:pPr>
        <w:ind w:left="709"/>
        <w:jc w:val="right"/>
        <w:rPr>
          <w:rFonts w:ascii="Arial" w:hAnsi="Arial" w:cs="Arial"/>
          <w:color w:val="424242"/>
          <w:sz w:val="18"/>
          <w:szCs w:val="18"/>
        </w:rPr>
      </w:pPr>
    </w:p>
    <w:p w14:paraId="00355DA8" w14:textId="1A5695E1" w:rsidR="004A0D5D" w:rsidRDefault="004A0D5D" w:rsidP="00BD5289">
      <w:pPr>
        <w:ind w:left="709"/>
        <w:jc w:val="right"/>
        <w:rPr>
          <w:rFonts w:ascii="Arial" w:hAnsi="Arial" w:cs="Arial"/>
          <w:color w:val="424242"/>
          <w:sz w:val="18"/>
          <w:szCs w:val="18"/>
        </w:rPr>
      </w:pPr>
    </w:p>
    <w:p w14:paraId="06C093C9" w14:textId="24F24CF6" w:rsidR="004A0D5D" w:rsidRDefault="004A0D5D" w:rsidP="00BD5289">
      <w:pPr>
        <w:ind w:left="709"/>
        <w:jc w:val="right"/>
        <w:rPr>
          <w:rFonts w:ascii="Arial" w:hAnsi="Arial" w:cs="Arial"/>
          <w:color w:val="424242"/>
          <w:sz w:val="18"/>
          <w:szCs w:val="18"/>
        </w:rPr>
      </w:pPr>
    </w:p>
    <w:p w14:paraId="7E7F3536" w14:textId="712965B4" w:rsidR="004A0D5D" w:rsidRDefault="004A0D5D" w:rsidP="00BD5289">
      <w:pPr>
        <w:ind w:left="709"/>
        <w:jc w:val="right"/>
        <w:rPr>
          <w:rFonts w:ascii="Arial" w:hAnsi="Arial" w:cs="Arial"/>
          <w:color w:val="424242"/>
          <w:sz w:val="18"/>
          <w:szCs w:val="18"/>
        </w:rPr>
      </w:pPr>
    </w:p>
    <w:p w14:paraId="5C2FABCA" w14:textId="2BDE58E6" w:rsidR="004A0D5D" w:rsidRDefault="004A0D5D" w:rsidP="00BD5289">
      <w:pPr>
        <w:ind w:left="709"/>
        <w:jc w:val="right"/>
        <w:rPr>
          <w:rFonts w:ascii="Arial" w:hAnsi="Arial" w:cs="Arial"/>
          <w:color w:val="424242"/>
          <w:sz w:val="18"/>
          <w:szCs w:val="18"/>
        </w:rPr>
      </w:pPr>
    </w:p>
    <w:p w14:paraId="0C053458" w14:textId="3EB5BDB4" w:rsidR="004A0D5D" w:rsidRDefault="004A0D5D" w:rsidP="00BD5289">
      <w:pPr>
        <w:ind w:left="709"/>
        <w:jc w:val="right"/>
        <w:rPr>
          <w:rFonts w:ascii="Arial" w:hAnsi="Arial" w:cs="Arial"/>
          <w:color w:val="424242"/>
          <w:sz w:val="18"/>
          <w:szCs w:val="18"/>
        </w:rPr>
      </w:pPr>
    </w:p>
    <w:p w14:paraId="5D3B82E6" w14:textId="4F198998" w:rsidR="004A0D5D" w:rsidRDefault="004A0D5D" w:rsidP="00BD5289">
      <w:pPr>
        <w:ind w:left="709"/>
        <w:jc w:val="right"/>
        <w:rPr>
          <w:rFonts w:ascii="Arial" w:hAnsi="Arial" w:cs="Arial"/>
          <w:color w:val="424242"/>
          <w:sz w:val="18"/>
          <w:szCs w:val="18"/>
        </w:rPr>
      </w:pPr>
    </w:p>
    <w:p w14:paraId="21C07678" w14:textId="6F8DA2CC" w:rsidR="004A0D5D" w:rsidRDefault="004A0D5D" w:rsidP="00BD5289">
      <w:pPr>
        <w:ind w:left="709"/>
        <w:jc w:val="right"/>
        <w:rPr>
          <w:rFonts w:ascii="Arial" w:hAnsi="Arial" w:cs="Arial"/>
          <w:color w:val="424242"/>
          <w:sz w:val="18"/>
          <w:szCs w:val="18"/>
        </w:rPr>
      </w:pPr>
    </w:p>
    <w:p w14:paraId="27AB57B5" w14:textId="73508E4C" w:rsidR="004A0D5D" w:rsidRDefault="004A0D5D" w:rsidP="00BD5289">
      <w:pPr>
        <w:ind w:left="709"/>
        <w:jc w:val="right"/>
        <w:rPr>
          <w:rFonts w:ascii="Arial" w:hAnsi="Arial" w:cs="Arial"/>
          <w:color w:val="424242"/>
          <w:sz w:val="18"/>
          <w:szCs w:val="18"/>
        </w:rPr>
      </w:pPr>
    </w:p>
    <w:p w14:paraId="746FE7C0" w14:textId="041AB18E" w:rsidR="004A0D5D" w:rsidRDefault="004A0D5D" w:rsidP="00BD5289">
      <w:pPr>
        <w:ind w:left="709"/>
        <w:jc w:val="right"/>
        <w:rPr>
          <w:rFonts w:ascii="Arial" w:hAnsi="Arial" w:cs="Arial"/>
          <w:color w:val="424242"/>
          <w:sz w:val="18"/>
          <w:szCs w:val="18"/>
        </w:rPr>
      </w:pPr>
    </w:p>
    <w:p w14:paraId="0F1A515B" w14:textId="7FAFCF72" w:rsidR="004A0D5D" w:rsidRDefault="004A0D5D" w:rsidP="00BD5289">
      <w:pPr>
        <w:ind w:left="709"/>
        <w:jc w:val="right"/>
        <w:rPr>
          <w:rFonts w:ascii="Arial" w:hAnsi="Arial" w:cs="Arial"/>
          <w:color w:val="424242"/>
          <w:sz w:val="18"/>
          <w:szCs w:val="18"/>
        </w:rPr>
      </w:pPr>
    </w:p>
    <w:p w14:paraId="16B63BE2" w14:textId="6823FD21" w:rsidR="004A0D5D" w:rsidRDefault="004A0D5D" w:rsidP="00BD5289">
      <w:pPr>
        <w:ind w:left="709"/>
        <w:jc w:val="right"/>
        <w:rPr>
          <w:rFonts w:ascii="Arial" w:hAnsi="Arial" w:cs="Arial"/>
          <w:color w:val="424242"/>
          <w:sz w:val="18"/>
          <w:szCs w:val="18"/>
        </w:rPr>
      </w:pPr>
    </w:p>
    <w:p w14:paraId="47B2C563" w14:textId="304B3E1C" w:rsidR="004A0D5D" w:rsidRDefault="004A0D5D" w:rsidP="00BD5289">
      <w:pPr>
        <w:ind w:left="709"/>
        <w:jc w:val="right"/>
        <w:rPr>
          <w:rFonts w:ascii="Arial" w:hAnsi="Arial" w:cs="Arial"/>
          <w:color w:val="424242"/>
          <w:sz w:val="18"/>
          <w:szCs w:val="18"/>
        </w:rPr>
      </w:pPr>
    </w:p>
    <w:p w14:paraId="519A752A" w14:textId="2D8DA08E" w:rsidR="004A0D5D" w:rsidRDefault="004A0D5D" w:rsidP="00BD5289">
      <w:pPr>
        <w:ind w:left="709"/>
        <w:jc w:val="right"/>
        <w:rPr>
          <w:rFonts w:ascii="Arial" w:hAnsi="Arial" w:cs="Arial"/>
          <w:color w:val="424242"/>
          <w:sz w:val="18"/>
          <w:szCs w:val="18"/>
        </w:rPr>
      </w:pPr>
    </w:p>
    <w:p w14:paraId="2D552853" w14:textId="36F8CF98" w:rsidR="004A0D5D" w:rsidRDefault="004A0D5D" w:rsidP="00BD5289">
      <w:pPr>
        <w:ind w:left="709"/>
        <w:jc w:val="right"/>
        <w:rPr>
          <w:rFonts w:ascii="Arial" w:hAnsi="Arial" w:cs="Arial"/>
          <w:color w:val="424242"/>
          <w:sz w:val="18"/>
          <w:szCs w:val="18"/>
        </w:rPr>
      </w:pPr>
    </w:p>
    <w:p w14:paraId="0240D316" w14:textId="0BEEB6CE" w:rsidR="004A0D5D" w:rsidRDefault="004A0D5D" w:rsidP="00BD5289">
      <w:pPr>
        <w:ind w:left="709"/>
        <w:jc w:val="right"/>
        <w:rPr>
          <w:rFonts w:ascii="Arial" w:hAnsi="Arial" w:cs="Arial"/>
          <w:color w:val="424242"/>
          <w:sz w:val="18"/>
          <w:szCs w:val="18"/>
        </w:rPr>
      </w:pPr>
    </w:p>
    <w:p w14:paraId="5FE7BF13" w14:textId="589A1C40" w:rsidR="004A0D5D" w:rsidRDefault="004A0D5D" w:rsidP="00BD5289">
      <w:pPr>
        <w:ind w:left="709"/>
        <w:jc w:val="right"/>
        <w:rPr>
          <w:rFonts w:ascii="Arial" w:hAnsi="Arial" w:cs="Arial"/>
          <w:color w:val="424242"/>
          <w:sz w:val="18"/>
          <w:szCs w:val="18"/>
        </w:rPr>
      </w:pPr>
    </w:p>
    <w:p w14:paraId="2B3AA46F" w14:textId="03C3005B" w:rsidR="004A0D5D" w:rsidRDefault="004A0D5D" w:rsidP="00BD5289">
      <w:pPr>
        <w:ind w:left="709"/>
        <w:jc w:val="right"/>
        <w:rPr>
          <w:rFonts w:ascii="Arial" w:hAnsi="Arial" w:cs="Arial"/>
          <w:color w:val="424242"/>
          <w:sz w:val="18"/>
          <w:szCs w:val="18"/>
        </w:rPr>
      </w:pPr>
    </w:p>
    <w:p w14:paraId="6AF16837" w14:textId="4A37F8EC" w:rsidR="004A0D5D" w:rsidRDefault="004A0D5D" w:rsidP="00BD5289">
      <w:pPr>
        <w:ind w:left="709"/>
        <w:jc w:val="right"/>
        <w:rPr>
          <w:rFonts w:ascii="Arial" w:hAnsi="Arial" w:cs="Arial"/>
          <w:color w:val="424242"/>
          <w:sz w:val="18"/>
          <w:szCs w:val="18"/>
        </w:rPr>
      </w:pPr>
    </w:p>
    <w:p w14:paraId="605541C9" w14:textId="41C9A3DF" w:rsidR="004A0D5D" w:rsidRDefault="004A0D5D" w:rsidP="00BD5289">
      <w:pPr>
        <w:ind w:left="709"/>
        <w:jc w:val="right"/>
        <w:rPr>
          <w:rFonts w:ascii="Arial" w:hAnsi="Arial" w:cs="Arial"/>
          <w:color w:val="424242"/>
          <w:sz w:val="18"/>
          <w:szCs w:val="18"/>
        </w:rPr>
      </w:pPr>
    </w:p>
    <w:p w14:paraId="6FA07268" w14:textId="7951FC29" w:rsidR="004A0D5D" w:rsidRDefault="004A0D5D" w:rsidP="00BD5289">
      <w:pPr>
        <w:ind w:left="709"/>
        <w:jc w:val="right"/>
        <w:rPr>
          <w:rFonts w:ascii="Arial" w:hAnsi="Arial" w:cs="Arial"/>
          <w:color w:val="424242"/>
          <w:sz w:val="18"/>
          <w:szCs w:val="18"/>
        </w:rPr>
      </w:pPr>
    </w:p>
    <w:p w14:paraId="59439ED0" w14:textId="12307D63" w:rsidR="004A0D5D" w:rsidRDefault="004A0D5D" w:rsidP="00BD5289">
      <w:pPr>
        <w:ind w:left="709"/>
        <w:jc w:val="right"/>
        <w:rPr>
          <w:rFonts w:ascii="Arial" w:hAnsi="Arial" w:cs="Arial"/>
          <w:color w:val="424242"/>
          <w:sz w:val="18"/>
          <w:szCs w:val="18"/>
        </w:rPr>
      </w:pPr>
    </w:p>
    <w:p w14:paraId="6947010D" w14:textId="64003181" w:rsidR="004A0D5D" w:rsidRDefault="004A0D5D" w:rsidP="00BD5289">
      <w:pPr>
        <w:ind w:left="709"/>
        <w:jc w:val="right"/>
        <w:rPr>
          <w:rFonts w:ascii="Arial" w:hAnsi="Arial" w:cs="Arial"/>
          <w:color w:val="424242"/>
          <w:sz w:val="18"/>
          <w:szCs w:val="18"/>
        </w:rPr>
      </w:pPr>
    </w:p>
    <w:p w14:paraId="7677FD46" w14:textId="77777777" w:rsidR="004A0D5D" w:rsidRPr="00023162" w:rsidRDefault="004A0D5D" w:rsidP="00BD5289">
      <w:pPr>
        <w:ind w:left="709"/>
        <w:jc w:val="right"/>
        <w:rPr>
          <w:rFonts w:ascii="Arial" w:hAnsi="Arial" w:cs="Arial"/>
          <w:color w:val="424242"/>
          <w:sz w:val="18"/>
          <w:szCs w:val="18"/>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BD5289" w:rsidRPr="00A2220B" w14:paraId="4CCF9FFE" w14:textId="77777777" w:rsidTr="00BD5289">
        <w:tc>
          <w:tcPr>
            <w:tcW w:w="1136" w:type="pct"/>
            <w:tcBorders>
              <w:bottom w:val="single" w:sz="4" w:space="0" w:color="auto"/>
            </w:tcBorders>
            <w:vAlign w:val="center"/>
          </w:tcPr>
          <w:p w14:paraId="115FC3BF" w14:textId="419FB9D3" w:rsidR="00BD5289" w:rsidRPr="00A2220B" w:rsidRDefault="00BD5289" w:rsidP="00BD5289">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21E5351B"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7133018E" w14:textId="77777777"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BD5289" w:rsidRPr="00A2220B" w14:paraId="7A2678FD" w14:textId="77777777" w:rsidTr="00BD5289">
        <w:tc>
          <w:tcPr>
            <w:tcW w:w="1136" w:type="pct"/>
            <w:tcBorders>
              <w:top w:val="single" w:sz="4" w:space="0" w:color="auto"/>
              <w:bottom w:val="single" w:sz="4" w:space="0" w:color="auto"/>
            </w:tcBorders>
            <w:shd w:val="clear" w:color="auto" w:fill="BFBFBF" w:themeFill="background1" w:themeFillShade="BF"/>
            <w:vAlign w:val="center"/>
          </w:tcPr>
          <w:p w14:paraId="5439B368" w14:textId="77777777"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44A47858" w14:textId="77777777"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74A9A075" w14:textId="77777777"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tcBorders>
              <w:top w:val="single" w:sz="4" w:space="0" w:color="auto"/>
              <w:bottom w:val="single" w:sz="4" w:space="0" w:color="auto"/>
            </w:tcBorders>
            <w:shd w:val="clear" w:color="auto" w:fill="BFBFBF" w:themeFill="background1" w:themeFillShade="BF"/>
            <w:vAlign w:val="center"/>
          </w:tcPr>
          <w:p w14:paraId="2A7D9633" w14:textId="77777777"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2EF7F95F" w14:textId="77777777" w:rsidR="00BD5289" w:rsidRPr="00A2220B"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572E6E" w:rsidRPr="00A2220B" w14:paraId="4456B5B6" w14:textId="77777777" w:rsidTr="00BD5289">
        <w:tc>
          <w:tcPr>
            <w:tcW w:w="1136" w:type="pct"/>
            <w:tcBorders>
              <w:top w:val="single" w:sz="4" w:space="0" w:color="auto"/>
            </w:tcBorders>
            <w:vAlign w:val="center"/>
          </w:tcPr>
          <w:p w14:paraId="30FC8D0E" w14:textId="77777777"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w:t>
            </w:r>
          </w:p>
        </w:tc>
        <w:tc>
          <w:tcPr>
            <w:tcW w:w="864" w:type="pct"/>
            <w:tcBorders>
              <w:top w:val="single" w:sz="4" w:space="0" w:color="auto"/>
            </w:tcBorders>
            <w:vAlign w:val="center"/>
          </w:tcPr>
          <w:p w14:paraId="63BC1166" w14:textId="32BB8B3C"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0.424</w:t>
            </w:r>
          </w:p>
        </w:tc>
        <w:tc>
          <w:tcPr>
            <w:tcW w:w="1000" w:type="pct"/>
            <w:tcBorders>
              <w:top w:val="single" w:sz="4" w:space="0" w:color="auto"/>
            </w:tcBorders>
            <w:vAlign w:val="center"/>
          </w:tcPr>
          <w:p w14:paraId="40F4628D" w14:textId="5FD9494C"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c>
          <w:tcPr>
            <w:tcW w:w="1000" w:type="pct"/>
            <w:tcBorders>
              <w:top w:val="single" w:sz="4" w:space="0" w:color="auto"/>
            </w:tcBorders>
            <w:vAlign w:val="center"/>
          </w:tcPr>
          <w:p w14:paraId="7A7595A8" w14:textId="2DDDD3E8"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0.819</w:t>
            </w:r>
          </w:p>
        </w:tc>
        <w:tc>
          <w:tcPr>
            <w:tcW w:w="1000" w:type="pct"/>
            <w:tcBorders>
              <w:top w:val="single" w:sz="4" w:space="0" w:color="auto"/>
            </w:tcBorders>
            <w:vAlign w:val="center"/>
          </w:tcPr>
          <w:p w14:paraId="0BFB5774" w14:textId="32174951"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4.0</w:t>
            </w:r>
          </w:p>
        </w:tc>
      </w:tr>
      <w:tr w:rsidR="00572E6E" w:rsidRPr="00A2220B" w14:paraId="2363B22E" w14:textId="77777777" w:rsidTr="00BD5289">
        <w:tc>
          <w:tcPr>
            <w:tcW w:w="1136" w:type="pct"/>
            <w:vAlign w:val="center"/>
          </w:tcPr>
          <w:p w14:paraId="4D85E647" w14:textId="77777777"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Hoddlesden Road</w:t>
            </w:r>
          </w:p>
        </w:tc>
        <w:tc>
          <w:tcPr>
            <w:tcW w:w="864" w:type="pct"/>
            <w:vAlign w:val="center"/>
          </w:tcPr>
          <w:p w14:paraId="24DFFF7F" w14:textId="426480B1"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0.512</w:t>
            </w:r>
          </w:p>
        </w:tc>
        <w:tc>
          <w:tcPr>
            <w:tcW w:w="1000" w:type="pct"/>
            <w:vAlign w:val="center"/>
          </w:tcPr>
          <w:p w14:paraId="40596C79" w14:textId="24A9DF18"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1.0</w:t>
            </w:r>
          </w:p>
        </w:tc>
        <w:tc>
          <w:tcPr>
            <w:tcW w:w="1000" w:type="pct"/>
            <w:vAlign w:val="center"/>
          </w:tcPr>
          <w:p w14:paraId="41A346C8" w14:textId="23E05890"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0.576</w:t>
            </w:r>
          </w:p>
        </w:tc>
        <w:tc>
          <w:tcPr>
            <w:tcW w:w="1000" w:type="pct"/>
            <w:vAlign w:val="center"/>
          </w:tcPr>
          <w:p w14:paraId="2FDF44EB" w14:textId="70B252AB" w:rsidR="00572E6E" w:rsidRPr="00A2220B"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1.3</w:t>
            </w:r>
          </w:p>
        </w:tc>
      </w:tr>
      <w:tr w:rsidR="00572E6E" w:rsidRPr="00A2220B" w14:paraId="0F44834A" w14:textId="77777777" w:rsidTr="00BD5289">
        <w:tc>
          <w:tcPr>
            <w:tcW w:w="1136" w:type="pct"/>
            <w:vAlign w:val="center"/>
          </w:tcPr>
          <w:p w14:paraId="42B75B23" w14:textId="77777777"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Blacksnape Road</w:t>
            </w:r>
          </w:p>
        </w:tc>
        <w:tc>
          <w:tcPr>
            <w:tcW w:w="864" w:type="pct"/>
            <w:vAlign w:val="center"/>
          </w:tcPr>
          <w:p w14:paraId="0F30320C" w14:textId="041A5978"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0.327</w:t>
            </w:r>
          </w:p>
        </w:tc>
        <w:tc>
          <w:tcPr>
            <w:tcW w:w="1000" w:type="pct"/>
            <w:vAlign w:val="center"/>
          </w:tcPr>
          <w:p w14:paraId="46FCB227" w14:textId="01E70114"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674B5A0F" w14:textId="1620FD63"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0.292</w:t>
            </w:r>
          </w:p>
        </w:tc>
        <w:tc>
          <w:tcPr>
            <w:tcW w:w="1000" w:type="pct"/>
            <w:vAlign w:val="center"/>
          </w:tcPr>
          <w:p w14:paraId="50CACDC3" w14:textId="0AA57D63"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572E6E" w:rsidRPr="00A2220B" w14:paraId="3B53FAF0" w14:textId="77777777" w:rsidTr="00BD5289">
        <w:tc>
          <w:tcPr>
            <w:tcW w:w="1136" w:type="pct"/>
            <w:vAlign w:val="center"/>
          </w:tcPr>
          <w:p w14:paraId="526D725E" w14:textId="77777777"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w:t>
            </w:r>
          </w:p>
        </w:tc>
        <w:tc>
          <w:tcPr>
            <w:tcW w:w="864" w:type="pct"/>
            <w:vAlign w:val="center"/>
          </w:tcPr>
          <w:p w14:paraId="4BC95ABD" w14:textId="09C7EED9"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0.994</w:t>
            </w:r>
          </w:p>
        </w:tc>
        <w:tc>
          <w:tcPr>
            <w:tcW w:w="1000" w:type="pct"/>
            <w:vAlign w:val="center"/>
          </w:tcPr>
          <w:p w14:paraId="06AACF4B" w14:textId="5622B0EE"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18.1</w:t>
            </w:r>
          </w:p>
        </w:tc>
        <w:tc>
          <w:tcPr>
            <w:tcW w:w="1000" w:type="pct"/>
            <w:vAlign w:val="center"/>
          </w:tcPr>
          <w:p w14:paraId="61DF206C" w14:textId="0BEA79D9"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0.617</w:t>
            </w:r>
          </w:p>
        </w:tc>
        <w:tc>
          <w:tcPr>
            <w:tcW w:w="1000" w:type="pct"/>
            <w:vAlign w:val="center"/>
          </w:tcPr>
          <w:p w14:paraId="47EBC792" w14:textId="3D513613" w:rsidR="00572E6E" w:rsidRDefault="00572E6E" w:rsidP="00572E6E">
            <w:pPr>
              <w:spacing w:before="60" w:after="60"/>
              <w:rPr>
                <w:rFonts w:ascii="Arial" w:hAnsi="Arial" w:cs="Arial"/>
                <w:bCs/>
                <w:color w:val="000000" w:themeColor="text1"/>
                <w:sz w:val="18"/>
                <w:szCs w:val="18"/>
              </w:rPr>
            </w:pPr>
            <w:r>
              <w:rPr>
                <w:rFonts w:ascii="Arial" w:hAnsi="Arial" w:cs="Arial"/>
                <w:bCs/>
                <w:color w:val="000000" w:themeColor="text1"/>
                <w:sz w:val="18"/>
                <w:szCs w:val="18"/>
              </w:rPr>
              <w:t>1.6</w:t>
            </w:r>
          </w:p>
        </w:tc>
      </w:tr>
      <w:tr w:rsidR="00BD5289" w:rsidRPr="00A2220B" w14:paraId="63DDD4AA" w14:textId="77777777" w:rsidTr="00BD5289">
        <w:tc>
          <w:tcPr>
            <w:tcW w:w="1136" w:type="pct"/>
            <w:shd w:val="clear" w:color="auto" w:fill="BFBFBF" w:themeFill="background1" w:themeFillShade="BF"/>
            <w:vAlign w:val="center"/>
          </w:tcPr>
          <w:p w14:paraId="1FCEAD4B"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56DAE37F"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6566365"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5B2FCE84"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541279F7"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BD5289" w:rsidRPr="00A2220B" w14:paraId="5BB23CFA" w14:textId="77777777" w:rsidTr="00BD5289">
        <w:tc>
          <w:tcPr>
            <w:tcW w:w="1136" w:type="pct"/>
            <w:vAlign w:val="center"/>
          </w:tcPr>
          <w:p w14:paraId="50347917"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w:t>
            </w:r>
          </w:p>
        </w:tc>
        <w:tc>
          <w:tcPr>
            <w:tcW w:w="864" w:type="pct"/>
            <w:vAlign w:val="center"/>
          </w:tcPr>
          <w:p w14:paraId="08164073" w14:textId="48D71690"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0.443</w:t>
            </w:r>
          </w:p>
        </w:tc>
        <w:tc>
          <w:tcPr>
            <w:tcW w:w="1000" w:type="pct"/>
            <w:vAlign w:val="center"/>
          </w:tcPr>
          <w:p w14:paraId="58B32E21" w14:textId="6BD4C8A6"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0.8</w:t>
            </w:r>
          </w:p>
        </w:tc>
        <w:tc>
          <w:tcPr>
            <w:tcW w:w="1000" w:type="pct"/>
            <w:vAlign w:val="center"/>
          </w:tcPr>
          <w:p w14:paraId="6CFD8439" w14:textId="3098009E"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0.851</w:t>
            </w:r>
          </w:p>
        </w:tc>
        <w:tc>
          <w:tcPr>
            <w:tcW w:w="1000" w:type="pct"/>
            <w:vAlign w:val="center"/>
          </w:tcPr>
          <w:p w14:paraId="54C66F8C" w14:textId="6ABD88EC"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5.3</w:t>
            </w:r>
          </w:p>
        </w:tc>
      </w:tr>
      <w:tr w:rsidR="00BD5289" w:rsidRPr="00A2220B" w14:paraId="2F7E8498" w14:textId="77777777" w:rsidTr="00BD5289">
        <w:tc>
          <w:tcPr>
            <w:tcW w:w="1136" w:type="pct"/>
            <w:vAlign w:val="center"/>
          </w:tcPr>
          <w:p w14:paraId="5FDA2AF8"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Hoddlesden Road</w:t>
            </w:r>
          </w:p>
        </w:tc>
        <w:tc>
          <w:tcPr>
            <w:tcW w:w="864" w:type="pct"/>
            <w:vAlign w:val="center"/>
          </w:tcPr>
          <w:p w14:paraId="4FAF585D" w14:textId="77E5DED4" w:rsidR="00BD5289" w:rsidRPr="002205B3"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0.536</w:t>
            </w:r>
          </w:p>
        </w:tc>
        <w:tc>
          <w:tcPr>
            <w:tcW w:w="1000" w:type="pct"/>
            <w:vAlign w:val="center"/>
          </w:tcPr>
          <w:p w14:paraId="14DDD3AF" w14:textId="17055D00"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1D0EA9A2" w14:textId="2D50D415"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0.638</w:t>
            </w:r>
          </w:p>
        </w:tc>
        <w:tc>
          <w:tcPr>
            <w:tcW w:w="1000" w:type="pct"/>
            <w:vAlign w:val="center"/>
          </w:tcPr>
          <w:p w14:paraId="568E6326" w14:textId="3F88DFC7"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1.7</w:t>
            </w:r>
          </w:p>
        </w:tc>
      </w:tr>
      <w:tr w:rsidR="00BD5289" w:rsidRPr="00A2220B" w14:paraId="51B53228" w14:textId="77777777" w:rsidTr="00BD5289">
        <w:tc>
          <w:tcPr>
            <w:tcW w:w="1136" w:type="pct"/>
            <w:vAlign w:val="center"/>
          </w:tcPr>
          <w:p w14:paraId="23B18241"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Blacksnape Road</w:t>
            </w:r>
          </w:p>
        </w:tc>
        <w:tc>
          <w:tcPr>
            <w:tcW w:w="864" w:type="pct"/>
            <w:vAlign w:val="center"/>
          </w:tcPr>
          <w:p w14:paraId="6BDEB294" w14:textId="28CD1C11" w:rsidR="00BD5289" w:rsidRPr="002205B3"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0.343</w:t>
            </w:r>
          </w:p>
        </w:tc>
        <w:tc>
          <w:tcPr>
            <w:tcW w:w="1000" w:type="pct"/>
            <w:vAlign w:val="center"/>
          </w:tcPr>
          <w:p w14:paraId="5975D618" w14:textId="6871F692"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18A33A27" w14:textId="716BCFE2"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0.321</w:t>
            </w:r>
          </w:p>
        </w:tc>
        <w:tc>
          <w:tcPr>
            <w:tcW w:w="1000" w:type="pct"/>
            <w:vAlign w:val="center"/>
          </w:tcPr>
          <w:p w14:paraId="48FA9F11" w14:textId="67577694"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BD5289" w:rsidRPr="00A2220B" w14:paraId="5B5BB043" w14:textId="77777777" w:rsidTr="00BD5289">
        <w:tc>
          <w:tcPr>
            <w:tcW w:w="1136" w:type="pct"/>
            <w:vAlign w:val="center"/>
          </w:tcPr>
          <w:p w14:paraId="2F520059"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w:t>
            </w:r>
          </w:p>
        </w:tc>
        <w:tc>
          <w:tcPr>
            <w:tcW w:w="864" w:type="pct"/>
            <w:vAlign w:val="center"/>
          </w:tcPr>
          <w:p w14:paraId="77E42BAC" w14:textId="48AC0AC9" w:rsidR="00BD5289" w:rsidRPr="002205B3"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1.031</w:t>
            </w:r>
          </w:p>
        </w:tc>
        <w:tc>
          <w:tcPr>
            <w:tcW w:w="1000" w:type="pct"/>
            <w:vAlign w:val="center"/>
          </w:tcPr>
          <w:p w14:paraId="076C616B" w14:textId="376BBB76"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34.8</w:t>
            </w:r>
          </w:p>
        </w:tc>
        <w:tc>
          <w:tcPr>
            <w:tcW w:w="1000" w:type="pct"/>
            <w:vAlign w:val="center"/>
          </w:tcPr>
          <w:p w14:paraId="63E20A21" w14:textId="00CED48F"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0.641</w:t>
            </w:r>
          </w:p>
        </w:tc>
        <w:tc>
          <w:tcPr>
            <w:tcW w:w="1000" w:type="pct"/>
            <w:vAlign w:val="center"/>
          </w:tcPr>
          <w:p w14:paraId="71AB8008" w14:textId="1E1029C2" w:rsidR="00BD5289" w:rsidRDefault="00572E6E"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1.8</w:t>
            </w:r>
          </w:p>
        </w:tc>
      </w:tr>
      <w:tr w:rsidR="00BD5289" w:rsidRPr="00A2220B" w14:paraId="7A2C0304" w14:textId="77777777" w:rsidTr="00BD5289">
        <w:tc>
          <w:tcPr>
            <w:tcW w:w="1136" w:type="pct"/>
            <w:shd w:val="clear" w:color="auto" w:fill="BFBFBF" w:themeFill="background1" w:themeFillShade="BF"/>
            <w:vAlign w:val="center"/>
          </w:tcPr>
          <w:p w14:paraId="6785CFD5"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138301E3"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3EC1D56"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342E24BD"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9443ED9"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BD5289" w:rsidRPr="00A2220B" w14:paraId="5FB8F2F7" w14:textId="77777777" w:rsidTr="00BD5289">
        <w:tc>
          <w:tcPr>
            <w:tcW w:w="1136" w:type="pct"/>
            <w:vAlign w:val="center"/>
          </w:tcPr>
          <w:p w14:paraId="057C97C8"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w:t>
            </w:r>
          </w:p>
        </w:tc>
        <w:tc>
          <w:tcPr>
            <w:tcW w:w="864" w:type="pct"/>
            <w:vAlign w:val="center"/>
          </w:tcPr>
          <w:p w14:paraId="17D799B8" w14:textId="5B3F38D6"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0.470</w:t>
            </w:r>
          </w:p>
        </w:tc>
        <w:tc>
          <w:tcPr>
            <w:tcW w:w="1000" w:type="pct"/>
            <w:vAlign w:val="center"/>
          </w:tcPr>
          <w:p w14:paraId="4530D4F3" w14:textId="14BF1862"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0.9</w:t>
            </w:r>
          </w:p>
        </w:tc>
        <w:tc>
          <w:tcPr>
            <w:tcW w:w="1000" w:type="pct"/>
            <w:vAlign w:val="center"/>
          </w:tcPr>
          <w:p w14:paraId="7D665573" w14:textId="714D60C6"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0.870</w:t>
            </w:r>
          </w:p>
        </w:tc>
        <w:tc>
          <w:tcPr>
            <w:tcW w:w="1000" w:type="pct"/>
            <w:vAlign w:val="center"/>
          </w:tcPr>
          <w:p w14:paraId="59E9218D" w14:textId="7A16AC54"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5.4</w:t>
            </w:r>
          </w:p>
        </w:tc>
      </w:tr>
      <w:tr w:rsidR="00BD5289" w:rsidRPr="00A2220B" w14:paraId="3D3D3775" w14:textId="77777777" w:rsidTr="00BD5289">
        <w:tc>
          <w:tcPr>
            <w:tcW w:w="1136" w:type="pct"/>
            <w:vAlign w:val="center"/>
          </w:tcPr>
          <w:p w14:paraId="554DD847"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Hoddlesden Road</w:t>
            </w:r>
          </w:p>
        </w:tc>
        <w:tc>
          <w:tcPr>
            <w:tcW w:w="864" w:type="pct"/>
            <w:vAlign w:val="center"/>
          </w:tcPr>
          <w:p w14:paraId="266F00E0" w14:textId="722101E5"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0.557</w:t>
            </w:r>
          </w:p>
        </w:tc>
        <w:tc>
          <w:tcPr>
            <w:tcW w:w="1000" w:type="pct"/>
            <w:vAlign w:val="center"/>
          </w:tcPr>
          <w:p w14:paraId="0B814621" w14:textId="3A56D70D"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vAlign w:val="center"/>
          </w:tcPr>
          <w:p w14:paraId="796C0EAA" w14:textId="37C86975"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0.645</w:t>
            </w:r>
          </w:p>
        </w:tc>
        <w:tc>
          <w:tcPr>
            <w:tcW w:w="1000" w:type="pct"/>
            <w:vAlign w:val="center"/>
          </w:tcPr>
          <w:p w14:paraId="417B962E" w14:textId="24707FD2"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1.7</w:t>
            </w:r>
          </w:p>
        </w:tc>
      </w:tr>
      <w:tr w:rsidR="00BD5289" w:rsidRPr="00A2220B" w14:paraId="0B0AC7B8" w14:textId="77777777" w:rsidTr="00BD5289">
        <w:tc>
          <w:tcPr>
            <w:tcW w:w="1136" w:type="pct"/>
            <w:vAlign w:val="center"/>
          </w:tcPr>
          <w:p w14:paraId="708547B0"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Blacksnape Road</w:t>
            </w:r>
          </w:p>
        </w:tc>
        <w:tc>
          <w:tcPr>
            <w:tcW w:w="864" w:type="pct"/>
            <w:vAlign w:val="center"/>
          </w:tcPr>
          <w:p w14:paraId="441C1004" w14:textId="2138A0C3"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0.359</w:t>
            </w:r>
          </w:p>
        </w:tc>
        <w:tc>
          <w:tcPr>
            <w:tcW w:w="1000" w:type="pct"/>
            <w:vAlign w:val="center"/>
          </w:tcPr>
          <w:p w14:paraId="039F44A5" w14:textId="0DD415A9"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vAlign w:val="center"/>
          </w:tcPr>
          <w:p w14:paraId="10192398" w14:textId="5635F000"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0.334</w:t>
            </w:r>
          </w:p>
        </w:tc>
        <w:tc>
          <w:tcPr>
            <w:tcW w:w="1000" w:type="pct"/>
            <w:vAlign w:val="center"/>
          </w:tcPr>
          <w:p w14:paraId="2F7733CB" w14:textId="2392FB9B"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BD5289" w:rsidRPr="00A2220B" w14:paraId="17C418DB" w14:textId="77777777" w:rsidTr="00BD5289">
        <w:tc>
          <w:tcPr>
            <w:tcW w:w="1136" w:type="pct"/>
            <w:vAlign w:val="center"/>
          </w:tcPr>
          <w:p w14:paraId="379C9092"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w:t>
            </w:r>
          </w:p>
        </w:tc>
        <w:tc>
          <w:tcPr>
            <w:tcW w:w="864" w:type="pct"/>
            <w:vAlign w:val="center"/>
          </w:tcPr>
          <w:p w14:paraId="0C6309C2" w14:textId="33CB529A"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1.056</w:t>
            </w:r>
          </w:p>
        </w:tc>
        <w:tc>
          <w:tcPr>
            <w:tcW w:w="1000" w:type="pct"/>
            <w:vAlign w:val="center"/>
          </w:tcPr>
          <w:p w14:paraId="4E7A0D59" w14:textId="627D7A25"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57.3</w:t>
            </w:r>
          </w:p>
        </w:tc>
        <w:tc>
          <w:tcPr>
            <w:tcW w:w="1000" w:type="pct"/>
            <w:vAlign w:val="center"/>
          </w:tcPr>
          <w:p w14:paraId="3B5F002D" w14:textId="65F4D46F"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0.660</w:t>
            </w:r>
          </w:p>
        </w:tc>
        <w:tc>
          <w:tcPr>
            <w:tcW w:w="1000" w:type="pct"/>
            <w:vAlign w:val="center"/>
          </w:tcPr>
          <w:p w14:paraId="469686F4" w14:textId="45125F79"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1.9</w:t>
            </w:r>
          </w:p>
        </w:tc>
      </w:tr>
      <w:tr w:rsidR="00BD5289" w:rsidRPr="00A2220B" w14:paraId="752C3408" w14:textId="77777777" w:rsidTr="00BD5289">
        <w:tc>
          <w:tcPr>
            <w:tcW w:w="1136" w:type="pct"/>
            <w:shd w:val="clear" w:color="auto" w:fill="BFBFBF" w:themeFill="background1" w:themeFillShade="BF"/>
            <w:vAlign w:val="center"/>
          </w:tcPr>
          <w:p w14:paraId="58FA57B5"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1703A5E7"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2005F05"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6349FCF5"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87A4169"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BD5289" w:rsidRPr="00A2220B" w14:paraId="6B2C18F2" w14:textId="77777777" w:rsidTr="00BD5289">
        <w:tc>
          <w:tcPr>
            <w:tcW w:w="1136" w:type="pct"/>
            <w:vAlign w:val="center"/>
          </w:tcPr>
          <w:p w14:paraId="3BD4FD69"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Roman Road</w:t>
            </w:r>
          </w:p>
        </w:tc>
        <w:tc>
          <w:tcPr>
            <w:tcW w:w="864" w:type="pct"/>
            <w:vAlign w:val="center"/>
          </w:tcPr>
          <w:p w14:paraId="750A6B33" w14:textId="64C07EE0"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0.493</w:t>
            </w:r>
          </w:p>
        </w:tc>
        <w:tc>
          <w:tcPr>
            <w:tcW w:w="1000" w:type="pct"/>
            <w:vAlign w:val="center"/>
          </w:tcPr>
          <w:p w14:paraId="2BBF7D5D" w14:textId="4A9D6424"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1.0</w:t>
            </w:r>
          </w:p>
        </w:tc>
        <w:tc>
          <w:tcPr>
            <w:tcW w:w="1000" w:type="pct"/>
            <w:vAlign w:val="center"/>
          </w:tcPr>
          <w:p w14:paraId="6C3919BF" w14:textId="05CF372E"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0.943</w:t>
            </w:r>
          </w:p>
        </w:tc>
        <w:tc>
          <w:tcPr>
            <w:tcW w:w="1000" w:type="pct"/>
            <w:vAlign w:val="center"/>
          </w:tcPr>
          <w:p w14:paraId="659DA0BB" w14:textId="5600D58F"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11.9</w:t>
            </w:r>
          </w:p>
        </w:tc>
      </w:tr>
      <w:tr w:rsidR="00BD5289" w:rsidRPr="00A2220B" w14:paraId="254BC538" w14:textId="77777777" w:rsidTr="00BD5289">
        <w:tc>
          <w:tcPr>
            <w:tcW w:w="1136" w:type="pct"/>
            <w:vAlign w:val="center"/>
          </w:tcPr>
          <w:p w14:paraId="15C5F527"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Hoddlesden Road</w:t>
            </w:r>
          </w:p>
        </w:tc>
        <w:tc>
          <w:tcPr>
            <w:tcW w:w="864" w:type="pct"/>
            <w:vAlign w:val="center"/>
          </w:tcPr>
          <w:p w14:paraId="665A88BF" w14:textId="41F550D2"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0.608</w:t>
            </w:r>
          </w:p>
        </w:tc>
        <w:tc>
          <w:tcPr>
            <w:tcW w:w="1000" w:type="pct"/>
            <w:vAlign w:val="center"/>
          </w:tcPr>
          <w:p w14:paraId="3A3CEE57" w14:textId="4F5EE530"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1.5</w:t>
            </w:r>
          </w:p>
        </w:tc>
        <w:tc>
          <w:tcPr>
            <w:tcW w:w="1000" w:type="pct"/>
            <w:vAlign w:val="center"/>
          </w:tcPr>
          <w:p w14:paraId="4E90491C" w14:textId="399191B8"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0.772</w:t>
            </w:r>
          </w:p>
        </w:tc>
        <w:tc>
          <w:tcPr>
            <w:tcW w:w="1000" w:type="pct"/>
            <w:vAlign w:val="center"/>
          </w:tcPr>
          <w:p w14:paraId="10519848" w14:textId="70F821B3"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3.1</w:t>
            </w:r>
          </w:p>
        </w:tc>
      </w:tr>
      <w:tr w:rsidR="00BD5289" w:rsidRPr="00A2220B" w14:paraId="49D18531" w14:textId="77777777" w:rsidTr="00BD5289">
        <w:tc>
          <w:tcPr>
            <w:tcW w:w="1136" w:type="pct"/>
            <w:vAlign w:val="center"/>
          </w:tcPr>
          <w:p w14:paraId="66D9BE9F"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Blacksnape Road</w:t>
            </w:r>
          </w:p>
        </w:tc>
        <w:tc>
          <w:tcPr>
            <w:tcW w:w="864" w:type="pct"/>
            <w:vAlign w:val="center"/>
          </w:tcPr>
          <w:p w14:paraId="4A72CC54" w14:textId="42BEE822"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0.400</w:t>
            </w:r>
          </w:p>
        </w:tc>
        <w:tc>
          <w:tcPr>
            <w:tcW w:w="1000" w:type="pct"/>
            <w:vAlign w:val="center"/>
          </w:tcPr>
          <w:p w14:paraId="311581F1" w14:textId="3053E08F"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c>
          <w:tcPr>
            <w:tcW w:w="1000" w:type="pct"/>
            <w:vAlign w:val="center"/>
          </w:tcPr>
          <w:p w14:paraId="2126C2B5" w14:textId="046685B5"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0.390</w:t>
            </w:r>
          </w:p>
        </w:tc>
        <w:tc>
          <w:tcPr>
            <w:tcW w:w="1000" w:type="pct"/>
            <w:vAlign w:val="center"/>
          </w:tcPr>
          <w:p w14:paraId="67087085" w14:textId="32A0F97E"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r w:rsidR="00BD5289" w:rsidRPr="00A2220B" w14:paraId="07CADF08" w14:textId="77777777" w:rsidTr="00BD5289">
        <w:tc>
          <w:tcPr>
            <w:tcW w:w="1136" w:type="pct"/>
            <w:vAlign w:val="center"/>
          </w:tcPr>
          <w:p w14:paraId="05EF91B4" w14:textId="77777777" w:rsidR="00BD5289" w:rsidRDefault="00BD5289"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w:t>
            </w:r>
          </w:p>
        </w:tc>
        <w:tc>
          <w:tcPr>
            <w:tcW w:w="864" w:type="pct"/>
            <w:vAlign w:val="center"/>
          </w:tcPr>
          <w:p w14:paraId="52B56541" w14:textId="74948774"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1.148</w:t>
            </w:r>
          </w:p>
        </w:tc>
        <w:tc>
          <w:tcPr>
            <w:tcW w:w="1000" w:type="pct"/>
            <w:vAlign w:val="center"/>
          </w:tcPr>
          <w:p w14:paraId="13FA57AA" w14:textId="132CF214"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121.0</w:t>
            </w:r>
          </w:p>
        </w:tc>
        <w:tc>
          <w:tcPr>
            <w:tcW w:w="1000" w:type="pct"/>
            <w:vAlign w:val="center"/>
          </w:tcPr>
          <w:p w14:paraId="0601E190" w14:textId="6B2D63BC"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0.712</w:t>
            </w:r>
          </w:p>
        </w:tc>
        <w:tc>
          <w:tcPr>
            <w:tcW w:w="1000" w:type="pct"/>
            <w:vAlign w:val="center"/>
          </w:tcPr>
          <w:p w14:paraId="11370BC2" w14:textId="40FA295E" w:rsidR="00BD5289" w:rsidRDefault="00D23DA7" w:rsidP="00BD5289">
            <w:pPr>
              <w:spacing w:before="60" w:after="60"/>
              <w:rPr>
                <w:rFonts w:ascii="Arial" w:hAnsi="Arial" w:cs="Arial"/>
                <w:bCs/>
                <w:color w:val="000000" w:themeColor="text1"/>
                <w:sz w:val="18"/>
                <w:szCs w:val="18"/>
              </w:rPr>
            </w:pPr>
            <w:r>
              <w:rPr>
                <w:rFonts w:ascii="Arial" w:hAnsi="Arial" w:cs="Arial"/>
                <w:bCs/>
                <w:color w:val="000000" w:themeColor="text1"/>
                <w:sz w:val="18"/>
                <w:szCs w:val="18"/>
              </w:rPr>
              <w:t>2.4</w:t>
            </w:r>
          </w:p>
        </w:tc>
      </w:tr>
    </w:tbl>
    <w:p w14:paraId="6B3B64A5" w14:textId="3D8979FA" w:rsidR="00BD5289" w:rsidRPr="00384475" w:rsidRDefault="00BD5289" w:rsidP="00BD5289">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w:t>
      </w:r>
      <w:r w:rsidR="00FB155C">
        <w:rPr>
          <w:rFonts w:ascii="Arial" w:hAnsi="Arial" w:cs="Arial"/>
          <w:b/>
          <w:color w:val="424242"/>
          <w:sz w:val="18"/>
          <w:szCs w:val="18"/>
        </w:rPr>
        <w:t>9</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Roman Road/</w:t>
      </w:r>
      <w:r w:rsidR="00A0305B">
        <w:rPr>
          <w:rFonts w:ascii="Arial" w:hAnsi="Arial" w:cs="Arial"/>
          <w:color w:val="424242"/>
          <w:sz w:val="18"/>
          <w:szCs w:val="18"/>
        </w:rPr>
        <w:t>Marsh House Lane</w:t>
      </w:r>
      <w:r>
        <w:rPr>
          <w:rFonts w:ascii="Arial" w:hAnsi="Arial" w:cs="Arial"/>
          <w:color w:val="424242"/>
          <w:sz w:val="18"/>
          <w:szCs w:val="18"/>
        </w:rPr>
        <w:t xml:space="preserve"> Operation – With Development Scenarios</w:t>
      </w:r>
    </w:p>
    <w:p w14:paraId="07C51512" w14:textId="77777777" w:rsidR="002A3945" w:rsidRPr="00951D81" w:rsidRDefault="00BD5289" w:rsidP="00BD5289">
      <w:pPr>
        <w:pStyle w:val="ListParagraph"/>
        <w:numPr>
          <w:ilvl w:val="1"/>
          <w:numId w:val="10"/>
        </w:numPr>
        <w:spacing w:before="120" w:after="120"/>
        <w:ind w:left="709" w:hanging="698"/>
        <w:contextualSpacing w:val="0"/>
        <w:rPr>
          <w:rFonts w:ascii="Arial" w:hAnsi="Arial" w:cs="Arial"/>
          <w:sz w:val="20"/>
          <w:szCs w:val="20"/>
        </w:rPr>
      </w:pPr>
      <w:r w:rsidRPr="00951D81">
        <w:rPr>
          <w:rFonts w:ascii="Arial" w:hAnsi="Arial" w:cs="Arial"/>
          <w:sz w:val="20"/>
          <w:szCs w:val="20"/>
        </w:rPr>
        <w:t xml:space="preserve">The assessment shows </w:t>
      </w:r>
      <w:r w:rsidR="002A3945" w:rsidRPr="00951D81">
        <w:rPr>
          <w:rFonts w:ascii="Arial" w:hAnsi="Arial" w:cs="Arial"/>
          <w:sz w:val="20"/>
          <w:szCs w:val="20"/>
        </w:rPr>
        <w:t xml:space="preserve">that the junction operates within capacity in all PM peak scenarios, both with and without the development. </w:t>
      </w:r>
    </w:p>
    <w:p w14:paraId="6091102A" w14:textId="2521A2E6" w:rsidR="00BD5289" w:rsidRPr="00951D81" w:rsidRDefault="002A3945" w:rsidP="00BD5289">
      <w:pPr>
        <w:pStyle w:val="ListParagraph"/>
        <w:numPr>
          <w:ilvl w:val="1"/>
          <w:numId w:val="10"/>
        </w:numPr>
        <w:spacing w:before="120" w:after="120"/>
        <w:ind w:left="709" w:hanging="698"/>
        <w:contextualSpacing w:val="0"/>
        <w:rPr>
          <w:rFonts w:ascii="Arial" w:hAnsi="Arial" w:cs="Arial"/>
          <w:sz w:val="20"/>
          <w:szCs w:val="20"/>
        </w:rPr>
      </w:pPr>
      <w:r w:rsidRPr="00951D81">
        <w:rPr>
          <w:rFonts w:ascii="Arial" w:hAnsi="Arial" w:cs="Arial"/>
          <w:sz w:val="20"/>
          <w:szCs w:val="20"/>
        </w:rPr>
        <w:t xml:space="preserve">The assessment shows that the junction is forecast to exceed capacity </w:t>
      </w:r>
      <w:r w:rsidR="00D5751F" w:rsidRPr="00951D81">
        <w:rPr>
          <w:rFonts w:ascii="Arial" w:hAnsi="Arial" w:cs="Arial"/>
          <w:sz w:val="20"/>
          <w:szCs w:val="20"/>
        </w:rPr>
        <w:t xml:space="preserve">in the AM peak base from 2025. With the inclusion of the development traffic flows the situation remains broadly the same. </w:t>
      </w:r>
      <w:r w:rsidR="006A1F0D" w:rsidRPr="00951D81">
        <w:rPr>
          <w:rFonts w:ascii="Arial" w:hAnsi="Arial" w:cs="Arial"/>
          <w:sz w:val="20"/>
          <w:szCs w:val="20"/>
        </w:rPr>
        <w:t>As set out previously, both the base and the with development forecasts include inherent overestimates of future traffic conditions. The development forecasts also do not allow for the impact of improving bus services in the local area. These improvements are considered sufficient mitigation at this location.</w:t>
      </w:r>
      <w:r w:rsidRPr="00951D81">
        <w:rPr>
          <w:rFonts w:ascii="Arial" w:hAnsi="Arial" w:cs="Arial"/>
          <w:sz w:val="20"/>
          <w:szCs w:val="20"/>
        </w:rPr>
        <w:t xml:space="preserve"> </w:t>
      </w:r>
    </w:p>
    <w:p w14:paraId="7FFB6100" w14:textId="117D5C84" w:rsidR="00BD5289" w:rsidRDefault="00BD5289" w:rsidP="00573328">
      <w:pPr>
        <w:pStyle w:val="ListParagraph"/>
        <w:spacing w:before="120" w:after="120"/>
        <w:ind w:left="709"/>
        <w:contextualSpacing w:val="0"/>
        <w:rPr>
          <w:rFonts w:ascii="Arial" w:hAnsi="Arial" w:cs="Arial"/>
          <w:sz w:val="20"/>
          <w:szCs w:val="20"/>
        </w:rPr>
      </w:pPr>
    </w:p>
    <w:p w14:paraId="34FDF334" w14:textId="25A18F00" w:rsidR="00A0305B" w:rsidRPr="00384475" w:rsidRDefault="00A0305B" w:rsidP="00A0305B">
      <w:pPr>
        <w:spacing w:before="120" w:after="120"/>
        <w:ind w:firstLine="720"/>
        <w:jc w:val="both"/>
        <w:rPr>
          <w:rFonts w:ascii="Arial" w:hAnsi="Arial" w:cs="Arial"/>
          <w:color w:val="4C4C4C"/>
          <w:sz w:val="20"/>
          <w:szCs w:val="20"/>
        </w:rPr>
      </w:pPr>
      <w:r>
        <w:rPr>
          <w:rFonts w:ascii="Arial" w:hAnsi="Arial" w:cs="Arial"/>
          <w:color w:val="4C4C4C"/>
          <w:sz w:val="20"/>
          <w:szCs w:val="20"/>
        </w:rPr>
        <w:t>Ellison Fold – Marsh House Lane</w:t>
      </w:r>
    </w:p>
    <w:p w14:paraId="0D67D7A7" w14:textId="33AFF3AD" w:rsidR="00A0305B" w:rsidRDefault="00951D81" w:rsidP="00A0305B">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ARCADY</w:t>
      </w:r>
      <w:r w:rsidR="00A0305B">
        <w:rPr>
          <w:rFonts w:ascii="Arial" w:hAnsi="Arial" w:cs="Arial"/>
          <w:sz w:val="20"/>
          <w:szCs w:val="20"/>
        </w:rPr>
        <w:t xml:space="preserve"> has been used to assess the operation of the Ellison Fold/Marsh House Lane junction. The modelling is attached as Appendix </w:t>
      </w:r>
      <w:r w:rsidR="00FB155C">
        <w:rPr>
          <w:rFonts w:ascii="Arial" w:hAnsi="Arial" w:cs="Arial"/>
          <w:sz w:val="20"/>
          <w:szCs w:val="20"/>
        </w:rPr>
        <w:t>V</w:t>
      </w:r>
      <w:r w:rsidR="00A0305B">
        <w:rPr>
          <w:rFonts w:ascii="Arial" w:hAnsi="Arial" w:cs="Arial"/>
          <w:sz w:val="20"/>
          <w:szCs w:val="20"/>
        </w:rPr>
        <w:t xml:space="preserve"> with a summary of the operation provided in Tables 6.</w:t>
      </w:r>
      <w:r w:rsidR="00FB155C">
        <w:rPr>
          <w:rFonts w:ascii="Arial" w:hAnsi="Arial" w:cs="Arial"/>
          <w:sz w:val="20"/>
          <w:szCs w:val="20"/>
        </w:rPr>
        <w:t>10</w:t>
      </w:r>
      <w:r w:rsidR="00A0305B">
        <w:rPr>
          <w:rFonts w:ascii="Arial" w:hAnsi="Arial" w:cs="Arial"/>
          <w:sz w:val="20"/>
          <w:szCs w:val="20"/>
        </w:rPr>
        <w:t xml:space="preserve"> and 6.</w:t>
      </w:r>
      <w:r w:rsidR="00FB155C">
        <w:rPr>
          <w:rFonts w:ascii="Arial" w:hAnsi="Arial" w:cs="Arial"/>
          <w:sz w:val="20"/>
          <w:szCs w:val="20"/>
        </w:rPr>
        <w:t>11</w:t>
      </w:r>
      <w:r w:rsidR="00A0305B">
        <w:rPr>
          <w:rFonts w:ascii="Arial" w:hAnsi="Arial" w:cs="Arial"/>
          <w:sz w:val="20"/>
          <w:szCs w:val="20"/>
        </w:rPr>
        <w:t>.</w:t>
      </w:r>
    </w:p>
    <w:p w14:paraId="63C8D943" w14:textId="10330E52" w:rsidR="00A0305B" w:rsidRDefault="00A0305B" w:rsidP="00A0305B">
      <w:pPr>
        <w:spacing w:before="120" w:after="120"/>
        <w:rPr>
          <w:rFonts w:ascii="Arial" w:hAnsi="Arial" w:cs="Arial"/>
          <w:sz w:val="20"/>
          <w:szCs w:val="20"/>
        </w:rPr>
      </w:pPr>
    </w:p>
    <w:p w14:paraId="11B913B8" w14:textId="0436289A" w:rsidR="001511EE" w:rsidRDefault="001511EE" w:rsidP="00A0305B">
      <w:pPr>
        <w:spacing w:before="120" w:after="120"/>
        <w:rPr>
          <w:rFonts w:ascii="Arial" w:hAnsi="Arial" w:cs="Arial"/>
          <w:sz w:val="20"/>
          <w:szCs w:val="20"/>
        </w:rPr>
      </w:pPr>
    </w:p>
    <w:p w14:paraId="2CC05C9C" w14:textId="6AAD9D25" w:rsidR="001511EE" w:rsidRDefault="001511EE" w:rsidP="00A0305B">
      <w:pPr>
        <w:spacing w:before="120" w:after="120"/>
        <w:rPr>
          <w:rFonts w:ascii="Arial" w:hAnsi="Arial" w:cs="Arial"/>
          <w:sz w:val="20"/>
          <w:szCs w:val="20"/>
        </w:rPr>
      </w:pPr>
    </w:p>
    <w:p w14:paraId="2172716E" w14:textId="3E764C66" w:rsidR="001511EE" w:rsidRDefault="001511EE" w:rsidP="00A0305B">
      <w:pPr>
        <w:spacing w:before="120" w:after="120"/>
        <w:rPr>
          <w:rFonts w:ascii="Arial" w:hAnsi="Arial" w:cs="Arial"/>
          <w:sz w:val="20"/>
          <w:szCs w:val="20"/>
        </w:rPr>
      </w:pPr>
    </w:p>
    <w:p w14:paraId="5B5DAAD0" w14:textId="336ECB86" w:rsidR="001511EE" w:rsidRDefault="001511EE" w:rsidP="00A0305B">
      <w:pPr>
        <w:spacing w:before="120" w:after="120"/>
        <w:rPr>
          <w:rFonts w:ascii="Arial" w:hAnsi="Arial" w:cs="Arial"/>
          <w:sz w:val="20"/>
          <w:szCs w:val="20"/>
        </w:rPr>
      </w:pPr>
    </w:p>
    <w:p w14:paraId="3C82A4FA" w14:textId="7AFFE7BA" w:rsidR="001511EE" w:rsidRDefault="001511EE" w:rsidP="00A0305B">
      <w:pPr>
        <w:spacing w:before="120" w:after="120"/>
        <w:rPr>
          <w:rFonts w:ascii="Arial" w:hAnsi="Arial" w:cs="Arial"/>
          <w:sz w:val="20"/>
          <w:szCs w:val="20"/>
        </w:rPr>
      </w:pPr>
    </w:p>
    <w:p w14:paraId="4669D3C4" w14:textId="64EDD028" w:rsidR="001511EE" w:rsidRDefault="001511EE" w:rsidP="00A0305B">
      <w:pPr>
        <w:spacing w:before="120" w:after="120"/>
        <w:rPr>
          <w:rFonts w:ascii="Arial" w:hAnsi="Arial" w:cs="Arial"/>
          <w:sz w:val="20"/>
          <w:szCs w:val="20"/>
        </w:rPr>
      </w:pPr>
    </w:p>
    <w:p w14:paraId="12577317" w14:textId="77777777" w:rsidR="001511EE" w:rsidRPr="003E134B" w:rsidRDefault="001511EE" w:rsidP="00A0305B">
      <w:pPr>
        <w:spacing w:before="120" w:after="120"/>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A0305B" w:rsidRPr="00A2220B" w14:paraId="00BA7A34" w14:textId="77777777" w:rsidTr="0094598E">
        <w:tc>
          <w:tcPr>
            <w:tcW w:w="1136" w:type="pct"/>
            <w:tcBorders>
              <w:bottom w:val="single" w:sz="4" w:space="0" w:color="auto"/>
            </w:tcBorders>
            <w:vAlign w:val="center"/>
          </w:tcPr>
          <w:p w14:paraId="2B43D700" w14:textId="77777777" w:rsidR="00A0305B" w:rsidRPr="00A2220B" w:rsidRDefault="00A0305B" w:rsidP="0094598E">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649BF7E9"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4E828879" w14:textId="77777777" w:rsidR="00A0305B" w:rsidRPr="00A2220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A0305B" w:rsidRPr="00A2220B" w14:paraId="4ABA417F" w14:textId="77777777" w:rsidTr="0094598E">
        <w:tc>
          <w:tcPr>
            <w:tcW w:w="1136" w:type="pct"/>
            <w:tcBorders>
              <w:top w:val="single" w:sz="4" w:space="0" w:color="auto"/>
              <w:bottom w:val="single" w:sz="4" w:space="0" w:color="auto"/>
            </w:tcBorders>
            <w:shd w:val="clear" w:color="auto" w:fill="BFBFBF" w:themeFill="background1" w:themeFillShade="BF"/>
            <w:vAlign w:val="center"/>
          </w:tcPr>
          <w:p w14:paraId="0CEED41E" w14:textId="77777777" w:rsidR="00A0305B" w:rsidRPr="00A2220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414C315B" w14:textId="77777777" w:rsidR="00A0305B" w:rsidRPr="00A2220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230E46B7" w14:textId="77777777" w:rsidR="00A0305B" w:rsidRPr="00A2220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tcBorders>
              <w:top w:val="single" w:sz="4" w:space="0" w:color="auto"/>
              <w:bottom w:val="single" w:sz="4" w:space="0" w:color="auto"/>
            </w:tcBorders>
            <w:shd w:val="clear" w:color="auto" w:fill="BFBFBF" w:themeFill="background1" w:themeFillShade="BF"/>
            <w:vAlign w:val="center"/>
          </w:tcPr>
          <w:p w14:paraId="75BBA3C2" w14:textId="77777777" w:rsidR="00A0305B" w:rsidRPr="00A2220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3A863C0B" w14:textId="77777777" w:rsidR="00A0305B" w:rsidRPr="00A2220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A0305B" w:rsidRPr="00A2220B" w14:paraId="6AA0BAD4" w14:textId="77777777" w:rsidTr="0094598E">
        <w:tc>
          <w:tcPr>
            <w:tcW w:w="1136" w:type="pct"/>
            <w:tcBorders>
              <w:top w:val="single" w:sz="4" w:space="0" w:color="auto"/>
            </w:tcBorders>
            <w:vAlign w:val="center"/>
          </w:tcPr>
          <w:p w14:paraId="666F7442" w14:textId="15D0AF26"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Ellison Fold Way</w:t>
            </w:r>
          </w:p>
        </w:tc>
        <w:tc>
          <w:tcPr>
            <w:tcW w:w="864" w:type="pct"/>
            <w:tcBorders>
              <w:top w:val="single" w:sz="4" w:space="0" w:color="auto"/>
            </w:tcBorders>
            <w:vAlign w:val="center"/>
          </w:tcPr>
          <w:p w14:paraId="5CCC00FC" w14:textId="3E5DF57B"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0.052</w:t>
            </w:r>
          </w:p>
        </w:tc>
        <w:tc>
          <w:tcPr>
            <w:tcW w:w="1000" w:type="pct"/>
            <w:tcBorders>
              <w:top w:val="single" w:sz="4" w:space="0" w:color="auto"/>
            </w:tcBorders>
            <w:vAlign w:val="center"/>
          </w:tcPr>
          <w:p w14:paraId="194EAACD" w14:textId="1FA473DA"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tcBorders>
              <w:top w:val="single" w:sz="4" w:space="0" w:color="auto"/>
            </w:tcBorders>
            <w:vAlign w:val="center"/>
          </w:tcPr>
          <w:p w14:paraId="79FB397C" w14:textId="0199FE17"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0.131</w:t>
            </w:r>
          </w:p>
        </w:tc>
        <w:tc>
          <w:tcPr>
            <w:tcW w:w="1000" w:type="pct"/>
            <w:tcBorders>
              <w:top w:val="single" w:sz="4" w:space="0" w:color="auto"/>
            </w:tcBorders>
            <w:vAlign w:val="center"/>
          </w:tcPr>
          <w:p w14:paraId="35D94109" w14:textId="5589FBC7"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r>
      <w:tr w:rsidR="00A0305B" w:rsidRPr="00A2220B" w14:paraId="2224EF1E" w14:textId="77777777" w:rsidTr="0094598E">
        <w:tc>
          <w:tcPr>
            <w:tcW w:w="1136" w:type="pct"/>
            <w:vAlign w:val="center"/>
          </w:tcPr>
          <w:p w14:paraId="332C3893" w14:textId="5893D8FA"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(E)</w:t>
            </w:r>
          </w:p>
        </w:tc>
        <w:tc>
          <w:tcPr>
            <w:tcW w:w="864" w:type="pct"/>
            <w:vAlign w:val="center"/>
          </w:tcPr>
          <w:p w14:paraId="428325E9" w14:textId="0516A54B"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0.279</w:t>
            </w:r>
          </w:p>
        </w:tc>
        <w:tc>
          <w:tcPr>
            <w:tcW w:w="1000" w:type="pct"/>
            <w:vAlign w:val="center"/>
          </w:tcPr>
          <w:p w14:paraId="3C523290" w14:textId="51317B5B"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386A8CC3" w14:textId="63C58713"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0.272</w:t>
            </w:r>
          </w:p>
        </w:tc>
        <w:tc>
          <w:tcPr>
            <w:tcW w:w="1000" w:type="pct"/>
            <w:vAlign w:val="center"/>
          </w:tcPr>
          <w:p w14:paraId="6AA6F57F" w14:textId="26BDD2BE" w:rsidR="00A0305B"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A0305B" w:rsidRPr="00A2220B" w14:paraId="04283BE3" w14:textId="77777777" w:rsidTr="0094598E">
        <w:tc>
          <w:tcPr>
            <w:tcW w:w="1136" w:type="pct"/>
            <w:vAlign w:val="center"/>
          </w:tcPr>
          <w:p w14:paraId="7DF60D8A" w14:textId="4EF8D371"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Priory Drive</w:t>
            </w:r>
          </w:p>
        </w:tc>
        <w:tc>
          <w:tcPr>
            <w:tcW w:w="864" w:type="pct"/>
            <w:vAlign w:val="center"/>
          </w:tcPr>
          <w:p w14:paraId="63725773" w14:textId="5AB001E5"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0.198</w:t>
            </w:r>
          </w:p>
        </w:tc>
        <w:tc>
          <w:tcPr>
            <w:tcW w:w="1000" w:type="pct"/>
            <w:vAlign w:val="center"/>
          </w:tcPr>
          <w:p w14:paraId="3491BB68" w14:textId="528A30B8"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55CF5C72" w14:textId="781C60D6"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0.172</w:t>
            </w:r>
          </w:p>
        </w:tc>
        <w:tc>
          <w:tcPr>
            <w:tcW w:w="1000" w:type="pct"/>
            <w:vAlign w:val="center"/>
          </w:tcPr>
          <w:p w14:paraId="0F1A6F30" w14:textId="304D5C97"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A0305B" w:rsidRPr="00A2220B" w14:paraId="410C665C" w14:textId="77777777" w:rsidTr="0094598E">
        <w:tc>
          <w:tcPr>
            <w:tcW w:w="1136" w:type="pct"/>
            <w:vAlign w:val="center"/>
          </w:tcPr>
          <w:p w14:paraId="168E36D4" w14:textId="654D6367"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(W)</w:t>
            </w:r>
          </w:p>
        </w:tc>
        <w:tc>
          <w:tcPr>
            <w:tcW w:w="864" w:type="pct"/>
            <w:vAlign w:val="center"/>
          </w:tcPr>
          <w:p w14:paraId="68DA21CE" w14:textId="192C02FC"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0.282</w:t>
            </w:r>
          </w:p>
        </w:tc>
        <w:tc>
          <w:tcPr>
            <w:tcW w:w="1000" w:type="pct"/>
            <w:vAlign w:val="center"/>
          </w:tcPr>
          <w:p w14:paraId="134FBDEC" w14:textId="798448CC"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7535B14A" w14:textId="268DF04B"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0.333</w:t>
            </w:r>
          </w:p>
        </w:tc>
        <w:tc>
          <w:tcPr>
            <w:tcW w:w="1000" w:type="pct"/>
            <w:vAlign w:val="center"/>
          </w:tcPr>
          <w:p w14:paraId="27DF6AAE" w14:textId="73140674" w:rsidR="00A0305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A0305B" w:rsidRPr="00A2220B" w14:paraId="68A13E77" w14:textId="77777777" w:rsidTr="0094598E">
        <w:tc>
          <w:tcPr>
            <w:tcW w:w="1136" w:type="pct"/>
            <w:shd w:val="clear" w:color="auto" w:fill="BFBFBF" w:themeFill="background1" w:themeFillShade="BF"/>
            <w:vAlign w:val="center"/>
          </w:tcPr>
          <w:p w14:paraId="13BFA666"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3A5F5BC4"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77503755"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5B679C82"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30EBFEF8"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FB155C" w:rsidRPr="00A2220B" w14:paraId="2BB002D8" w14:textId="77777777" w:rsidTr="0094598E">
        <w:tc>
          <w:tcPr>
            <w:tcW w:w="1136" w:type="pct"/>
            <w:vAlign w:val="center"/>
          </w:tcPr>
          <w:p w14:paraId="0CE65B49" w14:textId="436E8094"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Ellison Fold Way</w:t>
            </w:r>
          </w:p>
        </w:tc>
        <w:tc>
          <w:tcPr>
            <w:tcW w:w="864" w:type="pct"/>
            <w:vAlign w:val="center"/>
          </w:tcPr>
          <w:p w14:paraId="7C48C340" w14:textId="5CA3241A"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0.054</w:t>
            </w:r>
          </w:p>
        </w:tc>
        <w:tc>
          <w:tcPr>
            <w:tcW w:w="1000" w:type="pct"/>
            <w:vAlign w:val="center"/>
          </w:tcPr>
          <w:p w14:paraId="0E777640" w14:textId="5FB50030"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18001C71" w14:textId="65FC91A3"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0.135</w:t>
            </w:r>
          </w:p>
        </w:tc>
        <w:tc>
          <w:tcPr>
            <w:tcW w:w="1000" w:type="pct"/>
            <w:vAlign w:val="center"/>
          </w:tcPr>
          <w:p w14:paraId="574FCE73" w14:textId="38CC75E9"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1834EE57" w14:textId="77777777" w:rsidTr="0094598E">
        <w:tc>
          <w:tcPr>
            <w:tcW w:w="1136" w:type="pct"/>
            <w:vAlign w:val="center"/>
          </w:tcPr>
          <w:p w14:paraId="1A69F5FB" w14:textId="2D6CB68A"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(E)</w:t>
            </w:r>
          </w:p>
        </w:tc>
        <w:tc>
          <w:tcPr>
            <w:tcW w:w="864" w:type="pct"/>
            <w:vAlign w:val="center"/>
          </w:tcPr>
          <w:p w14:paraId="6E0E6C08" w14:textId="2FD766D8" w:rsidR="00FB155C" w:rsidRPr="002205B3"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0.288</w:t>
            </w:r>
          </w:p>
        </w:tc>
        <w:tc>
          <w:tcPr>
            <w:tcW w:w="1000" w:type="pct"/>
            <w:vAlign w:val="center"/>
          </w:tcPr>
          <w:p w14:paraId="3A53648B" w14:textId="0DEE30DC"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2C45093B" w14:textId="79AC2D1F"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0.282</w:t>
            </w:r>
          </w:p>
        </w:tc>
        <w:tc>
          <w:tcPr>
            <w:tcW w:w="1000" w:type="pct"/>
            <w:vAlign w:val="center"/>
          </w:tcPr>
          <w:p w14:paraId="6F7FE303" w14:textId="535379E6"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FB155C" w:rsidRPr="00A2220B" w14:paraId="315F0EB5" w14:textId="77777777" w:rsidTr="0094598E">
        <w:tc>
          <w:tcPr>
            <w:tcW w:w="1136" w:type="pct"/>
            <w:vAlign w:val="center"/>
          </w:tcPr>
          <w:p w14:paraId="41A84A02" w14:textId="228893A8"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Priory Drive</w:t>
            </w:r>
          </w:p>
        </w:tc>
        <w:tc>
          <w:tcPr>
            <w:tcW w:w="864" w:type="pct"/>
            <w:vAlign w:val="center"/>
          </w:tcPr>
          <w:p w14:paraId="702C16B9" w14:textId="6582EE62" w:rsidR="00FB155C" w:rsidRPr="002205B3"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0.205</w:t>
            </w:r>
          </w:p>
        </w:tc>
        <w:tc>
          <w:tcPr>
            <w:tcW w:w="1000" w:type="pct"/>
            <w:vAlign w:val="center"/>
          </w:tcPr>
          <w:p w14:paraId="6670BBE7" w14:textId="557E1817"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0DE58123" w14:textId="2AD094A1"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0.178</w:t>
            </w:r>
          </w:p>
        </w:tc>
        <w:tc>
          <w:tcPr>
            <w:tcW w:w="1000" w:type="pct"/>
            <w:vAlign w:val="center"/>
          </w:tcPr>
          <w:p w14:paraId="3897C4A0" w14:textId="25AFF37C"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71320D44" w14:textId="77777777" w:rsidTr="0094598E">
        <w:tc>
          <w:tcPr>
            <w:tcW w:w="1136" w:type="pct"/>
            <w:vAlign w:val="center"/>
          </w:tcPr>
          <w:p w14:paraId="26C414C4" w14:textId="38439C9D"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(W)</w:t>
            </w:r>
          </w:p>
        </w:tc>
        <w:tc>
          <w:tcPr>
            <w:tcW w:w="864" w:type="pct"/>
            <w:vAlign w:val="center"/>
          </w:tcPr>
          <w:p w14:paraId="4B5D62F7" w14:textId="4E3C892B" w:rsidR="00FB155C" w:rsidRPr="002205B3"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0.291</w:t>
            </w:r>
          </w:p>
        </w:tc>
        <w:tc>
          <w:tcPr>
            <w:tcW w:w="1000" w:type="pct"/>
            <w:vAlign w:val="center"/>
          </w:tcPr>
          <w:p w14:paraId="58AA8DAC" w14:textId="58FD7FB9"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2209E790" w14:textId="657FF173"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0.344</w:t>
            </w:r>
          </w:p>
        </w:tc>
        <w:tc>
          <w:tcPr>
            <w:tcW w:w="1000" w:type="pct"/>
            <w:vAlign w:val="center"/>
          </w:tcPr>
          <w:p w14:paraId="71053E40" w14:textId="13B16F9F"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A0305B" w:rsidRPr="00A2220B" w14:paraId="246F217D" w14:textId="77777777" w:rsidTr="0094598E">
        <w:tc>
          <w:tcPr>
            <w:tcW w:w="1136" w:type="pct"/>
            <w:shd w:val="clear" w:color="auto" w:fill="BFBFBF" w:themeFill="background1" w:themeFillShade="BF"/>
            <w:vAlign w:val="center"/>
          </w:tcPr>
          <w:p w14:paraId="2833D8D3"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6811D883"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FAC0CD5"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567508CA"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2DF1D2D"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FB155C" w:rsidRPr="00A2220B" w14:paraId="6FE746B3" w14:textId="77777777" w:rsidTr="0094598E">
        <w:tc>
          <w:tcPr>
            <w:tcW w:w="1136" w:type="pct"/>
            <w:vAlign w:val="center"/>
          </w:tcPr>
          <w:p w14:paraId="56647F97" w14:textId="0C91F2C1"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Ellison Fold Way</w:t>
            </w:r>
          </w:p>
        </w:tc>
        <w:tc>
          <w:tcPr>
            <w:tcW w:w="864" w:type="pct"/>
            <w:vAlign w:val="center"/>
          </w:tcPr>
          <w:p w14:paraId="687FB31F" w14:textId="6824DF36"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0.055</w:t>
            </w:r>
          </w:p>
        </w:tc>
        <w:tc>
          <w:tcPr>
            <w:tcW w:w="1000" w:type="pct"/>
            <w:vAlign w:val="center"/>
          </w:tcPr>
          <w:p w14:paraId="0607A25A" w14:textId="4449A036"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6DEC145C" w14:textId="6B713E34"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0.137</w:t>
            </w:r>
          </w:p>
        </w:tc>
        <w:tc>
          <w:tcPr>
            <w:tcW w:w="1000" w:type="pct"/>
            <w:vAlign w:val="center"/>
          </w:tcPr>
          <w:p w14:paraId="14D5FA12" w14:textId="5FAC761D"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0A238DA7" w14:textId="77777777" w:rsidTr="0094598E">
        <w:tc>
          <w:tcPr>
            <w:tcW w:w="1136" w:type="pct"/>
            <w:vAlign w:val="center"/>
          </w:tcPr>
          <w:p w14:paraId="169029C8" w14:textId="54C6A463"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(E)</w:t>
            </w:r>
          </w:p>
        </w:tc>
        <w:tc>
          <w:tcPr>
            <w:tcW w:w="864" w:type="pct"/>
            <w:vAlign w:val="center"/>
          </w:tcPr>
          <w:p w14:paraId="339F8EBC" w14:textId="4215E731"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0.293</w:t>
            </w:r>
          </w:p>
        </w:tc>
        <w:tc>
          <w:tcPr>
            <w:tcW w:w="1000" w:type="pct"/>
            <w:vAlign w:val="center"/>
          </w:tcPr>
          <w:p w14:paraId="0B339B2A" w14:textId="0842FFDC"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55D45E11" w14:textId="7D5120F9"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0.287</w:t>
            </w:r>
          </w:p>
        </w:tc>
        <w:tc>
          <w:tcPr>
            <w:tcW w:w="1000" w:type="pct"/>
            <w:vAlign w:val="center"/>
          </w:tcPr>
          <w:p w14:paraId="4F299AC6" w14:textId="0120E7C0"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FB155C" w:rsidRPr="00A2220B" w14:paraId="13A0D776" w14:textId="77777777" w:rsidTr="0094598E">
        <w:tc>
          <w:tcPr>
            <w:tcW w:w="1136" w:type="pct"/>
            <w:vAlign w:val="center"/>
          </w:tcPr>
          <w:p w14:paraId="10FDEC7A" w14:textId="23C34190"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Priory Drive</w:t>
            </w:r>
          </w:p>
        </w:tc>
        <w:tc>
          <w:tcPr>
            <w:tcW w:w="864" w:type="pct"/>
            <w:vAlign w:val="center"/>
          </w:tcPr>
          <w:p w14:paraId="7865CF9F" w14:textId="7D73CD50"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0.209</w:t>
            </w:r>
          </w:p>
        </w:tc>
        <w:tc>
          <w:tcPr>
            <w:tcW w:w="1000" w:type="pct"/>
            <w:vAlign w:val="center"/>
          </w:tcPr>
          <w:p w14:paraId="74DAF5A7" w14:textId="50D8AD8C"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0F0F0148" w14:textId="4EA36EE4"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0.181</w:t>
            </w:r>
          </w:p>
        </w:tc>
        <w:tc>
          <w:tcPr>
            <w:tcW w:w="1000" w:type="pct"/>
            <w:vAlign w:val="center"/>
          </w:tcPr>
          <w:p w14:paraId="4DB0D323" w14:textId="349EFDA8"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3DD04E20" w14:textId="77777777" w:rsidTr="0094598E">
        <w:tc>
          <w:tcPr>
            <w:tcW w:w="1136" w:type="pct"/>
            <w:vAlign w:val="center"/>
          </w:tcPr>
          <w:p w14:paraId="1C767301" w14:textId="47B8E7F3"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(W)</w:t>
            </w:r>
          </w:p>
        </w:tc>
        <w:tc>
          <w:tcPr>
            <w:tcW w:w="864" w:type="pct"/>
            <w:vAlign w:val="center"/>
          </w:tcPr>
          <w:p w14:paraId="0726BC7E" w14:textId="49EB8140"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0.297</w:t>
            </w:r>
          </w:p>
        </w:tc>
        <w:tc>
          <w:tcPr>
            <w:tcW w:w="1000" w:type="pct"/>
            <w:vAlign w:val="center"/>
          </w:tcPr>
          <w:p w14:paraId="7419DA0E" w14:textId="1E92930D"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1ECF3257" w14:textId="08B9A1AC"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0.350</w:t>
            </w:r>
          </w:p>
        </w:tc>
        <w:tc>
          <w:tcPr>
            <w:tcW w:w="1000" w:type="pct"/>
            <w:vAlign w:val="center"/>
          </w:tcPr>
          <w:p w14:paraId="0DCAF2C6" w14:textId="48615783"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A0305B" w:rsidRPr="00A2220B" w14:paraId="3DF7BCE0" w14:textId="77777777" w:rsidTr="0094598E">
        <w:tc>
          <w:tcPr>
            <w:tcW w:w="1136" w:type="pct"/>
            <w:shd w:val="clear" w:color="auto" w:fill="BFBFBF" w:themeFill="background1" w:themeFillShade="BF"/>
            <w:vAlign w:val="center"/>
          </w:tcPr>
          <w:p w14:paraId="7B52044D"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147C06A5"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7517A767"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277E14DA"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AF2C18B" w14:textId="77777777" w:rsidR="00A0305B" w:rsidRDefault="00A0305B"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FB155C" w:rsidRPr="00A2220B" w14:paraId="6F44E5D5" w14:textId="77777777" w:rsidTr="0094598E">
        <w:tc>
          <w:tcPr>
            <w:tcW w:w="1136" w:type="pct"/>
            <w:vAlign w:val="center"/>
          </w:tcPr>
          <w:p w14:paraId="6415ACDF" w14:textId="3449E82C"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Ellison Fold Way</w:t>
            </w:r>
          </w:p>
        </w:tc>
        <w:tc>
          <w:tcPr>
            <w:tcW w:w="864" w:type="pct"/>
            <w:vAlign w:val="center"/>
          </w:tcPr>
          <w:p w14:paraId="2E95DC80" w14:textId="45784A29"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0.060</w:t>
            </w:r>
          </w:p>
        </w:tc>
        <w:tc>
          <w:tcPr>
            <w:tcW w:w="1000" w:type="pct"/>
            <w:vAlign w:val="center"/>
          </w:tcPr>
          <w:p w14:paraId="4638ED25" w14:textId="7B4E9CD5"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10EE8BB2" w14:textId="2D505E0B"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0.150</w:t>
            </w:r>
          </w:p>
        </w:tc>
        <w:tc>
          <w:tcPr>
            <w:tcW w:w="1000" w:type="pct"/>
            <w:vAlign w:val="center"/>
          </w:tcPr>
          <w:p w14:paraId="2A71EAAE" w14:textId="44A4F136"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7D3554C1" w14:textId="77777777" w:rsidTr="0094598E">
        <w:tc>
          <w:tcPr>
            <w:tcW w:w="1136" w:type="pct"/>
            <w:vAlign w:val="center"/>
          </w:tcPr>
          <w:p w14:paraId="4132074D" w14:textId="093AD1DF"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(E)</w:t>
            </w:r>
          </w:p>
        </w:tc>
        <w:tc>
          <w:tcPr>
            <w:tcW w:w="864" w:type="pct"/>
            <w:vAlign w:val="center"/>
          </w:tcPr>
          <w:p w14:paraId="374EF69B" w14:textId="3AAD5082"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0.315</w:t>
            </w:r>
          </w:p>
        </w:tc>
        <w:tc>
          <w:tcPr>
            <w:tcW w:w="1000" w:type="pct"/>
            <w:vAlign w:val="center"/>
          </w:tcPr>
          <w:p w14:paraId="6B5765C8" w14:textId="23338DBA"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12E8A2D2" w14:textId="560CE80A"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0.310</w:t>
            </w:r>
          </w:p>
        </w:tc>
        <w:tc>
          <w:tcPr>
            <w:tcW w:w="1000" w:type="pct"/>
            <w:vAlign w:val="center"/>
          </w:tcPr>
          <w:p w14:paraId="01BAFAD4" w14:textId="5DAB76A2"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FB155C" w:rsidRPr="00A2220B" w14:paraId="4FADA50E" w14:textId="77777777" w:rsidTr="0094598E">
        <w:tc>
          <w:tcPr>
            <w:tcW w:w="1136" w:type="pct"/>
            <w:vAlign w:val="center"/>
          </w:tcPr>
          <w:p w14:paraId="020163BC" w14:textId="7028510D"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Priory Drive</w:t>
            </w:r>
          </w:p>
        </w:tc>
        <w:tc>
          <w:tcPr>
            <w:tcW w:w="864" w:type="pct"/>
            <w:vAlign w:val="center"/>
          </w:tcPr>
          <w:p w14:paraId="0A5BD1D5" w14:textId="19953DA8"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0.227</w:t>
            </w:r>
          </w:p>
        </w:tc>
        <w:tc>
          <w:tcPr>
            <w:tcW w:w="1000" w:type="pct"/>
            <w:vAlign w:val="center"/>
          </w:tcPr>
          <w:p w14:paraId="7F8D8423" w14:textId="0D04A545"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7313268B" w14:textId="51162F34"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0.196</w:t>
            </w:r>
          </w:p>
        </w:tc>
        <w:tc>
          <w:tcPr>
            <w:tcW w:w="1000" w:type="pct"/>
            <w:vAlign w:val="center"/>
          </w:tcPr>
          <w:p w14:paraId="40BA8C85" w14:textId="7FAE7CFE"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76E99201" w14:textId="77777777" w:rsidTr="0094598E">
        <w:tc>
          <w:tcPr>
            <w:tcW w:w="1136" w:type="pct"/>
            <w:vAlign w:val="center"/>
          </w:tcPr>
          <w:p w14:paraId="53A1E2A6" w14:textId="67559791" w:rsidR="00FB155C" w:rsidRDefault="00FB155C"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(W)</w:t>
            </w:r>
          </w:p>
        </w:tc>
        <w:tc>
          <w:tcPr>
            <w:tcW w:w="864" w:type="pct"/>
            <w:vAlign w:val="center"/>
          </w:tcPr>
          <w:p w14:paraId="0480EEF9" w14:textId="7821DE34"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0.319</w:t>
            </w:r>
          </w:p>
        </w:tc>
        <w:tc>
          <w:tcPr>
            <w:tcW w:w="1000" w:type="pct"/>
            <w:vAlign w:val="center"/>
          </w:tcPr>
          <w:p w14:paraId="615C72D0" w14:textId="6209B1CF"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32AD83C8" w14:textId="7B3C88C2"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0.377</w:t>
            </w:r>
          </w:p>
        </w:tc>
        <w:tc>
          <w:tcPr>
            <w:tcW w:w="1000" w:type="pct"/>
            <w:vAlign w:val="center"/>
          </w:tcPr>
          <w:p w14:paraId="45A570EA" w14:textId="1E88C043" w:rsidR="00FB155C" w:rsidRDefault="002B69C3" w:rsidP="00FB155C">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bl>
    <w:p w14:paraId="6CBDA3BE" w14:textId="45900EC8" w:rsidR="00FB155C" w:rsidRDefault="00A0305B" w:rsidP="00FB155C">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w:t>
      </w:r>
      <w:r w:rsidR="00FB155C">
        <w:rPr>
          <w:rFonts w:ascii="Arial" w:hAnsi="Arial" w:cs="Arial"/>
          <w:b/>
          <w:color w:val="424242"/>
          <w:sz w:val="18"/>
          <w:szCs w:val="18"/>
        </w:rPr>
        <w:t>10</w:t>
      </w:r>
      <w:r w:rsidRPr="00384475">
        <w:rPr>
          <w:rFonts w:ascii="Arial" w:hAnsi="Arial" w:cs="Arial"/>
          <w:b/>
          <w:color w:val="424242"/>
          <w:sz w:val="18"/>
          <w:szCs w:val="18"/>
        </w:rPr>
        <w:t>:</w:t>
      </w:r>
      <w:r w:rsidRPr="00384475">
        <w:rPr>
          <w:rFonts w:ascii="Arial" w:hAnsi="Arial" w:cs="Arial"/>
          <w:color w:val="424242"/>
          <w:sz w:val="18"/>
          <w:szCs w:val="18"/>
        </w:rPr>
        <w:t xml:space="preserve"> </w:t>
      </w:r>
      <w:r w:rsidR="00FB155C">
        <w:rPr>
          <w:rFonts w:ascii="Arial" w:hAnsi="Arial" w:cs="Arial"/>
          <w:color w:val="424242"/>
          <w:sz w:val="18"/>
          <w:szCs w:val="18"/>
        </w:rPr>
        <w:t>Ellison Fold</w:t>
      </w:r>
      <w:r>
        <w:rPr>
          <w:rFonts w:ascii="Arial" w:hAnsi="Arial" w:cs="Arial"/>
          <w:color w:val="424242"/>
          <w:sz w:val="18"/>
          <w:szCs w:val="18"/>
        </w:rPr>
        <w:t>/Marsh House Lane Operation – Base Scenarios</w:t>
      </w:r>
    </w:p>
    <w:p w14:paraId="5EFE059A" w14:textId="3FE6E3B1" w:rsidR="00FB155C" w:rsidRDefault="00FB155C" w:rsidP="00FB155C">
      <w:pPr>
        <w:ind w:left="709"/>
        <w:jc w:val="right"/>
        <w:rPr>
          <w:rFonts w:ascii="Arial" w:hAnsi="Arial" w:cs="Arial"/>
          <w:color w:val="424242"/>
          <w:sz w:val="18"/>
          <w:szCs w:val="18"/>
        </w:rPr>
      </w:pPr>
    </w:p>
    <w:p w14:paraId="17B9C8D5" w14:textId="4D5A4A73" w:rsidR="001511EE" w:rsidRDefault="001511EE" w:rsidP="00FB155C">
      <w:pPr>
        <w:ind w:left="709"/>
        <w:jc w:val="right"/>
        <w:rPr>
          <w:rFonts w:ascii="Arial" w:hAnsi="Arial" w:cs="Arial"/>
          <w:color w:val="424242"/>
          <w:sz w:val="18"/>
          <w:szCs w:val="18"/>
        </w:rPr>
      </w:pPr>
    </w:p>
    <w:p w14:paraId="1BE70B06" w14:textId="099EB894" w:rsidR="001511EE" w:rsidRDefault="001511EE" w:rsidP="00FB155C">
      <w:pPr>
        <w:ind w:left="709"/>
        <w:jc w:val="right"/>
        <w:rPr>
          <w:rFonts w:ascii="Arial" w:hAnsi="Arial" w:cs="Arial"/>
          <w:color w:val="424242"/>
          <w:sz w:val="18"/>
          <w:szCs w:val="18"/>
        </w:rPr>
      </w:pPr>
    </w:p>
    <w:p w14:paraId="291BBF9D" w14:textId="2892A634" w:rsidR="001511EE" w:rsidRDefault="001511EE" w:rsidP="00FB155C">
      <w:pPr>
        <w:ind w:left="709"/>
        <w:jc w:val="right"/>
        <w:rPr>
          <w:rFonts w:ascii="Arial" w:hAnsi="Arial" w:cs="Arial"/>
          <w:color w:val="424242"/>
          <w:sz w:val="18"/>
          <w:szCs w:val="18"/>
        </w:rPr>
      </w:pPr>
    </w:p>
    <w:p w14:paraId="1CFEED43" w14:textId="7AE0EB0B" w:rsidR="001511EE" w:rsidRDefault="001511EE" w:rsidP="00FB155C">
      <w:pPr>
        <w:ind w:left="709"/>
        <w:jc w:val="right"/>
        <w:rPr>
          <w:rFonts w:ascii="Arial" w:hAnsi="Arial" w:cs="Arial"/>
          <w:color w:val="424242"/>
          <w:sz w:val="18"/>
          <w:szCs w:val="18"/>
        </w:rPr>
      </w:pPr>
    </w:p>
    <w:p w14:paraId="21A5FEAF" w14:textId="78283273" w:rsidR="001511EE" w:rsidRDefault="001511EE" w:rsidP="00FB155C">
      <w:pPr>
        <w:ind w:left="709"/>
        <w:jc w:val="right"/>
        <w:rPr>
          <w:rFonts w:ascii="Arial" w:hAnsi="Arial" w:cs="Arial"/>
          <w:color w:val="424242"/>
          <w:sz w:val="18"/>
          <w:szCs w:val="18"/>
        </w:rPr>
      </w:pPr>
    </w:p>
    <w:p w14:paraId="39244C6E" w14:textId="4094EC1B" w:rsidR="001511EE" w:rsidRDefault="001511EE" w:rsidP="00FB155C">
      <w:pPr>
        <w:ind w:left="709"/>
        <w:jc w:val="right"/>
        <w:rPr>
          <w:rFonts w:ascii="Arial" w:hAnsi="Arial" w:cs="Arial"/>
          <w:color w:val="424242"/>
          <w:sz w:val="18"/>
          <w:szCs w:val="18"/>
        </w:rPr>
      </w:pPr>
    </w:p>
    <w:p w14:paraId="2C32A0FA" w14:textId="2D565024" w:rsidR="001511EE" w:rsidRDefault="001511EE" w:rsidP="00FB155C">
      <w:pPr>
        <w:ind w:left="709"/>
        <w:jc w:val="right"/>
        <w:rPr>
          <w:rFonts w:ascii="Arial" w:hAnsi="Arial" w:cs="Arial"/>
          <w:color w:val="424242"/>
          <w:sz w:val="18"/>
          <w:szCs w:val="18"/>
        </w:rPr>
      </w:pPr>
    </w:p>
    <w:p w14:paraId="634D4D31" w14:textId="27974205" w:rsidR="001511EE" w:rsidRDefault="001511EE" w:rsidP="00FB155C">
      <w:pPr>
        <w:ind w:left="709"/>
        <w:jc w:val="right"/>
        <w:rPr>
          <w:rFonts w:ascii="Arial" w:hAnsi="Arial" w:cs="Arial"/>
          <w:color w:val="424242"/>
          <w:sz w:val="18"/>
          <w:szCs w:val="18"/>
        </w:rPr>
      </w:pPr>
    </w:p>
    <w:p w14:paraId="70CC7EE6" w14:textId="702D2986" w:rsidR="001511EE" w:rsidRDefault="001511EE" w:rsidP="00FB155C">
      <w:pPr>
        <w:ind w:left="709"/>
        <w:jc w:val="right"/>
        <w:rPr>
          <w:rFonts w:ascii="Arial" w:hAnsi="Arial" w:cs="Arial"/>
          <w:color w:val="424242"/>
          <w:sz w:val="18"/>
          <w:szCs w:val="18"/>
        </w:rPr>
      </w:pPr>
    </w:p>
    <w:p w14:paraId="0F9EF025" w14:textId="5F6F75A9" w:rsidR="001511EE" w:rsidRDefault="001511EE" w:rsidP="00FB155C">
      <w:pPr>
        <w:ind w:left="709"/>
        <w:jc w:val="right"/>
        <w:rPr>
          <w:rFonts w:ascii="Arial" w:hAnsi="Arial" w:cs="Arial"/>
          <w:color w:val="424242"/>
          <w:sz w:val="18"/>
          <w:szCs w:val="18"/>
        </w:rPr>
      </w:pPr>
    </w:p>
    <w:p w14:paraId="5201B367" w14:textId="264C5C8C" w:rsidR="001511EE" w:rsidRDefault="001511EE" w:rsidP="00FB155C">
      <w:pPr>
        <w:ind w:left="709"/>
        <w:jc w:val="right"/>
        <w:rPr>
          <w:rFonts w:ascii="Arial" w:hAnsi="Arial" w:cs="Arial"/>
          <w:color w:val="424242"/>
          <w:sz w:val="18"/>
          <w:szCs w:val="18"/>
        </w:rPr>
      </w:pPr>
    </w:p>
    <w:p w14:paraId="5A873070" w14:textId="0F5A20C4" w:rsidR="001511EE" w:rsidRDefault="001511EE" w:rsidP="00FB155C">
      <w:pPr>
        <w:ind w:left="709"/>
        <w:jc w:val="right"/>
        <w:rPr>
          <w:rFonts w:ascii="Arial" w:hAnsi="Arial" w:cs="Arial"/>
          <w:color w:val="424242"/>
          <w:sz w:val="18"/>
          <w:szCs w:val="18"/>
        </w:rPr>
      </w:pPr>
    </w:p>
    <w:p w14:paraId="0FA7BE25" w14:textId="31365B19" w:rsidR="001511EE" w:rsidRDefault="001511EE" w:rsidP="00FB155C">
      <w:pPr>
        <w:ind w:left="709"/>
        <w:jc w:val="right"/>
        <w:rPr>
          <w:rFonts w:ascii="Arial" w:hAnsi="Arial" w:cs="Arial"/>
          <w:color w:val="424242"/>
          <w:sz w:val="18"/>
          <w:szCs w:val="18"/>
        </w:rPr>
      </w:pPr>
    </w:p>
    <w:p w14:paraId="0D5196C4" w14:textId="0E119806" w:rsidR="001511EE" w:rsidRDefault="001511EE" w:rsidP="00FB155C">
      <w:pPr>
        <w:ind w:left="709"/>
        <w:jc w:val="right"/>
        <w:rPr>
          <w:rFonts w:ascii="Arial" w:hAnsi="Arial" w:cs="Arial"/>
          <w:color w:val="424242"/>
          <w:sz w:val="18"/>
          <w:szCs w:val="18"/>
        </w:rPr>
      </w:pPr>
    </w:p>
    <w:p w14:paraId="5401E835" w14:textId="683624C6" w:rsidR="001511EE" w:rsidRDefault="001511EE" w:rsidP="00FB155C">
      <w:pPr>
        <w:ind w:left="709"/>
        <w:jc w:val="right"/>
        <w:rPr>
          <w:rFonts w:ascii="Arial" w:hAnsi="Arial" w:cs="Arial"/>
          <w:color w:val="424242"/>
          <w:sz w:val="18"/>
          <w:szCs w:val="18"/>
        </w:rPr>
      </w:pPr>
    </w:p>
    <w:p w14:paraId="002DB2E0" w14:textId="7433E0E9" w:rsidR="001511EE" w:rsidRDefault="001511EE" w:rsidP="00FB155C">
      <w:pPr>
        <w:ind w:left="709"/>
        <w:jc w:val="right"/>
        <w:rPr>
          <w:rFonts w:ascii="Arial" w:hAnsi="Arial" w:cs="Arial"/>
          <w:color w:val="424242"/>
          <w:sz w:val="18"/>
          <w:szCs w:val="18"/>
        </w:rPr>
      </w:pPr>
    </w:p>
    <w:p w14:paraId="05484AED" w14:textId="416F26C3" w:rsidR="001511EE" w:rsidRDefault="001511EE" w:rsidP="00FB155C">
      <w:pPr>
        <w:ind w:left="709"/>
        <w:jc w:val="right"/>
        <w:rPr>
          <w:rFonts w:ascii="Arial" w:hAnsi="Arial" w:cs="Arial"/>
          <w:color w:val="424242"/>
          <w:sz w:val="18"/>
          <w:szCs w:val="18"/>
        </w:rPr>
      </w:pPr>
    </w:p>
    <w:p w14:paraId="602ED750" w14:textId="0006F50E" w:rsidR="001511EE" w:rsidRDefault="001511EE" w:rsidP="00FB155C">
      <w:pPr>
        <w:ind w:left="709"/>
        <w:jc w:val="right"/>
        <w:rPr>
          <w:rFonts w:ascii="Arial" w:hAnsi="Arial" w:cs="Arial"/>
          <w:color w:val="424242"/>
          <w:sz w:val="18"/>
          <w:szCs w:val="18"/>
        </w:rPr>
      </w:pPr>
    </w:p>
    <w:p w14:paraId="25F3B729" w14:textId="11C665A8" w:rsidR="001511EE" w:rsidRDefault="001511EE" w:rsidP="00FB155C">
      <w:pPr>
        <w:ind w:left="709"/>
        <w:jc w:val="right"/>
        <w:rPr>
          <w:rFonts w:ascii="Arial" w:hAnsi="Arial" w:cs="Arial"/>
          <w:color w:val="424242"/>
          <w:sz w:val="18"/>
          <w:szCs w:val="18"/>
        </w:rPr>
      </w:pPr>
    </w:p>
    <w:p w14:paraId="0336A345" w14:textId="62223B3F" w:rsidR="001511EE" w:rsidRDefault="001511EE" w:rsidP="00FB155C">
      <w:pPr>
        <w:ind w:left="709"/>
        <w:jc w:val="right"/>
        <w:rPr>
          <w:rFonts w:ascii="Arial" w:hAnsi="Arial" w:cs="Arial"/>
          <w:color w:val="424242"/>
          <w:sz w:val="18"/>
          <w:szCs w:val="18"/>
        </w:rPr>
      </w:pPr>
    </w:p>
    <w:p w14:paraId="5647CE08" w14:textId="1BB7FA33" w:rsidR="001511EE" w:rsidRDefault="001511EE" w:rsidP="00FB155C">
      <w:pPr>
        <w:ind w:left="709"/>
        <w:jc w:val="right"/>
        <w:rPr>
          <w:rFonts w:ascii="Arial" w:hAnsi="Arial" w:cs="Arial"/>
          <w:color w:val="424242"/>
          <w:sz w:val="18"/>
          <w:szCs w:val="18"/>
        </w:rPr>
      </w:pPr>
    </w:p>
    <w:p w14:paraId="7C064294" w14:textId="17350F9E" w:rsidR="001511EE" w:rsidRDefault="001511EE" w:rsidP="00FB155C">
      <w:pPr>
        <w:ind w:left="709"/>
        <w:jc w:val="right"/>
        <w:rPr>
          <w:rFonts w:ascii="Arial" w:hAnsi="Arial" w:cs="Arial"/>
          <w:color w:val="424242"/>
          <w:sz w:val="18"/>
          <w:szCs w:val="18"/>
        </w:rPr>
      </w:pPr>
    </w:p>
    <w:p w14:paraId="69A4F0F2" w14:textId="77BC57DE" w:rsidR="001511EE" w:rsidRDefault="001511EE" w:rsidP="00FB155C">
      <w:pPr>
        <w:ind w:left="709"/>
        <w:jc w:val="right"/>
        <w:rPr>
          <w:rFonts w:ascii="Arial" w:hAnsi="Arial" w:cs="Arial"/>
          <w:color w:val="424242"/>
          <w:sz w:val="18"/>
          <w:szCs w:val="18"/>
        </w:rPr>
      </w:pPr>
    </w:p>
    <w:p w14:paraId="0F83C554" w14:textId="4D35EDB9" w:rsidR="001511EE" w:rsidRDefault="001511EE" w:rsidP="00FB155C">
      <w:pPr>
        <w:ind w:left="709"/>
        <w:jc w:val="right"/>
        <w:rPr>
          <w:rFonts w:ascii="Arial" w:hAnsi="Arial" w:cs="Arial"/>
          <w:color w:val="424242"/>
          <w:sz w:val="18"/>
          <w:szCs w:val="18"/>
        </w:rPr>
      </w:pPr>
    </w:p>
    <w:p w14:paraId="28EDB39E" w14:textId="42106CF8" w:rsidR="001511EE" w:rsidRDefault="001511EE" w:rsidP="00FB155C">
      <w:pPr>
        <w:ind w:left="709"/>
        <w:jc w:val="right"/>
        <w:rPr>
          <w:rFonts w:ascii="Arial" w:hAnsi="Arial" w:cs="Arial"/>
          <w:color w:val="424242"/>
          <w:sz w:val="18"/>
          <w:szCs w:val="18"/>
        </w:rPr>
      </w:pPr>
    </w:p>
    <w:p w14:paraId="0B314542" w14:textId="7C3A9C50" w:rsidR="001511EE" w:rsidRDefault="001511EE" w:rsidP="00FB155C">
      <w:pPr>
        <w:ind w:left="709"/>
        <w:jc w:val="right"/>
        <w:rPr>
          <w:rFonts w:ascii="Arial" w:hAnsi="Arial" w:cs="Arial"/>
          <w:color w:val="424242"/>
          <w:sz w:val="18"/>
          <w:szCs w:val="18"/>
        </w:rPr>
      </w:pPr>
    </w:p>
    <w:p w14:paraId="6F8B90C3" w14:textId="583D71AA" w:rsidR="001511EE" w:rsidRDefault="001511EE" w:rsidP="00FB155C">
      <w:pPr>
        <w:ind w:left="709"/>
        <w:jc w:val="right"/>
        <w:rPr>
          <w:rFonts w:ascii="Arial" w:hAnsi="Arial" w:cs="Arial"/>
          <w:color w:val="424242"/>
          <w:sz w:val="18"/>
          <w:szCs w:val="18"/>
        </w:rPr>
      </w:pPr>
    </w:p>
    <w:p w14:paraId="483E6518" w14:textId="1CB9177F" w:rsidR="001511EE" w:rsidRDefault="001511EE" w:rsidP="00FB155C">
      <w:pPr>
        <w:ind w:left="709"/>
        <w:jc w:val="right"/>
        <w:rPr>
          <w:rFonts w:ascii="Arial" w:hAnsi="Arial" w:cs="Arial"/>
          <w:color w:val="424242"/>
          <w:sz w:val="18"/>
          <w:szCs w:val="18"/>
        </w:rPr>
      </w:pPr>
    </w:p>
    <w:p w14:paraId="03C72B72" w14:textId="0ADA72C2" w:rsidR="001511EE" w:rsidRDefault="001511EE" w:rsidP="00FB155C">
      <w:pPr>
        <w:ind w:left="709"/>
        <w:jc w:val="right"/>
        <w:rPr>
          <w:rFonts w:ascii="Arial" w:hAnsi="Arial" w:cs="Arial"/>
          <w:color w:val="424242"/>
          <w:sz w:val="18"/>
          <w:szCs w:val="18"/>
        </w:rPr>
      </w:pPr>
    </w:p>
    <w:p w14:paraId="797134BF" w14:textId="77777777" w:rsidR="001511EE" w:rsidRPr="00FB155C" w:rsidRDefault="001511EE" w:rsidP="00FB155C">
      <w:pPr>
        <w:ind w:left="709"/>
        <w:jc w:val="right"/>
        <w:rPr>
          <w:rFonts w:ascii="Arial" w:hAnsi="Arial" w:cs="Arial"/>
          <w:color w:val="424242"/>
          <w:sz w:val="18"/>
          <w:szCs w:val="18"/>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FB155C" w:rsidRPr="00A2220B" w14:paraId="59318DAC" w14:textId="77777777" w:rsidTr="0094598E">
        <w:tc>
          <w:tcPr>
            <w:tcW w:w="1136" w:type="pct"/>
            <w:tcBorders>
              <w:bottom w:val="single" w:sz="4" w:space="0" w:color="auto"/>
            </w:tcBorders>
            <w:vAlign w:val="center"/>
          </w:tcPr>
          <w:p w14:paraId="423F98EC" w14:textId="77777777" w:rsidR="00FB155C" w:rsidRPr="00A2220B" w:rsidRDefault="00FB155C" w:rsidP="0094598E">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1CDA7AF7"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04AC186C" w14:textId="77777777"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FB155C" w:rsidRPr="00A2220B" w14:paraId="6FD26924" w14:textId="77777777" w:rsidTr="0094598E">
        <w:tc>
          <w:tcPr>
            <w:tcW w:w="1136" w:type="pct"/>
            <w:tcBorders>
              <w:top w:val="single" w:sz="4" w:space="0" w:color="auto"/>
              <w:bottom w:val="single" w:sz="4" w:space="0" w:color="auto"/>
            </w:tcBorders>
            <w:shd w:val="clear" w:color="auto" w:fill="BFBFBF" w:themeFill="background1" w:themeFillShade="BF"/>
            <w:vAlign w:val="center"/>
          </w:tcPr>
          <w:p w14:paraId="5D14E04A" w14:textId="77777777"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04ED6ACD" w14:textId="77777777"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2326EDE0" w14:textId="77777777"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tcBorders>
              <w:top w:val="single" w:sz="4" w:space="0" w:color="auto"/>
              <w:bottom w:val="single" w:sz="4" w:space="0" w:color="auto"/>
            </w:tcBorders>
            <w:shd w:val="clear" w:color="auto" w:fill="BFBFBF" w:themeFill="background1" w:themeFillShade="BF"/>
            <w:vAlign w:val="center"/>
          </w:tcPr>
          <w:p w14:paraId="27807515" w14:textId="77777777"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06185DC8" w14:textId="77777777"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FB155C" w:rsidRPr="00A2220B" w14:paraId="2CCBFECC" w14:textId="77777777" w:rsidTr="0094598E">
        <w:tc>
          <w:tcPr>
            <w:tcW w:w="1136" w:type="pct"/>
            <w:tcBorders>
              <w:top w:val="single" w:sz="4" w:space="0" w:color="auto"/>
            </w:tcBorders>
            <w:vAlign w:val="center"/>
          </w:tcPr>
          <w:p w14:paraId="76187FB6" w14:textId="77777777"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Ellison Fold Way</w:t>
            </w:r>
          </w:p>
        </w:tc>
        <w:tc>
          <w:tcPr>
            <w:tcW w:w="864" w:type="pct"/>
            <w:tcBorders>
              <w:top w:val="single" w:sz="4" w:space="0" w:color="auto"/>
            </w:tcBorders>
            <w:vAlign w:val="center"/>
          </w:tcPr>
          <w:p w14:paraId="24E87037" w14:textId="7727AFD4"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0.071</w:t>
            </w:r>
          </w:p>
        </w:tc>
        <w:tc>
          <w:tcPr>
            <w:tcW w:w="1000" w:type="pct"/>
            <w:tcBorders>
              <w:top w:val="single" w:sz="4" w:space="0" w:color="auto"/>
            </w:tcBorders>
            <w:vAlign w:val="center"/>
          </w:tcPr>
          <w:p w14:paraId="0425B4A4" w14:textId="1C5CB5C4"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tcBorders>
              <w:top w:val="single" w:sz="4" w:space="0" w:color="auto"/>
            </w:tcBorders>
            <w:vAlign w:val="center"/>
          </w:tcPr>
          <w:p w14:paraId="358FB612" w14:textId="0EB1F509"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0.137</w:t>
            </w:r>
          </w:p>
        </w:tc>
        <w:tc>
          <w:tcPr>
            <w:tcW w:w="1000" w:type="pct"/>
            <w:tcBorders>
              <w:top w:val="single" w:sz="4" w:space="0" w:color="auto"/>
            </w:tcBorders>
            <w:vAlign w:val="center"/>
          </w:tcPr>
          <w:p w14:paraId="654896BF" w14:textId="68FDB786"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7CEF1C82" w14:textId="77777777" w:rsidTr="0094598E">
        <w:tc>
          <w:tcPr>
            <w:tcW w:w="1136" w:type="pct"/>
            <w:vAlign w:val="center"/>
          </w:tcPr>
          <w:p w14:paraId="28FA90AF" w14:textId="77777777"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(E)</w:t>
            </w:r>
          </w:p>
        </w:tc>
        <w:tc>
          <w:tcPr>
            <w:tcW w:w="864" w:type="pct"/>
            <w:vAlign w:val="center"/>
          </w:tcPr>
          <w:p w14:paraId="2F8D425F" w14:textId="787E2425"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0.285</w:t>
            </w:r>
          </w:p>
        </w:tc>
        <w:tc>
          <w:tcPr>
            <w:tcW w:w="1000" w:type="pct"/>
            <w:vAlign w:val="center"/>
          </w:tcPr>
          <w:p w14:paraId="59380436" w14:textId="74546ACB"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55067351" w14:textId="36ECDA08"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0.274</w:t>
            </w:r>
          </w:p>
        </w:tc>
        <w:tc>
          <w:tcPr>
            <w:tcW w:w="1000" w:type="pct"/>
            <w:vAlign w:val="center"/>
          </w:tcPr>
          <w:p w14:paraId="7382D33F" w14:textId="2B0D9BE0" w:rsidR="00FB155C" w:rsidRPr="00A2220B"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FB155C" w:rsidRPr="00A2220B" w14:paraId="733408FD" w14:textId="77777777" w:rsidTr="0094598E">
        <w:tc>
          <w:tcPr>
            <w:tcW w:w="1136" w:type="pct"/>
            <w:vAlign w:val="center"/>
          </w:tcPr>
          <w:p w14:paraId="7C25948B"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Priory Drive</w:t>
            </w:r>
          </w:p>
        </w:tc>
        <w:tc>
          <w:tcPr>
            <w:tcW w:w="864" w:type="pct"/>
            <w:vAlign w:val="center"/>
          </w:tcPr>
          <w:p w14:paraId="48C0994C" w14:textId="1DFA9430"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0.202</w:t>
            </w:r>
          </w:p>
        </w:tc>
        <w:tc>
          <w:tcPr>
            <w:tcW w:w="1000" w:type="pct"/>
            <w:vAlign w:val="center"/>
          </w:tcPr>
          <w:p w14:paraId="1FC5DBBE" w14:textId="604AFFF9"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048BC76B" w14:textId="6167D30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0.181</w:t>
            </w:r>
          </w:p>
        </w:tc>
        <w:tc>
          <w:tcPr>
            <w:tcW w:w="1000" w:type="pct"/>
            <w:vAlign w:val="center"/>
          </w:tcPr>
          <w:p w14:paraId="016DFA9D" w14:textId="274BFED2"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04B4CFFA" w14:textId="77777777" w:rsidTr="0094598E">
        <w:tc>
          <w:tcPr>
            <w:tcW w:w="1136" w:type="pct"/>
            <w:vAlign w:val="center"/>
          </w:tcPr>
          <w:p w14:paraId="2E49B558"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(W)</w:t>
            </w:r>
          </w:p>
        </w:tc>
        <w:tc>
          <w:tcPr>
            <w:tcW w:w="864" w:type="pct"/>
            <w:vAlign w:val="center"/>
          </w:tcPr>
          <w:p w14:paraId="5CBEB17B" w14:textId="4A09FF76"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0.284</w:t>
            </w:r>
          </w:p>
        </w:tc>
        <w:tc>
          <w:tcPr>
            <w:tcW w:w="1000" w:type="pct"/>
            <w:vAlign w:val="center"/>
          </w:tcPr>
          <w:p w14:paraId="1AABA496" w14:textId="63657EB6"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45D5CD5B" w14:textId="55138FE6"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0.341</w:t>
            </w:r>
          </w:p>
        </w:tc>
        <w:tc>
          <w:tcPr>
            <w:tcW w:w="1000" w:type="pct"/>
            <w:vAlign w:val="center"/>
          </w:tcPr>
          <w:p w14:paraId="3634051C" w14:textId="295B2F91"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FB155C" w:rsidRPr="00A2220B" w14:paraId="238372AA" w14:textId="77777777" w:rsidTr="0094598E">
        <w:tc>
          <w:tcPr>
            <w:tcW w:w="1136" w:type="pct"/>
            <w:shd w:val="clear" w:color="auto" w:fill="BFBFBF" w:themeFill="background1" w:themeFillShade="BF"/>
            <w:vAlign w:val="center"/>
          </w:tcPr>
          <w:p w14:paraId="279B6444"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0F625242"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49FA6161"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257690F2"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50A34B10"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FB155C" w:rsidRPr="00A2220B" w14:paraId="6E5CFDD7" w14:textId="77777777" w:rsidTr="0094598E">
        <w:tc>
          <w:tcPr>
            <w:tcW w:w="1136" w:type="pct"/>
            <w:vAlign w:val="center"/>
          </w:tcPr>
          <w:p w14:paraId="04D2B309"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Ellison Fold Way</w:t>
            </w:r>
          </w:p>
        </w:tc>
        <w:tc>
          <w:tcPr>
            <w:tcW w:w="864" w:type="pct"/>
            <w:vAlign w:val="center"/>
          </w:tcPr>
          <w:p w14:paraId="222B1A7E" w14:textId="78839CF1"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0.075</w:t>
            </w:r>
          </w:p>
        </w:tc>
        <w:tc>
          <w:tcPr>
            <w:tcW w:w="1000" w:type="pct"/>
            <w:vAlign w:val="center"/>
          </w:tcPr>
          <w:p w14:paraId="6AA40C6B" w14:textId="413511C7"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327D4B00" w14:textId="1C939C09"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0.145</w:t>
            </w:r>
          </w:p>
        </w:tc>
        <w:tc>
          <w:tcPr>
            <w:tcW w:w="1000" w:type="pct"/>
            <w:vAlign w:val="center"/>
          </w:tcPr>
          <w:p w14:paraId="0BB30895" w14:textId="3C06402E"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36974500" w14:textId="77777777" w:rsidTr="0094598E">
        <w:tc>
          <w:tcPr>
            <w:tcW w:w="1136" w:type="pct"/>
            <w:vAlign w:val="center"/>
          </w:tcPr>
          <w:p w14:paraId="0083066A"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(E)</w:t>
            </w:r>
          </w:p>
        </w:tc>
        <w:tc>
          <w:tcPr>
            <w:tcW w:w="864" w:type="pct"/>
            <w:vAlign w:val="center"/>
          </w:tcPr>
          <w:p w14:paraId="3D99B3CD" w14:textId="4538D77D" w:rsidR="00FB155C" w:rsidRPr="002205B3"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0.296</w:t>
            </w:r>
          </w:p>
        </w:tc>
        <w:tc>
          <w:tcPr>
            <w:tcW w:w="1000" w:type="pct"/>
            <w:vAlign w:val="center"/>
          </w:tcPr>
          <w:p w14:paraId="4C938827" w14:textId="5DC26697"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52DB2CD0" w14:textId="02C8B17E"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0.283</w:t>
            </w:r>
          </w:p>
        </w:tc>
        <w:tc>
          <w:tcPr>
            <w:tcW w:w="1000" w:type="pct"/>
            <w:vAlign w:val="center"/>
          </w:tcPr>
          <w:p w14:paraId="3D530FF0" w14:textId="2194486C"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FB155C" w:rsidRPr="00A2220B" w14:paraId="138F1EF1" w14:textId="77777777" w:rsidTr="0094598E">
        <w:tc>
          <w:tcPr>
            <w:tcW w:w="1136" w:type="pct"/>
            <w:vAlign w:val="center"/>
          </w:tcPr>
          <w:p w14:paraId="643EF088"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Priory Drive</w:t>
            </w:r>
          </w:p>
        </w:tc>
        <w:tc>
          <w:tcPr>
            <w:tcW w:w="864" w:type="pct"/>
            <w:vAlign w:val="center"/>
          </w:tcPr>
          <w:p w14:paraId="5D9E81F2" w14:textId="2C2E71D1" w:rsidR="00FB155C" w:rsidRPr="002205B3"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0.210</w:t>
            </w:r>
          </w:p>
        </w:tc>
        <w:tc>
          <w:tcPr>
            <w:tcW w:w="1000" w:type="pct"/>
            <w:vAlign w:val="center"/>
          </w:tcPr>
          <w:p w14:paraId="24EC1A60" w14:textId="2D17C020"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10BC9936" w14:textId="09080572"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0.190</w:t>
            </w:r>
          </w:p>
        </w:tc>
        <w:tc>
          <w:tcPr>
            <w:tcW w:w="1000" w:type="pct"/>
            <w:vAlign w:val="center"/>
          </w:tcPr>
          <w:p w14:paraId="2E4E7945" w14:textId="7C11A3F5"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3E9E2D47" w14:textId="77777777" w:rsidTr="0094598E">
        <w:tc>
          <w:tcPr>
            <w:tcW w:w="1136" w:type="pct"/>
            <w:vAlign w:val="center"/>
          </w:tcPr>
          <w:p w14:paraId="74A2B2FA"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(W)</w:t>
            </w:r>
          </w:p>
        </w:tc>
        <w:tc>
          <w:tcPr>
            <w:tcW w:w="864" w:type="pct"/>
            <w:vAlign w:val="center"/>
          </w:tcPr>
          <w:p w14:paraId="20B92033" w14:textId="13809BA6" w:rsidR="00FB155C" w:rsidRPr="002205B3"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0.294</w:t>
            </w:r>
          </w:p>
        </w:tc>
        <w:tc>
          <w:tcPr>
            <w:tcW w:w="1000" w:type="pct"/>
            <w:vAlign w:val="center"/>
          </w:tcPr>
          <w:p w14:paraId="79151645" w14:textId="1EB9C9C5"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39045BCA" w14:textId="1BCC81B7"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0.353</w:t>
            </w:r>
          </w:p>
        </w:tc>
        <w:tc>
          <w:tcPr>
            <w:tcW w:w="1000" w:type="pct"/>
            <w:vAlign w:val="center"/>
          </w:tcPr>
          <w:p w14:paraId="77421EA2" w14:textId="24A8E92B"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FB155C" w:rsidRPr="00A2220B" w14:paraId="4E77FEC7" w14:textId="77777777" w:rsidTr="0094598E">
        <w:tc>
          <w:tcPr>
            <w:tcW w:w="1136" w:type="pct"/>
            <w:shd w:val="clear" w:color="auto" w:fill="BFBFBF" w:themeFill="background1" w:themeFillShade="BF"/>
            <w:vAlign w:val="center"/>
          </w:tcPr>
          <w:p w14:paraId="553BE385"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75944047"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5372D143"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76D2DFB6"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2DD4A4C"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FB155C" w:rsidRPr="00A2220B" w14:paraId="4DCF9756" w14:textId="77777777" w:rsidTr="0094598E">
        <w:tc>
          <w:tcPr>
            <w:tcW w:w="1136" w:type="pct"/>
            <w:vAlign w:val="center"/>
          </w:tcPr>
          <w:p w14:paraId="6C7608D5"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Ellison Fold Way</w:t>
            </w:r>
          </w:p>
        </w:tc>
        <w:tc>
          <w:tcPr>
            <w:tcW w:w="864" w:type="pct"/>
            <w:vAlign w:val="center"/>
          </w:tcPr>
          <w:p w14:paraId="073DCCD7" w14:textId="3DDDFCEC"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0.082</w:t>
            </w:r>
          </w:p>
        </w:tc>
        <w:tc>
          <w:tcPr>
            <w:tcW w:w="1000" w:type="pct"/>
            <w:vAlign w:val="center"/>
          </w:tcPr>
          <w:p w14:paraId="68E81883" w14:textId="05B68A79"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2B015393" w14:textId="0BBB36D9"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0.149</w:t>
            </w:r>
          </w:p>
        </w:tc>
        <w:tc>
          <w:tcPr>
            <w:tcW w:w="1000" w:type="pct"/>
            <w:vAlign w:val="center"/>
          </w:tcPr>
          <w:p w14:paraId="6CEFFD26" w14:textId="1FE0D1EE"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14E889B1" w14:textId="77777777" w:rsidTr="0094598E">
        <w:tc>
          <w:tcPr>
            <w:tcW w:w="1136" w:type="pct"/>
            <w:vAlign w:val="center"/>
          </w:tcPr>
          <w:p w14:paraId="2FED93E3"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(E)</w:t>
            </w:r>
          </w:p>
        </w:tc>
        <w:tc>
          <w:tcPr>
            <w:tcW w:w="864" w:type="pct"/>
            <w:vAlign w:val="center"/>
          </w:tcPr>
          <w:p w14:paraId="484F368B" w14:textId="12144C4E"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0.311</w:t>
            </w:r>
          </w:p>
        </w:tc>
        <w:tc>
          <w:tcPr>
            <w:tcW w:w="1000" w:type="pct"/>
            <w:vAlign w:val="center"/>
          </w:tcPr>
          <w:p w14:paraId="21EC4C7D" w14:textId="5BAF2695"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013F10A9" w14:textId="717BB175"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0.292</w:t>
            </w:r>
          </w:p>
        </w:tc>
        <w:tc>
          <w:tcPr>
            <w:tcW w:w="1000" w:type="pct"/>
            <w:vAlign w:val="center"/>
          </w:tcPr>
          <w:p w14:paraId="6B6ECE2D" w14:textId="32F7ACCC"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FB155C" w:rsidRPr="00A2220B" w14:paraId="0F408337" w14:textId="77777777" w:rsidTr="0094598E">
        <w:tc>
          <w:tcPr>
            <w:tcW w:w="1136" w:type="pct"/>
            <w:vAlign w:val="center"/>
          </w:tcPr>
          <w:p w14:paraId="37F6F530"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Priory Drive</w:t>
            </w:r>
          </w:p>
        </w:tc>
        <w:tc>
          <w:tcPr>
            <w:tcW w:w="864" w:type="pct"/>
            <w:vAlign w:val="center"/>
          </w:tcPr>
          <w:p w14:paraId="1828FA85" w14:textId="4081A6E7"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0.218</w:t>
            </w:r>
          </w:p>
        </w:tc>
        <w:tc>
          <w:tcPr>
            <w:tcW w:w="1000" w:type="pct"/>
            <w:vAlign w:val="center"/>
          </w:tcPr>
          <w:p w14:paraId="771F901D" w14:textId="4727F4C4"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10E89389" w14:textId="0B7AB526"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0.199</w:t>
            </w:r>
          </w:p>
        </w:tc>
        <w:tc>
          <w:tcPr>
            <w:tcW w:w="1000" w:type="pct"/>
            <w:vAlign w:val="center"/>
          </w:tcPr>
          <w:p w14:paraId="4570B0EE" w14:textId="5B9053F7"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7CBF5280" w14:textId="77777777" w:rsidTr="0094598E">
        <w:tc>
          <w:tcPr>
            <w:tcW w:w="1136" w:type="pct"/>
            <w:vAlign w:val="center"/>
          </w:tcPr>
          <w:p w14:paraId="38F685E9"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(W)</w:t>
            </w:r>
          </w:p>
        </w:tc>
        <w:tc>
          <w:tcPr>
            <w:tcW w:w="864" w:type="pct"/>
            <w:vAlign w:val="center"/>
          </w:tcPr>
          <w:p w14:paraId="647C0692" w14:textId="1F2DE3C8"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0.302</w:t>
            </w:r>
          </w:p>
        </w:tc>
        <w:tc>
          <w:tcPr>
            <w:tcW w:w="1000" w:type="pct"/>
            <w:vAlign w:val="center"/>
          </w:tcPr>
          <w:p w14:paraId="05150175" w14:textId="70357F52"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11E5A6FF" w14:textId="41996B4F"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0.362</w:t>
            </w:r>
          </w:p>
        </w:tc>
        <w:tc>
          <w:tcPr>
            <w:tcW w:w="1000" w:type="pct"/>
            <w:vAlign w:val="center"/>
          </w:tcPr>
          <w:p w14:paraId="32442EAC" w14:textId="4EAD1BF5"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r w:rsidR="00FB155C" w:rsidRPr="00A2220B" w14:paraId="4F4375D8" w14:textId="77777777" w:rsidTr="0094598E">
        <w:tc>
          <w:tcPr>
            <w:tcW w:w="1136" w:type="pct"/>
            <w:shd w:val="clear" w:color="auto" w:fill="BFBFBF" w:themeFill="background1" w:themeFillShade="BF"/>
            <w:vAlign w:val="center"/>
          </w:tcPr>
          <w:p w14:paraId="52CCE66B"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19B082B2"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392A8C1"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4C60AF88"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343ACFD2"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FB155C" w:rsidRPr="00A2220B" w14:paraId="2731B8F6" w14:textId="77777777" w:rsidTr="0094598E">
        <w:tc>
          <w:tcPr>
            <w:tcW w:w="1136" w:type="pct"/>
            <w:vAlign w:val="center"/>
          </w:tcPr>
          <w:p w14:paraId="6A0CAF0A"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Ellison Fold Way</w:t>
            </w:r>
          </w:p>
        </w:tc>
        <w:tc>
          <w:tcPr>
            <w:tcW w:w="864" w:type="pct"/>
            <w:vAlign w:val="center"/>
          </w:tcPr>
          <w:p w14:paraId="03A40F18" w14:textId="31DACEF4"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0.088</w:t>
            </w:r>
          </w:p>
        </w:tc>
        <w:tc>
          <w:tcPr>
            <w:tcW w:w="1000" w:type="pct"/>
            <w:vAlign w:val="center"/>
          </w:tcPr>
          <w:p w14:paraId="47E3B3E1" w14:textId="2F5679D9"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0578A65E" w14:textId="59E456EB"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0.162</w:t>
            </w:r>
          </w:p>
        </w:tc>
        <w:tc>
          <w:tcPr>
            <w:tcW w:w="1000" w:type="pct"/>
            <w:vAlign w:val="center"/>
          </w:tcPr>
          <w:p w14:paraId="00931FA5" w14:textId="1412B0CA"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FB155C" w:rsidRPr="00A2220B" w14:paraId="54F00F8B" w14:textId="77777777" w:rsidTr="0094598E">
        <w:tc>
          <w:tcPr>
            <w:tcW w:w="1136" w:type="pct"/>
            <w:vAlign w:val="center"/>
          </w:tcPr>
          <w:p w14:paraId="39917BCD"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(E)</w:t>
            </w:r>
          </w:p>
        </w:tc>
        <w:tc>
          <w:tcPr>
            <w:tcW w:w="864" w:type="pct"/>
            <w:vAlign w:val="center"/>
          </w:tcPr>
          <w:p w14:paraId="1D4742ED" w14:textId="29388313"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0.332</w:t>
            </w:r>
          </w:p>
        </w:tc>
        <w:tc>
          <w:tcPr>
            <w:tcW w:w="1000" w:type="pct"/>
            <w:vAlign w:val="center"/>
          </w:tcPr>
          <w:p w14:paraId="51DF38FE" w14:textId="5E99E864"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7B9A3945" w14:textId="3E7E2F30"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0.316</w:t>
            </w:r>
          </w:p>
        </w:tc>
        <w:tc>
          <w:tcPr>
            <w:tcW w:w="1000" w:type="pct"/>
            <w:vAlign w:val="center"/>
          </w:tcPr>
          <w:p w14:paraId="6693F377" w14:textId="3A59430B"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FB155C" w:rsidRPr="00A2220B" w14:paraId="1619EFFC" w14:textId="77777777" w:rsidTr="0094598E">
        <w:tc>
          <w:tcPr>
            <w:tcW w:w="1136" w:type="pct"/>
            <w:vAlign w:val="center"/>
          </w:tcPr>
          <w:p w14:paraId="1891363E"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Priory Drive</w:t>
            </w:r>
          </w:p>
        </w:tc>
        <w:tc>
          <w:tcPr>
            <w:tcW w:w="864" w:type="pct"/>
            <w:vAlign w:val="center"/>
          </w:tcPr>
          <w:p w14:paraId="15DAADD6" w14:textId="54E8838C"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0.237</w:t>
            </w:r>
          </w:p>
        </w:tc>
        <w:tc>
          <w:tcPr>
            <w:tcW w:w="1000" w:type="pct"/>
            <w:vAlign w:val="center"/>
          </w:tcPr>
          <w:p w14:paraId="014B9EE5" w14:textId="03586205"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4D1B7ADA" w14:textId="618D422A"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0.216</w:t>
            </w:r>
          </w:p>
        </w:tc>
        <w:tc>
          <w:tcPr>
            <w:tcW w:w="1000" w:type="pct"/>
            <w:vAlign w:val="center"/>
          </w:tcPr>
          <w:p w14:paraId="3244D7DC" w14:textId="15740EF8"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FB155C" w:rsidRPr="00A2220B" w14:paraId="7684DE01" w14:textId="77777777" w:rsidTr="0094598E">
        <w:tc>
          <w:tcPr>
            <w:tcW w:w="1136" w:type="pct"/>
            <w:vAlign w:val="center"/>
          </w:tcPr>
          <w:p w14:paraId="7C1860F3" w14:textId="77777777" w:rsidR="00FB155C" w:rsidRDefault="00FB155C"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Marsh House Lane (W)</w:t>
            </w:r>
          </w:p>
        </w:tc>
        <w:tc>
          <w:tcPr>
            <w:tcW w:w="864" w:type="pct"/>
            <w:vAlign w:val="center"/>
          </w:tcPr>
          <w:p w14:paraId="4E4C3247" w14:textId="395E4DFD"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0.324</w:t>
            </w:r>
          </w:p>
        </w:tc>
        <w:tc>
          <w:tcPr>
            <w:tcW w:w="1000" w:type="pct"/>
            <w:vAlign w:val="center"/>
          </w:tcPr>
          <w:p w14:paraId="5C31AC20" w14:textId="185176A8"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78A53BC3" w14:textId="7FA831AC"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0.389</w:t>
            </w:r>
          </w:p>
        </w:tc>
        <w:tc>
          <w:tcPr>
            <w:tcW w:w="1000" w:type="pct"/>
            <w:vAlign w:val="center"/>
          </w:tcPr>
          <w:p w14:paraId="75F29682" w14:textId="32C7DDC7" w:rsidR="00FB155C" w:rsidRDefault="002B69C3" w:rsidP="0094598E">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bl>
    <w:p w14:paraId="061BC771" w14:textId="68E33AB1" w:rsidR="00A0305B" w:rsidRPr="00384475" w:rsidRDefault="00A0305B" w:rsidP="00A0305B">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w:t>
      </w:r>
      <w:r w:rsidR="00FB155C">
        <w:rPr>
          <w:rFonts w:ascii="Arial" w:hAnsi="Arial" w:cs="Arial"/>
          <w:b/>
          <w:color w:val="424242"/>
          <w:sz w:val="18"/>
          <w:szCs w:val="18"/>
        </w:rPr>
        <w:t>.11</w:t>
      </w:r>
      <w:r w:rsidRPr="00384475">
        <w:rPr>
          <w:rFonts w:ascii="Arial" w:hAnsi="Arial" w:cs="Arial"/>
          <w:b/>
          <w:color w:val="424242"/>
          <w:sz w:val="18"/>
          <w:szCs w:val="18"/>
        </w:rPr>
        <w:t>:</w:t>
      </w:r>
      <w:r w:rsidRPr="00384475">
        <w:rPr>
          <w:rFonts w:ascii="Arial" w:hAnsi="Arial" w:cs="Arial"/>
          <w:color w:val="424242"/>
          <w:sz w:val="18"/>
          <w:szCs w:val="18"/>
        </w:rPr>
        <w:t xml:space="preserve"> </w:t>
      </w:r>
      <w:r w:rsidR="00FB155C">
        <w:rPr>
          <w:rFonts w:ascii="Arial" w:hAnsi="Arial" w:cs="Arial"/>
          <w:color w:val="424242"/>
          <w:sz w:val="18"/>
          <w:szCs w:val="18"/>
        </w:rPr>
        <w:t>Ellison Fold</w:t>
      </w:r>
      <w:r>
        <w:rPr>
          <w:rFonts w:ascii="Arial" w:hAnsi="Arial" w:cs="Arial"/>
          <w:color w:val="424242"/>
          <w:sz w:val="18"/>
          <w:szCs w:val="18"/>
        </w:rPr>
        <w:t>/Marsh House Lane Operation – With Development Scenarios</w:t>
      </w:r>
    </w:p>
    <w:p w14:paraId="7B4BEC8A" w14:textId="2ABE6564" w:rsidR="00AF5816" w:rsidRDefault="00AF5816" w:rsidP="00AF5816">
      <w:pPr>
        <w:pStyle w:val="ListParagraph"/>
        <w:numPr>
          <w:ilvl w:val="1"/>
          <w:numId w:val="10"/>
        </w:numPr>
        <w:spacing w:before="120" w:after="120"/>
        <w:ind w:left="709" w:hanging="698"/>
        <w:contextualSpacing w:val="0"/>
        <w:rPr>
          <w:rFonts w:ascii="Arial" w:hAnsi="Arial" w:cs="Arial"/>
          <w:sz w:val="20"/>
          <w:szCs w:val="20"/>
        </w:rPr>
      </w:pPr>
      <w:r w:rsidRPr="003E134B">
        <w:rPr>
          <w:rFonts w:ascii="Arial" w:hAnsi="Arial" w:cs="Arial"/>
          <w:sz w:val="20"/>
          <w:szCs w:val="20"/>
        </w:rPr>
        <w:t>The assessment shows that the junction will continue to operate within capacity in all scenarios</w:t>
      </w:r>
      <w:r>
        <w:rPr>
          <w:rFonts w:ascii="Arial" w:hAnsi="Arial" w:cs="Arial"/>
          <w:sz w:val="20"/>
          <w:szCs w:val="20"/>
        </w:rPr>
        <w:t xml:space="preserve">. </w:t>
      </w:r>
    </w:p>
    <w:p w14:paraId="1152EA94" w14:textId="0B18B69C" w:rsidR="00A0305B" w:rsidRDefault="00A0305B" w:rsidP="00573328">
      <w:pPr>
        <w:pStyle w:val="ListParagraph"/>
        <w:spacing w:before="120" w:after="120"/>
        <w:ind w:left="709"/>
        <w:contextualSpacing w:val="0"/>
        <w:rPr>
          <w:rFonts w:ascii="Arial" w:hAnsi="Arial" w:cs="Arial"/>
          <w:sz w:val="20"/>
          <w:szCs w:val="20"/>
        </w:rPr>
      </w:pPr>
    </w:p>
    <w:p w14:paraId="12C4F824" w14:textId="3967119A" w:rsidR="00A30CD5" w:rsidRPr="00384475" w:rsidRDefault="00A30CD5" w:rsidP="00A30CD5">
      <w:pPr>
        <w:spacing w:before="120" w:after="120"/>
        <w:ind w:firstLine="720"/>
        <w:jc w:val="both"/>
        <w:rPr>
          <w:rFonts w:ascii="Arial" w:hAnsi="Arial" w:cs="Arial"/>
          <w:color w:val="4C4C4C"/>
          <w:sz w:val="20"/>
          <w:szCs w:val="20"/>
        </w:rPr>
      </w:pPr>
      <w:r>
        <w:rPr>
          <w:rFonts w:ascii="Arial" w:hAnsi="Arial" w:cs="Arial"/>
          <w:color w:val="4C4C4C"/>
          <w:sz w:val="20"/>
          <w:szCs w:val="20"/>
        </w:rPr>
        <w:t>Lower Eccleshill Road – Paul Rink Way</w:t>
      </w:r>
    </w:p>
    <w:p w14:paraId="29703AAC" w14:textId="237AF2BB" w:rsidR="00A30CD5" w:rsidRDefault="00A30CD5" w:rsidP="00A30CD5">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ARCADY has been used to assess the operation of the Ellison Fold/Marsh House Lane junction. The modelling is attached as Appendix W with a summary of the operation provided in Tables 6.12 and 6.13.</w:t>
      </w:r>
    </w:p>
    <w:p w14:paraId="518797CC" w14:textId="146268F0" w:rsidR="00A30CD5" w:rsidRDefault="00A30CD5" w:rsidP="00A30CD5">
      <w:pPr>
        <w:spacing w:before="120" w:after="120"/>
        <w:rPr>
          <w:rFonts w:ascii="Arial" w:hAnsi="Arial" w:cs="Arial"/>
          <w:sz w:val="20"/>
          <w:szCs w:val="20"/>
        </w:rPr>
      </w:pPr>
    </w:p>
    <w:p w14:paraId="1E6082ED" w14:textId="778B795D" w:rsidR="00194EE9" w:rsidRDefault="00194EE9" w:rsidP="00A30CD5">
      <w:pPr>
        <w:spacing w:before="120" w:after="120"/>
        <w:rPr>
          <w:rFonts w:ascii="Arial" w:hAnsi="Arial" w:cs="Arial"/>
          <w:sz w:val="20"/>
          <w:szCs w:val="20"/>
        </w:rPr>
      </w:pPr>
    </w:p>
    <w:p w14:paraId="3CBBD8A0" w14:textId="0D724513" w:rsidR="00194EE9" w:rsidRDefault="00194EE9" w:rsidP="00A30CD5">
      <w:pPr>
        <w:spacing w:before="120" w:after="120"/>
        <w:rPr>
          <w:rFonts w:ascii="Arial" w:hAnsi="Arial" w:cs="Arial"/>
          <w:sz w:val="20"/>
          <w:szCs w:val="20"/>
        </w:rPr>
      </w:pPr>
    </w:p>
    <w:p w14:paraId="73D0A04C" w14:textId="25A27EDE" w:rsidR="00194EE9" w:rsidRDefault="00194EE9" w:rsidP="00A30CD5">
      <w:pPr>
        <w:spacing w:before="120" w:after="120"/>
        <w:rPr>
          <w:rFonts w:ascii="Arial" w:hAnsi="Arial" w:cs="Arial"/>
          <w:sz w:val="20"/>
          <w:szCs w:val="20"/>
        </w:rPr>
      </w:pPr>
    </w:p>
    <w:p w14:paraId="65E9DCD8" w14:textId="57CA2E46" w:rsidR="00194EE9" w:rsidRDefault="00194EE9" w:rsidP="00A30CD5">
      <w:pPr>
        <w:spacing w:before="120" w:after="120"/>
        <w:rPr>
          <w:rFonts w:ascii="Arial" w:hAnsi="Arial" w:cs="Arial"/>
          <w:sz w:val="20"/>
          <w:szCs w:val="20"/>
        </w:rPr>
      </w:pPr>
    </w:p>
    <w:p w14:paraId="025E0B2D" w14:textId="6CDF655B" w:rsidR="00194EE9" w:rsidRDefault="00194EE9" w:rsidP="00A30CD5">
      <w:pPr>
        <w:spacing w:before="120" w:after="120"/>
        <w:rPr>
          <w:rFonts w:ascii="Arial" w:hAnsi="Arial" w:cs="Arial"/>
          <w:sz w:val="20"/>
          <w:szCs w:val="20"/>
        </w:rPr>
      </w:pPr>
    </w:p>
    <w:p w14:paraId="5140541D" w14:textId="2BE7B746" w:rsidR="00194EE9" w:rsidRDefault="00194EE9" w:rsidP="00A30CD5">
      <w:pPr>
        <w:spacing w:before="120" w:after="120"/>
        <w:rPr>
          <w:rFonts w:ascii="Arial" w:hAnsi="Arial" w:cs="Arial"/>
          <w:sz w:val="20"/>
          <w:szCs w:val="20"/>
        </w:rPr>
      </w:pPr>
    </w:p>
    <w:p w14:paraId="736ED0FE" w14:textId="7D5494EF" w:rsidR="00194EE9" w:rsidRDefault="00194EE9" w:rsidP="00A30CD5">
      <w:pPr>
        <w:spacing w:before="120" w:after="120"/>
        <w:rPr>
          <w:rFonts w:ascii="Arial" w:hAnsi="Arial" w:cs="Arial"/>
          <w:sz w:val="20"/>
          <w:szCs w:val="20"/>
        </w:rPr>
      </w:pPr>
    </w:p>
    <w:p w14:paraId="30E28DFC" w14:textId="7E6DCB71" w:rsidR="00194EE9" w:rsidRDefault="00194EE9" w:rsidP="00A30CD5">
      <w:pPr>
        <w:spacing w:before="120" w:after="120"/>
        <w:rPr>
          <w:rFonts w:ascii="Arial" w:hAnsi="Arial" w:cs="Arial"/>
          <w:sz w:val="20"/>
          <w:szCs w:val="20"/>
        </w:rPr>
      </w:pPr>
    </w:p>
    <w:p w14:paraId="5522B884" w14:textId="300D9392" w:rsidR="00194EE9" w:rsidRDefault="00194EE9" w:rsidP="00A30CD5">
      <w:pPr>
        <w:spacing w:before="120" w:after="120"/>
        <w:rPr>
          <w:rFonts w:ascii="Arial" w:hAnsi="Arial" w:cs="Arial"/>
          <w:sz w:val="20"/>
          <w:szCs w:val="20"/>
        </w:rPr>
      </w:pPr>
    </w:p>
    <w:p w14:paraId="13E305EF" w14:textId="076756A7" w:rsidR="00194EE9" w:rsidRDefault="00194EE9" w:rsidP="00A30CD5">
      <w:pPr>
        <w:spacing w:before="120" w:after="120"/>
        <w:rPr>
          <w:rFonts w:ascii="Arial" w:hAnsi="Arial" w:cs="Arial"/>
          <w:sz w:val="20"/>
          <w:szCs w:val="20"/>
        </w:rPr>
      </w:pPr>
    </w:p>
    <w:p w14:paraId="2273FA52" w14:textId="5656D15D" w:rsidR="00194EE9" w:rsidRDefault="00194EE9" w:rsidP="00A30CD5">
      <w:pPr>
        <w:spacing w:before="120" w:after="120"/>
        <w:rPr>
          <w:rFonts w:ascii="Arial" w:hAnsi="Arial" w:cs="Arial"/>
          <w:sz w:val="20"/>
          <w:szCs w:val="20"/>
        </w:rPr>
      </w:pPr>
    </w:p>
    <w:p w14:paraId="39312D9B" w14:textId="77777777" w:rsidR="00194EE9" w:rsidRPr="003E134B" w:rsidRDefault="00194EE9" w:rsidP="00A30CD5">
      <w:pPr>
        <w:spacing w:before="120" w:after="120"/>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A30CD5" w:rsidRPr="00A2220B" w14:paraId="5A5278D5" w14:textId="77777777" w:rsidTr="006E3869">
        <w:tc>
          <w:tcPr>
            <w:tcW w:w="1136" w:type="pct"/>
            <w:tcBorders>
              <w:bottom w:val="single" w:sz="4" w:space="0" w:color="auto"/>
            </w:tcBorders>
            <w:vAlign w:val="center"/>
          </w:tcPr>
          <w:p w14:paraId="59D7599B" w14:textId="77777777" w:rsidR="00A30CD5" w:rsidRPr="00A2220B" w:rsidRDefault="00A30CD5" w:rsidP="006E3869">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359569BF"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4006A771"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A30CD5" w:rsidRPr="00A2220B" w14:paraId="7963F77C" w14:textId="77777777" w:rsidTr="006E3869">
        <w:tc>
          <w:tcPr>
            <w:tcW w:w="1136" w:type="pct"/>
            <w:tcBorders>
              <w:top w:val="single" w:sz="4" w:space="0" w:color="auto"/>
              <w:bottom w:val="single" w:sz="4" w:space="0" w:color="auto"/>
            </w:tcBorders>
            <w:shd w:val="clear" w:color="auto" w:fill="BFBFBF" w:themeFill="background1" w:themeFillShade="BF"/>
            <w:vAlign w:val="center"/>
          </w:tcPr>
          <w:p w14:paraId="28F27AF7"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79642BAC"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12EC4C70"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tcBorders>
              <w:top w:val="single" w:sz="4" w:space="0" w:color="auto"/>
              <w:bottom w:val="single" w:sz="4" w:space="0" w:color="auto"/>
            </w:tcBorders>
            <w:shd w:val="clear" w:color="auto" w:fill="BFBFBF" w:themeFill="background1" w:themeFillShade="BF"/>
            <w:vAlign w:val="center"/>
          </w:tcPr>
          <w:p w14:paraId="0E3D2E58"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5C27AEA6"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A30CD5" w:rsidRPr="00A2220B" w14:paraId="16DE1B00" w14:textId="77777777" w:rsidTr="006E3869">
        <w:tc>
          <w:tcPr>
            <w:tcW w:w="1136" w:type="pct"/>
            <w:tcBorders>
              <w:top w:val="single" w:sz="4" w:space="0" w:color="auto"/>
            </w:tcBorders>
            <w:vAlign w:val="center"/>
          </w:tcPr>
          <w:p w14:paraId="0B1A4071" w14:textId="68D7807B"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Greenbank Terrace</w:t>
            </w:r>
          </w:p>
        </w:tc>
        <w:tc>
          <w:tcPr>
            <w:tcW w:w="864" w:type="pct"/>
            <w:tcBorders>
              <w:top w:val="single" w:sz="4" w:space="0" w:color="auto"/>
            </w:tcBorders>
            <w:vAlign w:val="center"/>
          </w:tcPr>
          <w:p w14:paraId="0926F437" w14:textId="107D960D"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0.532</w:t>
            </w:r>
          </w:p>
        </w:tc>
        <w:tc>
          <w:tcPr>
            <w:tcW w:w="1000" w:type="pct"/>
            <w:tcBorders>
              <w:top w:val="single" w:sz="4" w:space="0" w:color="auto"/>
            </w:tcBorders>
            <w:vAlign w:val="center"/>
          </w:tcPr>
          <w:p w14:paraId="36738832" w14:textId="59E22600"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tcBorders>
              <w:top w:val="single" w:sz="4" w:space="0" w:color="auto"/>
            </w:tcBorders>
            <w:vAlign w:val="center"/>
          </w:tcPr>
          <w:p w14:paraId="093CB212" w14:textId="0A8FBC24"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0.683</w:t>
            </w:r>
          </w:p>
        </w:tc>
        <w:tc>
          <w:tcPr>
            <w:tcW w:w="1000" w:type="pct"/>
            <w:tcBorders>
              <w:top w:val="single" w:sz="4" w:space="0" w:color="auto"/>
            </w:tcBorders>
            <w:vAlign w:val="center"/>
          </w:tcPr>
          <w:p w14:paraId="78881016" w14:textId="102BDCB4"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2.1</w:t>
            </w:r>
          </w:p>
        </w:tc>
      </w:tr>
      <w:tr w:rsidR="00A30CD5" w:rsidRPr="00A2220B" w14:paraId="7380A990" w14:textId="77777777" w:rsidTr="006E3869">
        <w:tc>
          <w:tcPr>
            <w:tcW w:w="1136" w:type="pct"/>
            <w:vAlign w:val="center"/>
          </w:tcPr>
          <w:p w14:paraId="61BE7DFA" w14:textId="74802EC1"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Access Road</w:t>
            </w:r>
          </w:p>
        </w:tc>
        <w:tc>
          <w:tcPr>
            <w:tcW w:w="864" w:type="pct"/>
            <w:vAlign w:val="center"/>
          </w:tcPr>
          <w:p w14:paraId="63F3DBC0" w14:textId="2DC385FA"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1D423F3A" w14:textId="51EB2DE8"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11804BD2" w14:textId="50FE2F63"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01E9702A" w14:textId="4878BF24"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30CD5" w:rsidRPr="00A2220B" w14:paraId="5F53543A" w14:textId="77777777" w:rsidTr="006E3869">
        <w:tc>
          <w:tcPr>
            <w:tcW w:w="1136" w:type="pct"/>
            <w:vAlign w:val="center"/>
          </w:tcPr>
          <w:p w14:paraId="29F5DCE5" w14:textId="491AC0BF"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58281707" w14:textId="4AC369E0"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0.606</w:t>
            </w:r>
          </w:p>
        </w:tc>
        <w:tc>
          <w:tcPr>
            <w:tcW w:w="1000" w:type="pct"/>
            <w:vAlign w:val="center"/>
          </w:tcPr>
          <w:p w14:paraId="15085F95" w14:textId="65A82942"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1.5</w:t>
            </w:r>
          </w:p>
        </w:tc>
        <w:tc>
          <w:tcPr>
            <w:tcW w:w="1000" w:type="pct"/>
            <w:vAlign w:val="center"/>
          </w:tcPr>
          <w:p w14:paraId="7D478A27" w14:textId="39E2B10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0.617</w:t>
            </w:r>
          </w:p>
        </w:tc>
        <w:tc>
          <w:tcPr>
            <w:tcW w:w="1000" w:type="pct"/>
            <w:vAlign w:val="center"/>
          </w:tcPr>
          <w:p w14:paraId="3C8BEEC2" w14:textId="328C5D10"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1.6</w:t>
            </w:r>
          </w:p>
        </w:tc>
      </w:tr>
      <w:tr w:rsidR="00A30CD5" w:rsidRPr="00A2220B" w14:paraId="77B1551D" w14:textId="77777777" w:rsidTr="006E3869">
        <w:tc>
          <w:tcPr>
            <w:tcW w:w="1136" w:type="pct"/>
            <w:vAlign w:val="center"/>
          </w:tcPr>
          <w:p w14:paraId="1AD3276A" w14:textId="09922711"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Paul Rink Way </w:t>
            </w:r>
          </w:p>
        </w:tc>
        <w:tc>
          <w:tcPr>
            <w:tcW w:w="864" w:type="pct"/>
            <w:vAlign w:val="center"/>
          </w:tcPr>
          <w:p w14:paraId="319BC807" w14:textId="1D502160"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0.508</w:t>
            </w:r>
          </w:p>
        </w:tc>
        <w:tc>
          <w:tcPr>
            <w:tcW w:w="1000" w:type="pct"/>
            <w:vAlign w:val="center"/>
          </w:tcPr>
          <w:p w14:paraId="40558910" w14:textId="5761D550"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1.0</w:t>
            </w:r>
          </w:p>
        </w:tc>
        <w:tc>
          <w:tcPr>
            <w:tcW w:w="1000" w:type="pct"/>
            <w:vAlign w:val="center"/>
          </w:tcPr>
          <w:p w14:paraId="2C780075" w14:textId="1911DCF9"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0.718</w:t>
            </w:r>
          </w:p>
        </w:tc>
        <w:tc>
          <w:tcPr>
            <w:tcW w:w="1000" w:type="pct"/>
            <w:vAlign w:val="center"/>
          </w:tcPr>
          <w:p w14:paraId="12B65396" w14:textId="387DAC4F"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2.5</w:t>
            </w:r>
          </w:p>
        </w:tc>
      </w:tr>
      <w:tr w:rsidR="00A30CD5" w:rsidRPr="00A2220B" w14:paraId="2C2F54C6" w14:textId="77777777" w:rsidTr="006E3869">
        <w:tc>
          <w:tcPr>
            <w:tcW w:w="1136" w:type="pct"/>
            <w:shd w:val="clear" w:color="auto" w:fill="BFBFBF" w:themeFill="background1" w:themeFillShade="BF"/>
            <w:vAlign w:val="center"/>
          </w:tcPr>
          <w:p w14:paraId="691B3F81"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55602F5F"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60644D9"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198C23E8"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304A446A"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A30CD5" w:rsidRPr="00A2220B" w14:paraId="64261818" w14:textId="77777777" w:rsidTr="006E3869">
        <w:tc>
          <w:tcPr>
            <w:tcW w:w="1136" w:type="pct"/>
            <w:vAlign w:val="center"/>
          </w:tcPr>
          <w:p w14:paraId="2ED40799" w14:textId="1C7AC1A9"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Greenbank Terrace</w:t>
            </w:r>
          </w:p>
        </w:tc>
        <w:tc>
          <w:tcPr>
            <w:tcW w:w="864" w:type="pct"/>
            <w:vAlign w:val="center"/>
          </w:tcPr>
          <w:p w14:paraId="17343FFE" w14:textId="5E078A2D"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0.554</w:t>
            </w:r>
          </w:p>
        </w:tc>
        <w:tc>
          <w:tcPr>
            <w:tcW w:w="1000" w:type="pct"/>
            <w:vAlign w:val="center"/>
          </w:tcPr>
          <w:p w14:paraId="4A87AAB8" w14:textId="3DFB60DE"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vAlign w:val="center"/>
          </w:tcPr>
          <w:p w14:paraId="51AD3E91" w14:textId="4BEFF767"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0.715</w:t>
            </w:r>
          </w:p>
        </w:tc>
        <w:tc>
          <w:tcPr>
            <w:tcW w:w="1000" w:type="pct"/>
            <w:vAlign w:val="center"/>
          </w:tcPr>
          <w:p w14:paraId="7E4625D3" w14:textId="1029A47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2.5</w:t>
            </w:r>
          </w:p>
        </w:tc>
      </w:tr>
      <w:tr w:rsidR="00A30CD5" w:rsidRPr="00A2220B" w14:paraId="4C845888" w14:textId="77777777" w:rsidTr="006E3869">
        <w:tc>
          <w:tcPr>
            <w:tcW w:w="1136" w:type="pct"/>
            <w:vAlign w:val="center"/>
          </w:tcPr>
          <w:p w14:paraId="24774815" w14:textId="50F562C9"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Access Road</w:t>
            </w:r>
          </w:p>
        </w:tc>
        <w:tc>
          <w:tcPr>
            <w:tcW w:w="864" w:type="pct"/>
            <w:vAlign w:val="center"/>
          </w:tcPr>
          <w:p w14:paraId="0F150EAC" w14:textId="23A0D40E" w:rsidR="00A30CD5" w:rsidRPr="002205B3"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35E08313" w14:textId="6C4672DA"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0111384A" w14:textId="19402923"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0CA90DD5" w14:textId="35B640B8"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30CD5" w:rsidRPr="00A2220B" w14:paraId="1544D7EC" w14:textId="77777777" w:rsidTr="006E3869">
        <w:tc>
          <w:tcPr>
            <w:tcW w:w="1136" w:type="pct"/>
            <w:vAlign w:val="center"/>
          </w:tcPr>
          <w:p w14:paraId="0C452892" w14:textId="626D64A1"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54322C06" w14:textId="319595D9" w:rsidR="00A30CD5" w:rsidRPr="002205B3"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0.625</w:t>
            </w:r>
          </w:p>
        </w:tc>
        <w:tc>
          <w:tcPr>
            <w:tcW w:w="1000" w:type="pct"/>
            <w:vAlign w:val="center"/>
          </w:tcPr>
          <w:p w14:paraId="23CFCADB" w14:textId="27C5D3BF"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1.7</w:t>
            </w:r>
          </w:p>
        </w:tc>
        <w:tc>
          <w:tcPr>
            <w:tcW w:w="1000" w:type="pct"/>
            <w:vAlign w:val="center"/>
          </w:tcPr>
          <w:p w14:paraId="75A603E1" w14:textId="0DB26312"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0.636</w:t>
            </w:r>
          </w:p>
        </w:tc>
        <w:tc>
          <w:tcPr>
            <w:tcW w:w="1000" w:type="pct"/>
            <w:vAlign w:val="center"/>
          </w:tcPr>
          <w:p w14:paraId="7CEFC426" w14:textId="378D5A75"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1.7</w:t>
            </w:r>
          </w:p>
        </w:tc>
      </w:tr>
      <w:tr w:rsidR="00A30CD5" w:rsidRPr="00A2220B" w14:paraId="36A2444F" w14:textId="77777777" w:rsidTr="006E3869">
        <w:tc>
          <w:tcPr>
            <w:tcW w:w="1136" w:type="pct"/>
            <w:vAlign w:val="center"/>
          </w:tcPr>
          <w:p w14:paraId="0D1C44CA" w14:textId="6BD6F456"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Paul Rink Way </w:t>
            </w:r>
          </w:p>
        </w:tc>
        <w:tc>
          <w:tcPr>
            <w:tcW w:w="864" w:type="pct"/>
            <w:vAlign w:val="center"/>
          </w:tcPr>
          <w:p w14:paraId="1087BAE0" w14:textId="219ADB21" w:rsidR="00A30CD5" w:rsidRPr="002205B3"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0.525</w:t>
            </w:r>
          </w:p>
        </w:tc>
        <w:tc>
          <w:tcPr>
            <w:tcW w:w="1000" w:type="pct"/>
            <w:vAlign w:val="center"/>
          </w:tcPr>
          <w:p w14:paraId="4218CD69" w14:textId="19BE80C7"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4C8D0B29" w14:textId="1C13921F"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0.743</w:t>
            </w:r>
          </w:p>
        </w:tc>
        <w:tc>
          <w:tcPr>
            <w:tcW w:w="1000" w:type="pct"/>
            <w:vAlign w:val="center"/>
          </w:tcPr>
          <w:p w14:paraId="59F211D0" w14:textId="1A2419D9"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2.9</w:t>
            </w:r>
          </w:p>
        </w:tc>
      </w:tr>
      <w:tr w:rsidR="00A30CD5" w:rsidRPr="00A2220B" w14:paraId="76800937" w14:textId="77777777" w:rsidTr="006E3869">
        <w:tc>
          <w:tcPr>
            <w:tcW w:w="1136" w:type="pct"/>
            <w:shd w:val="clear" w:color="auto" w:fill="BFBFBF" w:themeFill="background1" w:themeFillShade="BF"/>
            <w:vAlign w:val="center"/>
          </w:tcPr>
          <w:p w14:paraId="0A236C2F"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0BFA069E"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1DC9014"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558FF6FA"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F02B901"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A30CD5" w:rsidRPr="00A2220B" w14:paraId="4BA2B707" w14:textId="77777777" w:rsidTr="006E3869">
        <w:tc>
          <w:tcPr>
            <w:tcW w:w="1136" w:type="pct"/>
            <w:vAlign w:val="center"/>
          </w:tcPr>
          <w:p w14:paraId="28EE897A" w14:textId="0AEF6807"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Greenbank Terrace</w:t>
            </w:r>
          </w:p>
        </w:tc>
        <w:tc>
          <w:tcPr>
            <w:tcW w:w="864" w:type="pct"/>
            <w:vAlign w:val="center"/>
          </w:tcPr>
          <w:p w14:paraId="621CE8F5" w14:textId="6D250089"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0.565</w:t>
            </w:r>
          </w:p>
        </w:tc>
        <w:tc>
          <w:tcPr>
            <w:tcW w:w="1000" w:type="pct"/>
            <w:vAlign w:val="center"/>
          </w:tcPr>
          <w:p w14:paraId="0A21DE77" w14:textId="01C505F8"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1.3</w:t>
            </w:r>
          </w:p>
        </w:tc>
        <w:tc>
          <w:tcPr>
            <w:tcW w:w="1000" w:type="pct"/>
            <w:vAlign w:val="center"/>
          </w:tcPr>
          <w:p w14:paraId="50603E71" w14:textId="192C2230"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0.732</w:t>
            </w:r>
          </w:p>
        </w:tc>
        <w:tc>
          <w:tcPr>
            <w:tcW w:w="1000" w:type="pct"/>
            <w:vAlign w:val="center"/>
          </w:tcPr>
          <w:p w14:paraId="17484C45" w14:textId="4E2819C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2.7</w:t>
            </w:r>
          </w:p>
        </w:tc>
      </w:tr>
      <w:tr w:rsidR="00A30CD5" w:rsidRPr="00A2220B" w14:paraId="4612694D" w14:textId="77777777" w:rsidTr="006E3869">
        <w:tc>
          <w:tcPr>
            <w:tcW w:w="1136" w:type="pct"/>
            <w:vAlign w:val="center"/>
          </w:tcPr>
          <w:p w14:paraId="3C5457B7" w14:textId="3CD44AF6"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Access Road</w:t>
            </w:r>
          </w:p>
        </w:tc>
        <w:tc>
          <w:tcPr>
            <w:tcW w:w="864" w:type="pct"/>
            <w:vAlign w:val="center"/>
          </w:tcPr>
          <w:p w14:paraId="0AB5EEF6" w14:textId="4302C2F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009D00EE" w14:textId="5D04990E"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2239485C" w14:textId="584A2FB0"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0A99B71C" w14:textId="716561E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30CD5" w:rsidRPr="00A2220B" w14:paraId="74EF9EAF" w14:textId="77777777" w:rsidTr="006E3869">
        <w:tc>
          <w:tcPr>
            <w:tcW w:w="1136" w:type="pct"/>
            <w:vAlign w:val="center"/>
          </w:tcPr>
          <w:p w14:paraId="4B5E930A" w14:textId="6DA705D6"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063BC38C" w14:textId="5DF7CB10"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0.636</w:t>
            </w:r>
          </w:p>
        </w:tc>
        <w:tc>
          <w:tcPr>
            <w:tcW w:w="1000" w:type="pct"/>
            <w:vAlign w:val="center"/>
          </w:tcPr>
          <w:p w14:paraId="3DC98E54" w14:textId="5A695814"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1.7</w:t>
            </w:r>
          </w:p>
        </w:tc>
        <w:tc>
          <w:tcPr>
            <w:tcW w:w="1000" w:type="pct"/>
            <w:vAlign w:val="center"/>
          </w:tcPr>
          <w:p w14:paraId="7865F664" w14:textId="2600EC22"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0.647</w:t>
            </w:r>
          </w:p>
        </w:tc>
        <w:tc>
          <w:tcPr>
            <w:tcW w:w="1000" w:type="pct"/>
            <w:vAlign w:val="center"/>
          </w:tcPr>
          <w:p w14:paraId="7AAA5E46" w14:textId="16C0AB76"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1.8</w:t>
            </w:r>
          </w:p>
        </w:tc>
      </w:tr>
      <w:tr w:rsidR="00A30CD5" w:rsidRPr="00A2220B" w14:paraId="7B053325" w14:textId="77777777" w:rsidTr="006E3869">
        <w:tc>
          <w:tcPr>
            <w:tcW w:w="1136" w:type="pct"/>
            <w:vAlign w:val="center"/>
          </w:tcPr>
          <w:p w14:paraId="27A79823" w14:textId="799E286A"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Paul Rink Way </w:t>
            </w:r>
          </w:p>
        </w:tc>
        <w:tc>
          <w:tcPr>
            <w:tcW w:w="864" w:type="pct"/>
            <w:vAlign w:val="center"/>
          </w:tcPr>
          <w:p w14:paraId="6384343B" w14:textId="520B75CD"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0.535</w:t>
            </w:r>
          </w:p>
        </w:tc>
        <w:tc>
          <w:tcPr>
            <w:tcW w:w="1000" w:type="pct"/>
            <w:vAlign w:val="center"/>
          </w:tcPr>
          <w:p w14:paraId="61D49A24" w14:textId="3B5C6865"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342A47B2" w14:textId="726F27C0"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0.756</w:t>
            </w:r>
          </w:p>
        </w:tc>
        <w:tc>
          <w:tcPr>
            <w:tcW w:w="1000" w:type="pct"/>
            <w:vAlign w:val="center"/>
          </w:tcPr>
          <w:p w14:paraId="550D51BA" w14:textId="27699CAF"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3.1</w:t>
            </w:r>
          </w:p>
        </w:tc>
      </w:tr>
      <w:tr w:rsidR="00A30CD5" w:rsidRPr="00A2220B" w14:paraId="3ADDB2C2" w14:textId="77777777" w:rsidTr="006E3869">
        <w:tc>
          <w:tcPr>
            <w:tcW w:w="1136" w:type="pct"/>
            <w:shd w:val="clear" w:color="auto" w:fill="BFBFBF" w:themeFill="background1" w:themeFillShade="BF"/>
            <w:vAlign w:val="center"/>
          </w:tcPr>
          <w:p w14:paraId="118805D6"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2A548BBB"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8814620"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626BEE26"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19C0E4E"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A30CD5" w:rsidRPr="00A2220B" w14:paraId="4D1A42D1" w14:textId="77777777" w:rsidTr="006E3869">
        <w:tc>
          <w:tcPr>
            <w:tcW w:w="1136" w:type="pct"/>
            <w:vAlign w:val="center"/>
          </w:tcPr>
          <w:p w14:paraId="661F8FF2" w14:textId="3D704205"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Greenbank Terrace</w:t>
            </w:r>
          </w:p>
        </w:tc>
        <w:tc>
          <w:tcPr>
            <w:tcW w:w="864" w:type="pct"/>
            <w:vAlign w:val="center"/>
          </w:tcPr>
          <w:p w14:paraId="63E21E17" w14:textId="4879C287"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0.619</w:t>
            </w:r>
          </w:p>
        </w:tc>
        <w:tc>
          <w:tcPr>
            <w:tcW w:w="1000" w:type="pct"/>
            <w:vAlign w:val="center"/>
          </w:tcPr>
          <w:p w14:paraId="74A936C3" w14:textId="1D2EC033"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1.6</w:t>
            </w:r>
          </w:p>
        </w:tc>
        <w:tc>
          <w:tcPr>
            <w:tcW w:w="1000" w:type="pct"/>
            <w:vAlign w:val="center"/>
          </w:tcPr>
          <w:p w14:paraId="1AA6D1F3" w14:textId="197FC16A"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0.815</w:t>
            </w:r>
          </w:p>
        </w:tc>
        <w:tc>
          <w:tcPr>
            <w:tcW w:w="1000" w:type="pct"/>
            <w:vAlign w:val="center"/>
          </w:tcPr>
          <w:p w14:paraId="0CD11B8A" w14:textId="09E5827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4.2</w:t>
            </w:r>
          </w:p>
        </w:tc>
      </w:tr>
      <w:tr w:rsidR="00A30CD5" w:rsidRPr="00A2220B" w14:paraId="609EED03" w14:textId="77777777" w:rsidTr="006E3869">
        <w:tc>
          <w:tcPr>
            <w:tcW w:w="1136" w:type="pct"/>
            <w:vAlign w:val="center"/>
          </w:tcPr>
          <w:p w14:paraId="038222EC" w14:textId="75B513DC"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Access Road</w:t>
            </w:r>
          </w:p>
        </w:tc>
        <w:tc>
          <w:tcPr>
            <w:tcW w:w="864" w:type="pct"/>
            <w:vAlign w:val="center"/>
          </w:tcPr>
          <w:p w14:paraId="328266CA" w14:textId="0CABBDE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4FAE2FEB" w14:textId="3A1E4345"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687130B9" w14:textId="7BC6D16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596707B1" w14:textId="402BA84D"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30CD5" w:rsidRPr="00A2220B" w14:paraId="07666C84" w14:textId="77777777" w:rsidTr="006E3869">
        <w:tc>
          <w:tcPr>
            <w:tcW w:w="1136" w:type="pct"/>
            <w:vAlign w:val="center"/>
          </w:tcPr>
          <w:p w14:paraId="4BF77284" w14:textId="79FC4361"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6EF11767" w14:textId="6FB630EB"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0.686</w:t>
            </w:r>
          </w:p>
        </w:tc>
        <w:tc>
          <w:tcPr>
            <w:tcW w:w="1000" w:type="pct"/>
            <w:vAlign w:val="center"/>
          </w:tcPr>
          <w:p w14:paraId="321BC860" w14:textId="5730CDA3"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2.2</w:t>
            </w:r>
          </w:p>
        </w:tc>
        <w:tc>
          <w:tcPr>
            <w:tcW w:w="1000" w:type="pct"/>
            <w:vAlign w:val="center"/>
          </w:tcPr>
          <w:p w14:paraId="6EE2CB63" w14:textId="5B08A1C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0.698</w:t>
            </w:r>
          </w:p>
        </w:tc>
        <w:tc>
          <w:tcPr>
            <w:tcW w:w="1000" w:type="pct"/>
            <w:vAlign w:val="center"/>
          </w:tcPr>
          <w:p w14:paraId="0DA17DDE" w14:textId="5801C93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2.3</w:t>
            </w:r>
          </w:p>
        </w:tc>
      </w:tr>
      <w:tr w:rsidR="00A30CD5" w:rsidRPr="00A2220B" w14:paraId="20FAEC21" w14:textId="77777777" w:rsidTr="006E3869">
        <w:tc>
          <w:tcPr>
            <w:tcW w:w="1136" w:type="pct"/>
            <w:vAlign w:val="center"/>
          </w:tcPr>
          <w:p w14:paraId="7F5DC6A3" w14:textId="4D291CF6"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Paul Rink Way </w:t>
            </w:r>
          </w:p>
        </w:tc>
        <w:tc>
          <w:tcPr>
            <w:tcW w:w="864" w:type="pct"/>
            <w:vAlign w:val="center"/>
          </w:tcPr>
          <w:p w14:paraId="4B9A4E61" w14:textId="050EC96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0.576</w:t>
            </w:r>
          </w:p>
        </w:tc>
        <w:tc>
          <w:tcPr>
            <w:tcW w:w="1000" w:type="pct"/>
            <w:vAlign w:val="center"/>
          </w:tcPr>
          <w:p w14:paraId="79BDC01E" w14:textId="414174F4"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1.4</w:t>
            </w:r>
          </w:p>
        </w:tc>
        <w:tc>
          <w:tcPr>
            <w:tcW w:w="1000" w:type="pct"/>
            <w:vAlign w:val="center"/>
          </w:tcPr>
          <w:p w14:paraId="7F8039C7" w14:textId="3325C3B7"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0.818</w:t>
            </w:r>
          </w:p>
        </w:tc>
        <w:tc>
          <w:tcPr>
            <w:tcW w:w="1000" w:type="pct"/>
            <w:vAlign w:val="center"/>
          </w:tcPr>
          <w:p w14:paraId="7535834C" w14:textId="3ED125A0"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4.4</w:t>
            </w:r>
          </w:p>
        </w:tc>
      </w:tr>
    </w:tbl>
    <w:p w14:paraId="554168A8" w14:textId="601A1B51" w:rsidR="00A30CD5" w:rsidRDefault="00A30CD5" w:rsidP="00A30CD5">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6.1</w:t>
      </w:r>
      <w:r w:rsidR="00C95D68">
        <w:rPr>
          <w:rFonts w:ascii="Arial" w:hAnsi="Arial" w:cs="Arial"/>
          <w:b/>
          <w:color w:val="424242"/>
          <w:sz w:val="18"/>
          <w:szCs w:val="18"/>
        </w:rPr>
        <w:t>2</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Lower Eccleshill Road/Paul Rink Way Operation – Base Scenarios</w:t>
      </w:r>
    </w:p>
    <w:p w14:paraId="4958D77D" w14:textId="2EAF6F8C" w:rsidR="00A30CD5" w:rsidRDefault="00A30CD5" w:rsidP="00A30CD5">
      <w:pPr>
        <w:ind w:left="709"/>
        <w:jc w:val="right"/>
        <w:rPr>
          <w:rFonts w:ascii="Arial" w:hAnsi="Arial" w:cs="Arial"/>
          <w:color w:val="424242"/>
          <w:sz w:val="18"/>
          <w:szCs w:val="18"/>
        </w:rPr>
      </w:pPr>
    </w:p>
    <w:p w14:paraId="1B571857" w14:textId="774D8A35" w:rsidR="00194EE9" w:rsidRDefault="00194EE9" w:rsidP="00A30CD5">
      <w:pPr>
        <w:ind w:left="709"/>
        <w:jc w:val="right"/>
        <w:rPr>
          <w:rFonts w:ascii="Arial" w:hAnsi="Arial" w:cs="Arial"/>
          <w:color w:val="424242"/>
          <w:sz w:val="18"/>
          <w:szCs w:val="18"/>
        </w:rPr>
      </w:pPr>
    </w:p>
    <w:p w14:paraId="74BC13D4" w14:textId="6E51A087" w:rsidR="00194EE9" w:rsidRDefault="00194EE9" w:rsidP="00A30CD5">
      <w:pPr>
        <w:ind w:left="709"/>
        <w:jc w:val="right"/>
        <w:rPr>
          <w:rFonts w:ascii="Arial" w:hAnsi="Arial" w:cs="Arial"/>
          <w:color w:val="424242"/>
          <w:sz w:val="18"/>
          <w:szCs w:val="18"/>
        </w:rPr>
      </w:pPr>
    </w:p>
    <w:p w14:paraId="4C884644" w14:textId="22FC75D9" w:rsidR="00194EE9" w:rsidRDefault="00194EE9" w:rsidP="00A30CD5">
      <w:pPr>
        <w:ind w:left="709"/>
        <w:jc w:val="right"/>
        <w:rPr>
          <w:rFonts w:ascii="Arial" w:hAnsi="Arial" w:cs="Arial"/>
          <w:color w:val="424242"/>
          <w:sz w:val="18"/>
          <w:szCs w:val="18"/>
        </w:rPr>
      </w:pPr>
    </w:p>
    <w:p w14:paraId="4A41C2D3" w14:textId="57DBECF2" w:rsidR="00194EE9" w:rsidRDefault="00194EE9" w:rsidP="00A30CD5">
      <w:pPr>
        <w:ind w:left="709"/>
        <w:jc w:val="right"/>
        <w:rPr>
          <w:rFonts w:ascii="Arial" w:hAnsi="Arial" w:cs="Arial"/>
          <w:color w:val="424242"/>
          <w:sz w:val="18"/>
          <w:szCs w:val="18"/>
        </w:rPr>
      </w:pPr>
    </w:p>
    <w:p w14:paraId="2B1DE704" w14:textId="35345BE5" w:rsidR="00194EE9" w:rsidRDefault="00194EE9" w:rsidP="00A30CD5">
      <w:pPr>
        <w:ind w:left="709"/>
        <w:jc w:val="right"/>
        <w:rPr>
          <w:rFonts w:ascii="Arial" w:hAnsi="Arial" w:cs="Arial"/>
          <w:color w:val="424242"/>
          <w:sz w:val="18"/>
          <w:szCs w:val="18"/>
        </w:rPr>
      </w:pPr>
    </w:p>
    <w:p w14:paraId="34B6390F" w14:textId="4DB7B842" w:rsidR="00194EE9" w:rsidRDefault="00194EE9" w:rsidP="00A30CD5">
      <w:pPr>
        <w:ind w:left="709"/>
        <w:jc w:val="right"/>
        <w:rPr>
          <w:rFonts w:ascii="Arial" w:hAnsi="Arial" w:cs="Arial"/>
          <w:color w:val="424242"/>
          <w:sz w:val="18"/>
          <w:szCs w:val="18"/>
        </w:rPr>
      </w:pPr>
    </w:p>
    <w:p w14:paraId="1C24A494" w14:textId="44CA8B1F" w:rsidR="00194EE9" w:rsidRDefault="00194EE9" w:rsidP="00A30CD5">
      <w:pPr>
        <w:ind w:left="709"/>
        <w:jc w:val="right"/>
        <w:rPr>
          <w:rFonts w:ascii="Arial" w:hAnsi="Arial" w:cs="Arial"/>
          <w:color w:val="424242"/>
          <w:sz w:val="18"/>
          <w:szCs w:val="18"/>
        </w:rPr>
      </w:pPr>
    </w:p>
    <w:p w14:paraId="2947F76F" w14:textId="48EC28A0" w:rsidR="00194EE9" w:rsidRDefault="00194EE9" w:rsidP="00A30CD5">
      <w:pPr>
        <w:ind w:left="709"/>
        <w:jc w:val="right"/>
        <w:rPr>
          <w:rFonts w:ascii="Arial" w:hAnsi="Arial" w:cs="Arial"/>
          <w:color w:val="424242"/>
          <w:sz w:val="18"/>
          <w:szCs w:val="18"/>
        </w:rPr>
      </w:pPr>
    </w:p>
    <w:p w14:paraId="26DF7105" w14:textId="64FFA00F" w:rsidR="00194EE9" w:rsidRDefault="00194EE9" w:rsidP="00A30CD5">
      <w:pPr>
        <w:ind w:left="709"/>
        <w:jc w:val="right"/>
        <w:rPr>
          <w:rFonts w:ascii="Arial" w:hAnsi="Arial" w:cs="Arial"/>
          <w:color w:val="424242"/>
          <w:sz w:val="18"/>
          <w:szCs w:val="18"/>
        </w:rPr>
      </w:pPr>
    </w:p>
    <w:p w14:paraId="3DAC5816" w14:textId="17BC0868" w:rsidR="00194EE9" w:rsidRDefault="00194EE9" w:rsidP="00A30CD5">
      <w:pPr>
        <w:ind w:left="709"/>
        <w:jc w:val="right"/>
        <w:rPr>
          <w:rFonts w:ascii="Arial" w:hAnsi="Arial" w:cs="Arial"/>
          <w:color w:val="424242"/>
          <w:sz w:val="18"/>
          <w:szCs w:val="18"/>
        </w:rPr>
      </w:pPr>
    </w:p>
    <w:p w14:paraId="239B2B0A" w14:textId="12CEED63" w:rsidR="00194EE9" w:rsidRDefault="00194EE9" w:rsidP="00A30CD5">
      <w:pPr>
        <w:ind w:left="709"/>
        <w:jc w:val="right"/>
        <w:rPr>
          <w:rFonts w:ascii="Arial" w:hAnsi="Arial" w:cs="Arial"/>
          <w:color w:val="424242"/>
          <w:sz w:val="18"/>
          <w:szCs w:val="18"/>
        </w:rPr>
      </w:pPr>
    </w:p>
    <w:p w14:paraId="27759EC5" w14:textId="6658C10F" w:rsidR="00194EE9" w:rsidRDefault="00194EE9" w:rsidP="00A30CD5">
      <w:pPr>
        <w:ind w:left="709"/>
        <w:jc w:val="right"/>
        <w:rPr>
          <w:rFonts w:ascii="Arial" w:hAnsi="Arial" w:cs="Arial"/>
          <w:color w:val="424242"/>
          <w:sz w:val="18"/>
          <w:szCs w:val="18"/>
        </w:rPr>
      </w:pPr>
    </w:p>
    <w:p w14:paraId="75F33FF3" w14:textId="0FE955E0" w:rsidR="00194EE9" w:rsidRDefault="00194EE9" w:rsidP="00A30CD5">
      <w:pPr>
        <w:ind w:left="709"/>
        <w:jc w:val="right"/>
        <w:rPr>
          <w:rFonts w:ascii="Arial" w:hAnsi="Arial" w:cs="Arial"/>
          <w:color w:val="424242"/>
          <w:sz w:val="18"/>
          <w:szCs w:val="18"/>
        </w:rPr>
      </w:pPr>
    </w:p>
    <w:p w14:paraId="05902AF3" w14:textId="06CC6514" w:rsidR="00194EE9" w:rsidRDefault="00194EE9" w:rsidP="00A30CD5">
      <w:pPr>
        <w:ind w:left="709"/>
        <w:jc w:val="right"/>
        <w:rPr>
          <w:rFonts w:ascii="Arial" w:hAnsi="Arial" w:cs="Arial"/>
          <w:color w:val="424242"/>
          <w:sz w:val="18"/>
          <w:szCs w:val="18"/>
        </w:rPr>
      </w:pPr>
    </w:p>
    <w:p w14:paraId="6A4E579A" w14:textId="5A8396A5" w:rsidR="00194EE9" w:rsidRDefault="00194EE9" w:rsidP="00A30CD5">
      <w:pPr>
        <w:ind w:left="709"/>
        <w:jc w:val="right"/>
        <w:rPr>
          <w:rFonts w:ascii="Arial" w:hAnsi="Arial" w:cs="Arial"/>
          <w:color w:val="424242"/>
          <w:sz w:val="18"/>
          <w:szCs w:val="18"/>
        </w:rPr>
      </w:pPr>
    </w:p>
    <w:p w14:paraId="053720C5" w14:textId="2EF0DD77" w:rsidR="00194EE9" w:rsidRDefault="00194EE9" w:rsidP="00A30CD5">
      <w:pPr>
        <w:ind w:left="709"/>
        <w:jc w:val="right"/>
        <w:rPr>
          <w:rFonts w:ascii="Arial" w:hAnsi="Arial" w:cs="Arial"/>
          <w:color w:val="424242"/>
          <w:sz w:val="18"/>
          <w:szCs w:val="18"/>
        </w:rPr>
      </w:pPr>
    </w:p>
    <w:p w14:paraId="696CE509" w14:textId="119B7D10" w:rsidR="00194EE9" w:rsidRDefault="00194EE9" w:rsidP="00A30CD5">
      <w:pPr>
        <w:ind w:left="709"/>
        <w:jc w:val="right"/>
        <w:rPr>
          <w:rFonts w:ascii="Arial" w:hAnsi="Arial" w:cs="Arial"/>
          <w:color w:val="424242"/>
          <w:sz w:val="18"/>
          <w:szCs w:val="18"/>
        </w:rPr>
      </w:pPr>
    </w:p>
    <w:p w14:paraId="15198CC8" w14:textId="103A9074" w:rsidR="00194EE9" w:rsidRDefault="00194EE9" w:rsidP="00A30CD5">
      <w:pPr>
        <w:ind w:left="709"/>
        <w:jc w:val="right"/>
        <w:rPr>
          <w:rFonts w:ascii="Arial" w:hAnsi="Arial" w:cs="Arial"/>
          <w:color w:val="424242"/>
          <w:sz w:val="18"/>
          <w:szCs w:val="18"/>
        </w:rPr>
      </w:pPr>
    </w:p>
    <w:p w14:paraId="31C463AB" w14:textId="5630736F" w:rsidR="00194EE9" w:rsidRDefault="00194EE9" w:rsidP="00A30CD5">
      <w:pPr>
        <w:ind w:left="709"/>
        <w:jc w:val="right"/>
        <w:rPr>
          <w:rFonts w:ascii="Arial" w:hAnsi="Arial" w:cs="Arial"/>
          <w:color w:val="424242"/>
          <w:sz w:val="18"/>
          <w:szCs w:val="18"/>
        </w:rPr>
      </w:pPr>
    </w:p>
    <w:p w14:paraId="1BC93AC6" w14:textId="11E0826B" w:rsidR="00194EE9" w:rsidRDefault="00194EE9" w:rsidP="00A30CD5">
      <w:pPr>
        <w:ind w:left="709"/>
        <w:jc w:val="right"/>
        <w:rPr>
          <w:rFonts w:ascii="Arial" w:hAnsi="Arial" w:cs="Arial"/>
          <w:color w:val="424242"/>
          <w:sz w:val="18"/>
          <w:szCs w:val="18"/>
        </w:rPr>
      </w:pPr>
    </w:p>
    <w:p w14:paraId="6CF7F718" w14:textId="7FCF44B5" w:rsidR="00194EE9" w:rsidRDefault="00194EE9" w:rsidP="00A30CD5">
      <w:pPr>
        <w:ind w:left="709"/>
        <w:jc w:val="right"/>
        <w:rPr>
          <w:rFonts w:ascii="Arial" w:hAnsi="Arial" w:cs="Arial"/>
          <w:color w:val="424242"/>
          <w:sz w:val="18"/>
          <w:szCs w:val="18"/>
        </w:rPr>
      </w:pPr>
    </w:p>
    <w:p w14:paraId="4D8BD0A9" w14:textId="07D0B572" w:rsidR="00194EE9" w:rsidRDefault="00194EE9" w:rsidP="00A30CD5">
      <w:pPr>
        <w:ind w:left="709"/>
        <w:jc w:val="right"/>
        <w:rPr>
          <w:rFonts w:ascii="Arial" w:hAnsi="Arial" w:cs="Arial"/>
          <w:color w:val="424242"/>
          <w:sz w:val="18"/>
          <w:szCs w:val="18"/>
        </w:rPr>
      </w:pPr>
    </w:p>
    <w:p w14:paraId="6CCD85EB" w14:textId="2397685B" w:rsidR="00194EE9" w:rsidRDefault="00194EE9" w:rsidP="00A30CD5">
      <w:pPr>
        <w:ind w:left="709"/>
        <w:jc w:val="right"/>
        <w:rPr>
          <w:rFonts w:ascii="Arial" w:hAnsi="Arial" w:cs="Arial"/>
          <w:color w:val="424242"/>
          <w:sz w:val="18"/>
          <w:szCs w:val="18"/>
        </w:rPr>
      </w:pPr>
    </w:p>
    <w:p w14:paraId="028B38C3" w14:textId="320D522E" w:rsidR="00194EE9" w:rsidRDefault="00194EE9" w:rsidP="00A30CD5">
      <w:pPr>
        <w:ind w:left="709"/>
        <w:jc w:val="right"/>
        <w:rPr>
          <w:rFonts w:ascii="Arial" w:hAnsi="Arial" w:cs="Arial"/>
          <w:color w:val="424242"/>
          <w:sz w:val="18"/>
          <w:szCs w:val="18"/>
        </w:rPr>
      </w:pPr>
    </w:p>
    <w:p w14:paraId="4416712D" w14:textId="2C009A40" w:rsidR="00194EE9" w:rsidRDefault="00194EE9" w:rsidP="00A30CD5">
      <w:pPr>
        <w:ind w:left="709"/>
        <w:jc w:val="right"/>
        <w:rPr>
          <w:rFonts w:ascii="Arial" w:hAnsi="Arial" w:cs="Arial"/>
          <w:color w:val="424242"/>
          <w:sz w:val="18"/>
          <w:szCs w:val="18"/>
        </w:rPr>
      </w:pPr>
    </w:p>
    <w:p w14:paraId="2E2A46FE" w14:textId="26F24B87" w:rsidR="00194EE9" w:rsidRDefault="00194EE9" w:rsidP="00A30CD5">
      <w:pPr>
        <w:ind w:left="709"/>
        <w:jc w:val="right"/>
        <w:rPr>
          <w:rFonts w:ascii="Arial" w:hAnsi="Arial" w:cs="Arial"/>
          <w:color w:val="424242"/>
          <w:sz w:val="18"/>
          <w:szCs w:val="18"/>
        </w:rPr>
      </w:pPr>
    </w:p>
    <w:p w14:paraId="384837EF" w14:textId="4596A703" w:rsidR="00194EE9" w:rsidRDefault="00194EE9" w:rsidP="00A30CD5">
      <w:pPr>
        <w:ind w:left="709"/>
        <w:jc w:val="right"/>
        <w:rPr>
          <w:rFonts w:ascii="Arial" w:hAnsi="Arial" w:cs="Arial"/>
          <w:color w:val="424242"/>
          <w:sz w:val="18"/>
          <w:szCs w:val="18"/>
        </w:rPr>
      </w:pPr>
    </w:p>
    <w:p w14:paraId="3F91FA1A" w14:textId="5E349361" w:rsidR="00194EE9" w:rsidRDefault="00194EE9" w:rsidP="00A30CD5">
      <w:pPr>
        <w:ind w:left="709"/>
        <w:jc w:val="right"/>
        <w:rPr>
          <w:rFonts w:ascii="Arial" w:hAnsi="Arial" w:cs="Arial"/>
          <w:color w:val="424242"/>
          <w:sz w:val="18"/>
          <w:szCs w:val="18"/>
        </w:rPr>
      </w:pPr>
    </w:p>
    <w:p w14:paraId="2206EB93" w14:textId="7E881920" w:rsidR="00194EE9" w:rsidRDefault="00194EE9" w:rsidP="00A30CD5">
      <w:pPr>
        <w:ind w:left="709"/>
        <w:jc w:val="right"/>
        <w:rPr>
          <w:rFonts w:ascii="Arial" w:hAnsi="Arial" w:cs="Arial"/>
          <w:color w:val="424242"/>
          <w:sz w:val="18"/>
          <w:szCs w:val="18"/>
        </w:rPr>
      </w:pPr>
    </w:p>
    <w:p w14:paraId="4638DFB4" w14:textId="77777777" w:rsidR="00194EE9" w:rsidRPr="00FB155C" w:rsidRDefault="00194EE9" w:rsidP="00A30CD5">
      <w:pPr>
        <w:ind w:left="709"/>
        <w:jc w:val="right"/>
        <w:rPr>
          <w:rFonts w:ascii="Arial" w:hAnsi="Arial" w:cs="Arial"/>
          <w:color w:val="424242"/>
          <w:sz w:val="18"/>
          <w:szCs w:val="18"/>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A30CD5" w:rsidRPr="00A2220B" w14:paraId="6AB1AB30" w14:textId="77777777" w:rsidTr="006E3869">
        <w:tc>
          <w:tcPr>
            <w:tcW w:w="1136" w:type="pct"/>
            <w:tcBorders>
              <w:bottom w:val="single" w:sz="4" w:space="0" w:color="auto"/>
            </w:tcBorders>
            <w:vAlign w:val="center"/>
          </w:tcPr>
          <w:p w14:paraId="704FA3CF" w14:textId="77777777" w:rsidR="00A30CD5" w:rsidRPr="00A2220B" w:rsidRDefault="00A30CD5" w:rsidP="006E3869">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3A4C2E64"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179C8547"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A30CD5" w:rsidRPr="00A2220B" w14:paraId="062D36E7" w14:textId="77777777" w:rsidTr="006E3869">
        <w:tc>
          <w:tcPr>
            <w:tcW w:w="1136" w:type="pct"/>
            <w:tcBorders>
              <w:top w:val="single" w:sz="4" w:space="0" w:color="auto"/>
              <w:bottom w:val="single" w:sz="4" w:space="0" w:color="auto"/>
            </w:tcBorders>
            <w:shd w:val="clear" w:color="auto" w:fill="BFBFBF" w:themeFill="background1" w:themeFillShade="BF"/>
            <w:vAlign w:val="center"/>
          </w:tcPr>
          <w:p w14:paraId="3D014BB2"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75C1BDC8"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249AA4DC"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tcBorders>
              <w:top w:val="single" w:sz="4" w:space="0" w:color="auto"/>
              <w:bottom w:val="single" w:sz="4" w:space="0" w:color="auto"/>
            </w:tcBorders>
            <w:shd w:val="clear" w:color="auto" w:fill="BFBFBF" w:themeFill="background1" w:themeFillShade="BF"/>
            <w:vAlign w:val="center"/>
          </w:tcPr>
          <w:p w14:paraId="5BB3417F"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06E47A1C" w14:textId="77777777" w:rsidR="00A30CD5" w:rsidRPr="00A2220B"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A30CD5" w:rsidRPr="00A2220B" w14:paraId="65E2D5E9" w14:textId="77777777" w:rsidTr="006E3869">
        <w:tc>
          <w:tcPr>
            <w:tcW w:w="1136" w:type="pct"/>
            <w:tcBorders>
              <w:top w:val="single" w:sz="4" w:space="0" w:color="auto"/>
            </w:tcBorders>
            <w:vAlign w:val="center"/>
          </w:tcPr>
          <w:p w14:paraId="0F9FEE46" w14:textId="48EEE236"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Greenbank Terrace</w:t>
            </w:r>
          </w:p>
        </w:tc>
        <w:tc>
          <w:tcPr>
            <w:tcW w:w="864" w:type="pct"/>
            <w:tcBorders>
              <w:top w:val="single" w:sz="4" w:space="0" w:color="auto"/>
            </w:tcBorders>
            <w:vAlign w:val="center"/>
          </w:tcPr>
          <w:p w14:paraId="0584A94F" w14:textId="41A349D8"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0.537</w:t>
            </w:r>
          </w:p>
        </w:tc>
        <w:tc>
          <w:tcPr>
            <w:tcW w:w="1000" w:type="pct"/>
            <w:tcBorders>
              <w:top w:val="single" w:sz="4" w:space="0" w:color="auto"/>
            </w:tcBorders>
            <w:vAlign w:val="center"/>
          </w:tcPr>
          <w:p w14:paraId="4D5FDFD0" w14:textId="051AC9D6"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tcBorders>
              <w:top w:val="single" w:sz="4" w:space="0" w:color="auto"/>
            </w:tcBorders>
            <w:vAlign w:val="center"/>
          </w:tcPr>
          <w:p w14:paraId="721A1D87" w14:textId="69C71AE3"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0.699</w:t>
            </w:r>
          </w:p>
        </w:tc>
        <w:tc>
          <w:tcPr>
            <w:tcW w:w="1000" w:type="pct"/>
            <w:tcBorders>
              <w:top w:val="single" w:sz="4" w:space="0" w:color="auto"/>
            </w:tcBorders>
            <w:vAlign w:val="center"/>
          </w:tcPr>
          <w:p w14:paraId="6EEBC49E" w14:textId="4E3D1C44"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2.3</w:t>
            </w:r>
          </w:p>
        </w:tc>
      </w:tr>
      <w:tr w:rsidR="00A30CD5" w:rsidRPr="00A2220B" w14:paraId="1951C4FE" w14:textId="77777777" w:rsidTr="006E3869">
        <w:tc>
          <w:tcPr>
            <w:tcW w:w="1136" w:type="pct"/>
            <w:vAlign w:val="center"/>
          </w:tcPr>
          <w:p w14:paraId="4A3536DE" w14:textId="62682176"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Access Road</w:t>
            </w:r>
          </w:p>
        </w:tc>
        <w:tc>
          <w:tcPr>
            <w:tcW w:w="864" w:type="pct"/>
            <w:vAlign w:val="center"/>
          </w:tcPr>
          <w:p w14:paraId="7686B9B6" w14:textId="00477072"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298F7DDE" w14:textId="4D6447A0"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00DC8625" w14:textId="4A413DD0"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2712DA69" w14:textId="2F4D9966" w:rsidR="00A30CD5" w:rsidRPr="00A2220B"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30CD5" w:rsidRPr="00A2220B" w14:paraId="2E8729E2" w14:textId="77777777" w:rsidTr="006E3869">
        <w:tc>
          <w:tcPr>
            <w:tcW w:w="1136" w:type="pct"/>
            <w:vAlign w:val="center"/>
          </w:tcPr>
          <w:p w14:paraId="70FEF0E4" w14:textId="0AD99A2B"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7F6C4E40" w14:textId="34B425D8"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0.630</w:t>
            </w:r>
          </w:p>
        </w:tc>
        <w:tc>
          <w:tcPr>
            <w:tcW w:w="1000" w:type="pct"/>
            <w:vAlign w:val="center"/>
          </w:tcPr>
          <w:p w14:paraId="7902F9BD" w14:textId="6AF7E247"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1.7</w:t>
            </w:r>
          </w:p>
        </w:tc>
        <w:tc>
          <w:tcPr>
            <w:tcW w:w="1000" w:type="pct"/>
            <w:vAlign w:val="center"/>
          </w:tcPr>
          <w:p w14:paraId="0233B7AF" w14:textId="0CA31888"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0.623</w:t>
            </w:r>
          </w:p>
        </w:tc>
        <w:tc>
          <w:tcPr>
            <w:tcW w:w="1000" w:type="pct"/>
            <w:vAlign w:val="center"/>
          </w:tcPr>
          <w:p w14:paraId="151A56F8" w14:textId="504E2E2F"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1.6</w:t>
            </w:r>
          </w:p>
        </w:tc>
      </w:tr>
      <w:tr w:rsidR="00A30CD5" w:rsidRPr="00A2220B" w14:paraId="4F62F348" w14:textId="77777777" w:rsidTr="006E3869">
        <w:tc>
          <w:tcPr>
            <w:tcW w:w="1136" w:type="pct"/>
            <w:vAlign w:val="center"/>
          </w:tcPr>
          <w:p w14:paraId="125EA004" w14:textId="0E7AC1A0"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Paul Rink Way </w:t>
            </w:r>
          </w:p>
        </w:tc>
        <w:tc>
          <w:tcPr>
            <w:tcW w:w="864" w:type="pct"/>
            <w:vAlign w:val="center"/>
          </w:tcPr>
          <w:p w14:paraId="532D75EB" w14:textId="4C7BA659"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0.514</w:t>
            </w:r>
          </w:p>
        </w:tc>
        <w:tc>
          <w:tcPr>
            <w:tcW w:w="1000" w:type="pct"/>
            <w:vAlign w:val="center"/>
          </w:tcPr>
          <w:p w14:paraId="1211A89E" w14:textId="1886DAA3"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4A7E6C9F" w14:textId="5EB9945A"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0.729</w:t>
            </w:r>
          </w:p>
        </w:tc>
        <w:tc>
          <w:tcPr>
            <w:tcW w:w="1000" w:type="pct"/>
            <w:vAlign w:val="center"/>
          </w:tcPr>
          <w:p w14:paraId="6F19E494" w14:textId="4E4298C9"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2.7</w:t>
            </w:r>
          </w:p>
        </w:tc>
      </w:tr>
      <w:tr w:rsidR="00A30CD5" w:rsidRPr="00A2220B" w14:paraId="1072DE1A" w14:textId="77777777" w:rsidTr="006E3869">
        <w:tc>
          <w:tcPr>
            <w:tcW w:w="1136" w:type="pct"/>
            <w:shd w:val="clear" w:color="auto" w:fill="BFBFBF" w:themeFill="background1" w:themeFillShade="BF"/>
            <w:vAlign w:val="center"/>
          </w:tcPr>
          <w:p w14:paraId="221BF231"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2526FDE5"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3E70797"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311B1E0C"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785C854D"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A30CD5" w:rsidRPr="00A2220B" w14:paraId="2475E27A" w14:textId="77777777" w:rsidTr="006E3869">
        <w:tc>
          <w:tcPr>
            <w:tcW w:w="1136" w:type="pct"/>
            <w:vAlign w:val="center"/>
          </w:tcPr>
          <w:p w14:paraId="21BF3A21" w14:textId="366CF80D"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Greenbank Terrace</w:t>
            </w:r>
          </w:p>
        </w:tc>
        <w:tc>
          <w:tcPr>
            <w:tcW w:w="864" w:type="pct"/>
            <w:vAlign w:val="center"/>
          </w:tcPr>
          <w:p w14:paraId="4025BDAF" w14:textId="21A5749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0.561</w:t>
            </w:r>
          </w:p>
        </w:tc>
        <w:tc>
          <w:tcPr>
            <w:tcW w:w="1000" w:type="pct"/>
            <w:vAlign w:val="center"/>
          </w:tcPr>
          <w:p w14:paraId="02EAB72C" w14:textId="79BBD615"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1.3</w:t>
            </w:r>
          </w:p>
        </w:tc>
        <w:tc>
          <w:tcPr>
            <w:tcW w:w="1000" w:type="pct"/>
            <w:vAlign w:val="center"/>
          </w:tcPr>
          <w:p w14:paraId="0181C93D" w14:textId="292B3DA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0.739</w:t>
            </w:r>
          </w:p>
        </w:tc>
        <w:tc>
          <w:tcPr>
            <w:tcW w:w="1000" w:type="pct"/>
            <w:vAlign w:val="center"/>
          </w:tcPr>
          <w:p w14:paraId="6B11C9C1" w14:textId="55A86030"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2.8</w:t>
            </w:r>
          </w:p>
        </w:tc>
      </w:tr>
      <w:tr w:rsidR="00A30CD5" w:rsidRPr="00A2220B" w14:paraId="5E151513" w14:textId="77777777" w:rsidTr="006E3869">
        <w:tc>
          <w:tcPr>
            <w:tcW w:w="1136" w:type="pct"/>
            <w:vAlign w:val="center"/>
          </w:tcPr>
          <w:p w14:paraId="597E223C" w14:textId="570B4574"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Access Road</w:t>
            </w:r>
          </w:p>
        </w:tc>
        <w:tc>
          <w:tcPr>
            <w:tcW w:w="864" w:type="pct"/>
            <w:vAlign w:val="center"/>
          </w:tcPr>
          <w:p w14:paraId="56F42F50" w14:textId="43DF7334" w:rsidR="00A30CD5" w:rsidRPr="002205B3"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70C7EFE5" w14:textId="3F2B9CF7"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414B0A3E" w14:textId="341FE9AF"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76D4D5A5" w14:textId="2E601C78"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30CD5" w:rsidRPr="00A2220B" w14:paraId="37657829" w14:textId="77777777" w:rsidTr="006E3869">
        <w:tc>
          <w:tcPr>
            <w:tcW w:w="1136" w:type="pct"/>
            <w:vAlign w:val="center"/>
          </w:tcPr>
          <w:p w14:paraId="69D656BC" w14:textId="62F2C96B"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5ECA6C85" w14:textId="4F23B9A1" w:rsidR="00A30CD5" w:rsidRPr="002205B3"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0.661</w:t>
            </w:r>
          </w:p>
        </w:tc>
        <w:tc>
          <w:tcPr>
            <w:tcW w:w="1000" w:type="pct"/>
            <w:vAlign w:val="center"/>
          </w:tcPr>
          <w:p w14:paraId="16B21EAF" w14:textId="27208D9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1.9</w:t>
            </w:r>
          </w:p>
        </w:tc>
        <w:tc>
          <w:tcPr>
            <w:tcW w:w="1000" w:type="pct"/>
            <w:vAlign w:val="center"/>
          </w:tcPr>
          <w:p w14:paraId="4A4FD66C" w14:textId="45828905"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0.648</w:t>
            </w:r>
          </w:p>
        </w:tc>
        <w:tc>
          <w:tcPr>
            <w:tcW w:w="1000" w:type="pct"/>
            <w:vAlign w:val="center"/>
          </w:tcPr>
          <w:p w14:paraId="73E1C592" w14:textId="14AD2349"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1.8</w:t>
            </w:r>
          </w:p>
        </w:tc>
      </w:tr>
      <w:tr w:rsidR="00A30CD5" w:rsidRPr="00A2220B" w14:paraId="4FF76264" w14:textId="77777777" w:rsidTr="006E3869">
        <w:tc>
          <w:tcPr>
            <w:tcW w:w="1136" w:type="pct"/>
            <w:vAlign w:val="center"/>
          </w:tcPr>
          <w:p w14:paraId="4ABF9C21" w14:textId="12AE8DE5"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Paul Rink Way </w:t>
            </w:r>
          </w:p>
        </w:tc>
        <w:tc>
          <w:tcPr>
            <w:tcW w:w="864" w:type="pct"/>
            <w:vAlign w:val="center"/>
          </w:tcPr>
          <w:p w14:paraId="33D572A9" w14:textId="1178A9F3" w:rsidR="00A30CD5" w:rsidRPr="002205B3"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0.535</w:t>
            </w:r>
          </w:p>
        </w:tc>
        <w:tc>
          <w:tcPr>
            <w:tcW w:w="1000" w:type="pct"/>
            <w:vAlign w:val="center"/>
          </w:tcPr>
          <w:p w14:paraId="1E9C7A9D" w14:textId="75DA897A"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74189BDE" w14:textId="5E1E66BA"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0.691</w:t>
            </w:r>
          </w:p>
        </w:tc>
        <w:tc>
          <w:tcPr>
            <w:tcW w:w="1000" w:type="pct"/>
            <w:vAlign w:val="center"/>
          </w:tcPr>
          <w:p w14:paraId="6F2094BF" w14:textId="6DB5B5F0"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2.2</w:t>
            </w:r>
          </w:p>
        </w:tc>
      </w:tr>
      <w:tr w:rsidR="00A30CD5" w:rsidRPr="00A2220B" w14:paraId="2473B281" w14:textId="77777777" w:rsidTr="006E3869">
        <w:tc>
          <w:tcPr>
            <w:tcW w:w="1136" w:type="pct"/>
            <w:shd w:val="clear" w:color="auto" w:fill="BFBFBF" w:themeFill="background1" w:themeFillShade="BF"/>
            <w:vAlign w:val="center"/>
          </w:tcPr>
          <w:p w14:paraId="60866BAB"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1FDD7B0E"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EC68C33"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71FD3845"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A64B4AB"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A30CD5" w:rsidRPr="00A2220B" w14:paraId="5D463BAF" w14:textId="77777777" w:rsidTr="006E3869">
        <w:tc>
          <w:tcPr>
            <w:tcW w:w="1136" w:type="pct"/>
            <w:vAlign w:val="center"/>
          </w:tcPr>
          <w:p w14:paraId="0593C30D" w14:textId="0D699923"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Greenbank Terrace</w:t>
            </w:r>
          </w:p>
        </w:tc>
        <w:tc>
          <w:tcPr>
            <w:tcW w:w="864" w:type="pct"/>
            <w:vAlign w:val="center"/>
          </w:tcPr>
          <w:p w14:paraId="10AE8871" w14:textId="4EC0820A"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0.573</w:t>
            </w:r>
          </w:p>
        </w:tc>
        <w:tc>
          <w:tcPr>
            <w:tcW w:w="1000" w:type="pct"/>
            <w:vAlign w:val="center"/>
          </w:tcPr>
          <w:p w14:paraId="12B50BCE" w14:textId="2C3C9367"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1.3</w:t>
            </w:r>
          </w:p>
        </w:tc>
        <w:tc>
          <w:tcPr>
            <w:tcW w:w="1000" w:type="pct"/>
            <w:vAlign w:val="center"/>
          </w:tcPr>
          <w:p w14:paraId="46928C84" w14:textId="5CE9F4A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0.760</w:t>
            </w:r>
          </w:p>
        </w:tc>
        <w:tc>
          <w:tcPr>
            <w:tcW w:w="1000" w:type="pct"/>
            <w:vAlign w:val="center"/>
          </w:tcPr>
          <w:p w14:paraId="7F258402" w14:textId="00229E6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3.1</w:t>
            </w:r>
          </w:p>
        </w:tc>
      </w:tr>
      <w:tr w:rsidR="00A30CD5" w:rsidRPr="00A2220B" w14:paraId="60D07795" w14:textId="77777777" w:rsidTr="006E3869">
        <w:tc>
          <w:tcPr>
            <w:tcW w:w="1136" w:type="pct"/>
            <w:vAlign w:val="center"/>
          </w:tcPr>
          <w:p w14:paraId="6A6C8542" w14:textId="67604DCC"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Access Road</w:t>
            </w:r>
          </w:p>
        </w:tc>
        <w:tc>
          <w:tcPr>
            <w:tcW w:w="864" w:type="pct"/>
            <w:vAlign w:val="center"/>
          </w:tcPr>
          <w:p w14:paraId="60412943" w14:textId="5154C57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3ED8EBF2" w14:textId="453494E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22E07F61" w14:textId="1C6E70B3"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19836543" w14:textId="3FC2D26B"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30CD5" w:rsidRPr="00A2220B" w14:paraId="59487CBA" w14:textId="77777777" w:rsidTr="006E3869">
        <w:tc>
          <w:tcPr>
            <w:tcW w:w="1136" w:type="pct"/>
            <w:vAlign w:val="center"/>
          </w:tcPr>
          <w:p w14:paraId="38886A78" w14:textId="3381CEAA"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6469412D" w14:textId="116E1C4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0.677</w:t>
            </w:r>
          </w:p>
        </w:tc>
        <w:tc>
          <w:tcPr>
            <w:tcW w:w="1000" w:type="pct"/>
            <w:vAlign w:val="center"/>
          </w:tcPr>
          <w:p w14:paraId="34F65568" w14:textId="3AB5E264"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2.1</w:t>
            </w:r>
          </w:p>
        </w:tc>
        <w:tc>
          <w:tcPr>
            <w:tcW w:w="1000" w:type="pct"/>
            <w:vAlign w:val="center"/>
          </w:tcPr>
          <w:p w14:paraId="69374C7F" w14:textId="18893A24"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0.660</w:t>
            </w:r>
          </w:p>
        </w:tc>
        <w:tc>
          <w:tcPr>
            <w:tcW w:w="1000" w:type="pct"/>
            <w:vAlign w:val="center"/>
          </w:tcPr>
          <w:p w14:paraId="097E9C8D" w14:textId="0473387E"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1.9</w:t>
            </w:r>
          </w:p>
        </w:tc>
      </w:tr>
      <w:tr w:rsidR="00A30CD5" w:rsidRPr="00A2220B" w14:paraId="522C5888" w14:textId="77777777" w:rsidTr="006E3869">
        <w:tc>
          <w:tcPr>
            <w:tcW w:w="1136" w:type="pct"/>
            <w:vAlign w:val="center"/>
          </w:tcPr>
          <w:p w14:paraId="4CE5CB8E" w14:textId="24114510"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Paul Rink Way </w:t>
            </w:r>
          </w:p>
        </w:tc>
        <w:tc>
          <w:tcPr>
            <w:tcW w:w="864" w:type="pct"/>
            <w:vAlign w:val="center"/>
          </w:tcPr>
          <w:p w14:paraId="26BED437" w14:textId="53320037"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0.545</w:t>
            </w:r>
          </w:p>
        </w:tc>
        <w:tc>
          <w:tcPr>
            <w:tcW w:w="1000" w:type="pct"/>
            <w:vAlign w:val="center"/>
          </w:tcPr>
          <w:p w14:paraId="01DFFC5B" w14:textId="76A2D66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vAlign w:val="center"/>
          </w:tcPr>
          <w:p w14:paraId="08E0CF48" w14:textId="5AB41279"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0.777</w:t>
            </w:r>
          </w:p>
        </w:tc>
        <w:tc>
          <w:tcPr>
            <w:tcW w:w="1000" w:type="pct"/>
            <w:vAlign w:val="center"/>
          </w:tcPr>
          <w:p w14:paraId="337CB4AE" w14:textId="62A489C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3.4</w:t>
            </w:r>
          </w:p>
        </w:tc>
      </w:tr>
      <w:tr w:rsidR="00A30CD5" w:rsidRPr="00A2220B" w14:paraId="1CD8397E" w14:textId="77777777" w:rsidTr="006E3869">
        <w:tc>
          <w:tcPr>
            <w:tcW w:w="1136" w:type="pct"/>
            <w:shd w:val="clear" w:color="auto" w:fill="BFBFBF" w:themeFill="background1" w:themeFillShade="BF"/>
            <w:vAlign w:val="center"/>
          </w:tcPr>
          <w:p w14:paraId="0A4D487E"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51E2B4EE"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1440048"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28CB7A43"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11E2759" w14:textId="77777777" w:rsidR="00A30CD5" w:rsidRDefault="00A30CD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A30CD5" w:rsidRPr="00A2220B" w14:paraId="3D5DE8F3" w14:textId="77777777" w:rsidTr="006E3869">
        <w:tc>
          <w:tcPr>
            <w:tcW w:w="1136" w:type="pct"/>
            <w:vAlign w:val="center"/>
          </w:tcPr>
          <w:p w14:paraId="2E2262CA" w14:textId="05C68224"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Greenbank Terrace</w:t>
            </w:r>
          </w:p>
        </w:tc>
        <w:tc>
          <w:tcPr>
            <w:tcW w:w="864" w:type="pct"/>
            <w:vAlign w:val="center"/>
          </w:tcPr>
          <w:p w14:paraId="7834B091" w14:textId="77C093C9"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0.628</w:t>
            </w:r>
          </w:p>
        </w:tc>
        <w:tc>
          <w:tcPr>
            <w:tcW w:w="1000" w:type="pct"/>
            <w:vAlign w:val="center"/>
          </w:tcPr>
          <w:p w14:paraId="18669052" w14:textId="79DE9EB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1.7</w:t>
            </w:r>
          </w:p>
        </w:tc>
        <w:tc>
          <w:tcPr>
            <w:tcW w:w="1000" w:type="pct"/>
            <w:vAlign w:val="center"/>
          </w:tcPr>
          <w:p w14:paraId="31BB495F" w14:textId="54409001"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0.847</w:t>
            </w:r>
          </w:p>
        </w:tc>
        <w:tc>
          <w:tcPr>
            <w:tcW w:w="1000" w:type="pct"/>
            <w:vAlign w:val="center"/>
          </w:tcPr>
          <w:p w14:paraId="78FA8219" w14:textId="164F8EDF"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5.3</w:t>
            </w:r>
          </w:p>
        </w:tc>
      </w:tr>
      <w:tr w:rsidR="00A30CD5" w:rsidRPr="00A2220B" w14:paraId="2C39115A" w14:textId="77777777" w:rsidTr="006E3869">
        <w:tc>
          <w:tcPr>
            <w:tcW w:w="1136" w:type="pct"/>
            <w:vAlign w:val="center"/>
          </w:tcPr>
          <w:p w14:paraId="56BE9375" w14:textId="1549905E"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Access Road</w:t>
            </w:r>
          </w:p>
        </w:tc>
        <w:tc>
          <w:tcPr>
            <w:tcW w:w="864" w:type="pct"/>
            <w:vAlign w:val="center"/>
          </w:tcPr>
          <w:p w14:paraId="682BDFE5" w14:textId="15B623CA"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76393FB6" w14:textId="530913C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c>
          <w:tcPr>
            <w:tcW w:w="1000" w:type="pct"/>
            <w:vAlign w:val="center"/>
          </w:tcPr>
          <w:p w14:paraId="0D4E1C10" w14:textId="387049FD"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0.000</w:t>
            </w:r>
          </w:p>
        </w:tc>
        <w:tc>
          <w:tcPr>
            <w:tcW w:w="1000" w:type="pct"/>
            <w:vAlign w:val="center"/>
          </w:tcPr>
          <w:p w14:paraId="08973781" w14:textId="549E97E5"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0.0</w:t>
            </w:r>
          </w:p>
        </w:tc>
      </w:tr>
      <w:tr w:rsidR="00A30CD5" w:rsidRPr="00A2220B" w14:paraId="487C285E" w14:textId="77777777" w:rsidTr="006E3869">
        <w:tc>
          <w:tcPr>
            <w:tcW w:w="1136" w:type="pct"/>
            <w:vAlign w:val="center"/>
          </w:tcPr>
          <w:p w14:paraId="245B7A18" w14:textId="762CD309"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6467C0BC" w14:textId="5D1FD738"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0.727</w:t>
            </w:r>
          </w:p>
        </w:tc>
        <w:tc>
          <w:tcPr>
            <w:tcW w:w="1000" w:type="pct"/>
            <w:vAlign w:val="center"/>
          </w:tcPr>
          <w:p w14:paraId="7B59DA37" w14:textId="52256E40"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2.6</w:t>
            </w:r>
          </w:p>
        </w:tc>
        <w:tc>
          <w:tcPr>
            <w:tcW w:w="1000" w:type="pct"/>
            <w:vAlign w:val="center"/>
          </w:tcPr>
          <w:p w14:paraId="41155BBA" w14:textId="6520703A"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0.711</w:t>
            </w:r>
          </w:p>
        </w:tc>
        <w:tc>
          <w:tcPr>
            <w:tcW w:w="1000" w:type="pct"/>
            <w:vAlign w:val="center"/>
          </w:tcPr>
          <w:p w14:paraId="6B6CD033" w14:textId="29442EA9"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2.4</w:t>
            </w:r>
          </w:p>
        </w:tc>
      </w:tr>
      <w:tr w:rsidR="00A30CD5" w:rsidRPr="00A2220B" w14:paraId="505FCAD6" w14:textId="77777777" w:rsidTr="006E3869">
        <w:tc>
          <w:tcPr>
            <w:tcW w:w="1136" w:type="pct"/>
            <w:vAlign w:val="center"/>
          </w:tcPr>
          <w:p w14:paraId="5E257118" w14:textId="2B6FFB3F" w:rsidR="00A30CD5" w:rsidRDefault="00A30CD5"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 xml:space="preserve">Paul Rink Way </w:t>
            </w:r>
          </w:p>
        </w:tc>
        <w:tc>
          <w:tcPr>
            <w:tcW w:w="864" w:type="pct"/>
            <w:vAlign w:val="center"/>
          </w:tcPr>
          <w:p w14:paraId="5D70827A" w14:textId="62026A12"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0.588</w:t>
            </w:r>
          </w:p>
        </w:tc>
        <w:tc>
          <w:tcPr>
            <w:tcW w:w="1000" w:type="pct"/>
            <w:vAlign w:val="center"/>
          </w:tcPr>
          <w:p w14:paraId="404A7D94" w14:textId="01044A1B"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1.4</w:t>
            </w:r>
          </w:p>
        </w:tc>
        <w:tc>
          <w:tcPr>
            <w:tcW w:w="1000" w:type="pct"/>
            <w:vAlign w:val="center"/>
          </w:tcPr>
          <w:p w14:paraId="04C068E4" w14:textId="3A57A7D5"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0.839</w:t>
            </w:r>
          </w:p>
        </w:tc>
        <w:tc>
          <w:tcPr>
            <w:tcW w:w="1000" w:type="pct"/>
            <w:vAlign w:val="center"/>
          </w:tcPr>
          <w:p w14:paraId="6484A94D" w14:textId="33639D0C" w:rsidR="00A30CD5" w:rsidRDefault="00662CD4" w:rsidP="00A30CD5">
            <w:pPr>
              <w:spacing w:before="60" w:after="60"/>
              <w:rPr>
                <w:rFonts w:ascii="Arial" w:hAnsi="Arial" w:cs="Arial"/>
                <w:bCs/>
                <w:color w:val="000000" w:themeColor="text1"/>
                <w:sz w:val="18"/>
                <w:szCs w:val="18"/>
              </w:rPr>
            </w:pPr>
            <w:r>
              <w:rPr>
                <w:rFonts w:ascii="Arial" w:hAnsi="Arial" w:cs="Arial"/>
                <w:bCs/>
                <w:color w:val="000000" w:themeColor="text1"/>
                <w:sz w:val="18"/>
                <w:szCs w:val="18"/>
              </w:rPr>
              <w:t>5.1</w:t>
            </w:r>
          </w:p>
        </w:tc>
      </w:tr>
    </w:tbl>
    <w:p w14:paraId="05F541BF" w14:textId="0AEFFE4E" w:rsidR="00A30CD5" w:rsidRPr="00384475" w:rsidRDefault="00A30CD5" w:rsidP="00A30CD5">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6.1</w:t>
      </w:r>
      <w:r w:rsidR="00C95D68">
        <w:rPr>
          <w:rFonts w:ascii="Arial" w:hAnsi="Arial" w:cs="Arial"/>
          <w:b/>
          <w:color w:val="424242"/>
          <w:sz w:val="18"/>
          <w:szCs w:val="18"/>
        </w:rPr>
        <w:t>3</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Lower Eccleshill Road/Paul Rink Way Operation – With Development Scenarios</w:t>
      </w:r>
    </w:p>
    <w:p w14:paraId="2CE7F33C" w14:textId="77777777" w:rsidR="00A30CD5" w:rsidRDefault="00A30CD5" w:rsidP="00A30CD5">
      <w:pPr>
        <w:pStyle w:val="ListParagraph"/>
        <w:numPr>
          <w:ilvl w:val="1"/>
          <w:numId w:val="10"/>
        </w:numPr>
        <w:spacing w:before="120" w:after="120"/>
        <w:ind w:left="709" w:hanging="698"/>
        <w:contextualSpacing w:val="0"/>
        <w:rPr>
          <w:rFonts w:ascii="Arial" w:hAnsi="Arial" w:cs="Arial"/>
          <w:sz w:val="20"/>
          <w:szCs w:val="20"/>
        </w:rPr>
      </w:pPr>
      <w:r w:rsidRPr="003E134B">
        <w:rPr>
          <w:rFonts w:ascii="Arial" w:hAnsi="Arial" w:cs="Arial"/>
          <w:sz w:val="20"/>
          <w:szCs w:val="20"/>
        </w:rPr>
        <w:t>The assessment shows that the junction will continue to operate within capacity in all scenarios</w:t>
      </w:r>
      <w:r>
        <w:rPr>
          <w:rFonts w:ascii="Arial" w:hAnsi="Arial" w:cs="Arial"/>
          <w:sz w:val="20"/>
          <w:szCs w:val="20"/>
        </w:rPr>
        <w:t xml:space="preserve">. </w:t>
      </w:r>
    </w:p>
    <w:p w14:paraId="4E223E83" w14:textId="2AA2B32F" w:rsidR="00A30CD5" w:rsidRDefault="00A30CD5" w:rsidP="00573328">
      <w:pPr>
        <w:pStyle w:val="ListParagraph"/>
        <w:spacing w:before="120" w:after="120"/>
        <w:ind w:left="709"/>
        <w:contextualSpacing w:val="0"/>
        <w:rPr>
          <w:rFonts w:ascii="Arial" w:hAnsi="Arial" w:cs="Arial"/>
          <w:sz w:val="20"/>
          <w:szCs w:val="20"/>
        </w:rPr>
      </w:pPr>
    </w:p>
    <w:p w14:paraId="08051A41" w14:textId="6A720641" w:rsidR="00C95D68" w:rsidRPr="00384475" w:rsidRDefault="00C95D68" w:rsidP="00C95D68">
      <w:pPr>
        <w:spacing w:before="120" w:after="120"/>
        <w:ind w:firstLine="720"/>
        <w:jc w:val="both"/>
        <w:rPr>
          <w:rFonts w:ascii="Arial" w:hAnsi="Arial" w:cs="Arial"/>
          <w:color w:val="4C4C4C"/>
          <w:sz w:val="20"/>
          <w:szCs w:val="20"/>
        </w:rPr>
      </w:pPr>
      <w:r>
        <w:rPr>
          <w:rFonts w:ascii="Arial" w:hAnsi="Arial" w:cs="Arial"/>
          <w:color w:val="4C4C4C"/>
          <w:sz w:val="20"/>
          <w:szCs w:val="20"/>
        </w:rPr>
        <w:t>A666 Blackburn Road – Hollins Grove Street</w:t>
      </w:r>
    </w:p>
    <w:p w14:paraId="46CCF260" w14:textId="2D62308A" w:rsidR="00C95D68" w:rsidRDefault="00C95D68" w:rsidP="00C95D68">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PICADY has been used to assess the operation of the A666 Blackburn Road/Hollins Grove Street junction. The modelling is attached as Appendix X with a summary of the operation provided in Tables 6.14 and 6.15.</w:t>
      </w:r>
    </w:p>
    <w:p w14:paraId="3F7B20A5" w14:textId="0EEAD8A1" w:rsidR="00C95D68" w:rsidRDefault="00C95D68" w:rsidP="00C95D68">
      <w:pPr>
        <w:spacing w:before="120" w:after="120"/>
        <w:rPr>
          <w:rFonts w:ascii="Arial" w:hAnsi="Arial" w:cs="Arial"/>
          <w:sz w:val="20"/>
          <w:szCs w:val="20"/>
        </w:rPr>
      </w:pPr>
    </w:p>
    <w:p w14:paraId="628562F7" w14:textId="32328CB3" w:rsidR="00194EE9" w:rsidRDefault="00194EE9" w:rsidP="00C95D68">
      <w:pPr>
        <w:spacing w:before="120" w:after="120"/>
        <w:rPr>
          <w:rFonts w:ascii="Arial" w:hAnsi="Arial" w:cs="Arial"/>
          <w:sz w:val="20"/>
          <w:szCs w:val="20"/>
        </w:rPr>
      </w:pPr>
    </w:p>
    <w:p w14:paraId="584C893D" w14:textId="0B39DDAD" w:rsidR="00194EE9" w:rsidRDefault="00194EE9" w:rsidP="00C95D68">
      <w:pPr>
        <w:spacing w:before="120" w:after="120"/>
        <w:rPr>
          <w:rFonts w:ascii="Arial" w:hAnsi="Arial" w:cs="Arial"/>
          <w:sz w:val="20"/>
          <w:szCs w:val="20"/>
        </w:rPr>
      </w:pPr>
    </w:p>
    <w:p w14:paraId="45F9FAA2" w14:textId="2210E8F4" w:rsidR="00194EE9" w:rsidRDefault="00194EE9" w:rsidP="00C95D68">
      <w:pPr>
        <w:spacing w:before="120" w:after="120"/>
        <w:rPr>
          <w:rFonts w:ascii="Arial" w:hAnsi="Arial" w:cs="Arial"/>
          <w:sz w:val="20"/>
          <w:szCs w:val="20"/>
        </w:rPr>
      </w:pPr>
    </w:p>
    <w:p w14:paraId="7DC592C8" w14:textId="1F9D0110" w:rsidR="00194EE9" w:rsidRDefault="00194EE9" w:rsidP="00C95D68">
      <w:pPr>
        <w:spacing w:before="120" w:after="120"/>
        <w:rPr>
          <w:rFonts w:ascii="Arial" w:hAnsi="Arial" w:cs="Arial"/>
          <w:sz w:val="20"/>
          <w:szCs w:val="20"/>
        </w:rPr>
      </w:pPr>
    </w:p>
    <w:p w14:paraId="653E86C5" w14:textId="2AC52A1B" w:rsidR="00194EE9" w:rsidRDefault="00194EE9" w:rsidP="00C95D68">
      <w:pPr>
        <w:spacing w:before="120" w:after="120"/>
        <w:rPr>
          <w:rFonts w:ascii="Arial" w:hAnsi="Arial" w:cs="Arial"/>
          <w:sz w:val="20"/>
          <w:szCs w:val="20"/>
        </w:rPr>
      </w:pPr>
    </w:p>
    <w:p w14:paraId="68ED0EEB" w14:textId="696247A7" w:rsidR="00194EE9" w:rsidRDefault="00194EE9" w:rsidP="00C95D68">
      <w:pPr>
        <w:spacing w:before="120" w:after="120"/>
        <w:rPr>
          <w:rFonts w:ascii="Arial" w:hAnsi="Arial" w:cs="Arial"/>
          <w:sz w:val="20"/>
          <w:szCs w:val="20"/>
        </w:rPr>
      </w:pPr>
    </w:p>
    <w:p w14:paraId="7A63BC4A" w14:textId="5F3B4EEE" w:rsidR="00194EE9" w:rsidRDefault="00194EE9" w:rsidP="00C95D68">
      <w:pPr>
        <w:spacing w:before="120" w:after="120"/>
        <w:rPr>
          <w:rFonts w:ascii="Arial" w:hAnsi="Arial" w:cs="Arial"/>
          <w:sz w:val="20"/>
          <w:szCs w:val="20"/>
        </w:rPr>
      </w:pPr>
    </w:p>
    <w:p w14:paraId="014FD79B" w14:textId="6F0F124C" w:rsidR="00194EE9" w:rsidRDefault="00194EE9" w:rsidP="00C95D68">
      <w:pPr>
        <w:spacing w:before="120" w:after="120"/>
        <w:rPr>
          <w:rFonts w:ascii="Arial" w:hAnsi="Arial" w:cs="Arial"/>
          <w:sz w:val="20"/>
          <w:szCs w:val="20"/>
        </w:rPr>
      </w:pPr>
    </w:p>
    <w:p w14:paraId="303DE845" w14:textId="52046B6B" w:rsidR="00194EE9" w:rsidRDefault="00194EE9" w:rsidP="00C95D68">
      <w:pPr>
        <w:spacing w:before="120" w:after="120"/>
        <w:rPr>
          <w:rFonts w:ascii="Arial" w:hAnsi="Arial" w:cs="Arial"/>
          <w:sz w:val="20"/>
          <w:szCs w:val="20"/>
        </w:rPr>
      </w:pPr>
    </w:p>
    <w:p w14:paraId="0E99C53C" w14:textId="3C304EB6" w:rsidR="00194EE9" w:rsidRDefault="00194EE9" w:rsidP="00C95D68">
      <w:pPr>
        <w:spacing w:before="120" w:after="120"/>
        <w:rPr>
          <w:rFonts w:ascii="Arial" w:hAnsi="Arial" w:cs="Arial"/>
          <w:sz w:val="20"/>
          <w:szCs w:val="20"/>
        </w:rPr>
      </w:pPr>
    </w:p>
    <w:p w14:paraId="244873A3" w14:textId="0A88EDB0" w:rsidR="00194EE9" w:rsidRDefault="00194EE9" w:rsidP="00C95D68">
      <w:pPr>
        <w:spacing w:before="120" w:after="120"/>
        <w:rPr>
          <w:rFonts w:ascii="Arial" w:hAnsi="Arial" w:cs="Arial"/>
          <w:sz w:val="20"/>
          <w:szCs w:val="20"/>
        </w:rPr>
      </w:pPr>
    </w:p>
    <w:p w14:paraId="421338A0" w14:textId="77777777" w:rsidR="00194EE9" w:rsidRPr="003E134B" w:rsidRDefault="00194EE9" w:rsidP="00C95D68">
      <w:pPr>
        <w:spacing w:before="120" w:after="120"/>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9"/>
        <w:gridCol w:w="1335"/>
        <w:gridCol w:w="1872"/>
        <w:gridCol w:w="1872"/>
        <w:gridCol w:w="1872"/>
      </w:tblGrid>
      <w:tr w:rsidR="00C95D68" w:rsidRPr="00A2220B" w14:paraId="41EE6636" w14:textId="77777777" w:rsidTr="00EA22E3">
        <w:tc>
          <w:tcPr>
            <w:tcW w:w="1287" w:type="pct"/>
            <w:tcBorders>
              <w:bottom w:val="single" w:sz="4" w:space="0" w:color="auto"/>
            </w:tcBorders>
            <w:vAlign w:val="center"/>
          </w:tcPr>
          <w:p w14:paraId="71A036A0" w14:textId="77777777" w:rsidR="00C95D68" w:rsidRPr="00A2220B" w:rsidRDefault="00C95D68" w:rsidP="006E3869">
            <w:pPr>
              <w:spacing w:before="60" w:after="60"/>
              <w:rPr>
                <w:rFonts w:ascii="Arial" w:hAnsi="Arial" w:cs="Arial"/>
                <w:bCs/>
                <w:color w:val="000000" w:themeColor="text1"/>
                <w:sz w:val="18"/>
                <w:szCs w:val="18"/>
              </w:rPr>
            </w:pPr>
          </w:p>
        </w:tc>
        <w:tc>
          <w:tcPr>
            <w:tcW w:w="1713" w:type="pct"/>
            <w:gridSpan w:val="2"/>
            <w:tcBorders>
              <w:bottom w:val="single" w:sz="4" w:space="0" w:color="auto"/>
            </w:tcBorders>
            <w:vAlign w:val="center"/>
          </w:tcPr>
          <w:p w14:paraId="2A5C8C6A"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3B8394C0" w14:textId="77777777" w:rsidR="00C95D68" w:rsidRPr="00A2220B"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C95D68" w:rsidRPr="00A2220B" w14:paraId="20980129" w14:textId="77777777" w:rsidTr="00EA22E3">
        <w:tc>
          <w:tcPr>
            <w:tcW w:w="1287" w:type="pct"/>
            <w:tcBorders>
              <w:top w:val="single" w:sz="4" w:space="0" w:color="auto"/>
              <w:bottom w:val="single" w:sz="4" w:space="0" w:color="auto"/>
            </w:tcBorders>
            <w:shd w:val="clear" w:color="auto" w:fill="BFBFBF" w:themeFill="background1" w:themeFillShade="BF"/>
            <w:vAlign w:val="center"/>
          </w:tcPr>
          <w:p w14:paraId="71D40500" w14:textId="77777777" w:rsidR="00C95D68" w:rsidRPr="00A2220B"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713" w:type="pct"/>
            <w:tcBorders>
              <w:top w:val="single" w:sz="4" w:space="0" w:color="auto"/>
              <w:bottom w:val="single" w:sz="4" w:space="0" w:color="auto"/>
            </w:tcBorders>
            <w:shd w:val="clear" w:color="auto" w:fill="BFBFBF" w:themeFill="background1" w:themeFillShade="BF"/>
            <w:vAlign w:val="center"/>
          </w:tcPr>
          <w:p w14:paraId="6DD0B39A" w14:textId="77777777" w:rsidR="00C95D68" w:rsidRPr="00A2220B"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7A871CA5" w14:textId="77777777" w:rsidR="00C95D68" w:rsidRPr="00A2220B"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tcBorders>
              <w:top w:val="single" w:sz="4" w:space="0" w:color="auto"/>
              <w:bottom w:val="single" w:sz="4" w:space="0" w:color="auto"/>
            </w:tcBorders>
            <w:shd w:val="clear" w:color="auto" w:fill="BFBFBF" w:themeFill="background1" w:themeFillShade="BF"/>
            <w:vAlign w:val="center"/>
          </w:tcPr>
          <w:p w14:paraId="2C62CFF7" w14:textId="77777777" w:rsidR="00C95D68" w:rsidRPr="00A2220B"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65D11177" w14:textId="77777777" w:rsidR="00C95D68" w:rsidRPr="00A2220B"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C95D68" w:rsidRPr="00A2220B" w14:paraId="2660AEE5" w14:textId="77777777" w:rsidTr="00EA22E3">
        <w:tc>
          <w:tcPr>
            <w:tcW w:w="1287" w:type="pct"/>
            <w:tcBorders>
              <w:top w:val="single" w:sz="4" w:space="0" w:color="auto"/>
            </w:tcBorders>
            <w:vAlign w:val="center"/>
          </w:tcPr>
          <w:p w14:paraId="02715033" w14:textId="58454592" w:rsidR="00C95D68" w:rsidRPr="00A2220B"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w:t>
            </w:r>
          </w:p>
        </w:tc>
        <w:tc>
          <w:tcPr>
            <w:tcW w:w="713" w:type="pct"/>
            <w:tcBorders>
              <w:top w:val="single" w:sz="4" w:space="0" w:color="auto"/>
            </w:tcBorders>
            <w:vAlign w:val="center"/>
          </w:tcPr>
          <w:p w14:paraId="501E60E2" w14:textId="0FC57DE8" w:rsidR="00C95D68" w:rsidRPr="00A2220B"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w:t>
            </w:r>
            <w:r w:rsidR="00EA22E3">
              <w:rPr>
                <w:rFonts w:ascii="Arial" w:hAnsi="Arial" w:cs="Arial"/>
                <w:bCs/>
                <w:color w:val="000000" w:themeColor="text1"/>
                <w:sz w:val="18"/>
                <w:szCs w:val="18"/>
              </w:rPr>
              <w:t>485</w:t>
            </w:r>
          </w:p>
        </w:tc>
        <w:tc>
          <w:tcPr>
            <w:tcW w:w="1000" w:type="pct"/>
            <w:tcBorders>
              <w:top w:val="single" w:sz="4" w:space="0" w:color="auto"/>
            </w:tcBorders>
            <w:vAlign w:val="center"/>
          </w:tcPr>
          <w:p w14:paraId="3877AC53" w14:textId="31FE6EB1" w:rsidR="00C95D68"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0.9</w:t>
            </w:r>
          </w:p>
        </w:tc>
        <w:tc>
          <w:tcPr>
            <w:tcW w:w="1000" w:type="pct"/>
            <w:tcBorders>
              <w:top w:val="single" w:sz="4" w:space="0" w:color="auto"/>
            </w:tcBorders>
            <w:vAlign w:val="center"/>
          </w:tcPr>
          <w:p w14:paraId="621ABE0C" w14:textId="42CC5FD4" w:rsidR="00C95D68" w:rsidRPr="00A2220B"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w:t>
            </w:r>
            <w:r w:rsidR="00EA22E3">
              <w:rPr>
                <w:rFonts w:ascii="Arial" w:hAnsi="Arial" w:cs="Arial"/>
                <w:bCs/>
                <w:color w:val="000000" w:themeColor="text1"/>
                <w:sz w:val="18"/>
                <w:szCs w:val="18"/>
              </w:rPr>
              <w:t>469</w:t>
            </w:r>
          </w:p>
        </w:tc>
        <w:tc>
          <w:tcPr>
            <w:tcW w:w="1000" w:type="pct"/>
            <w:tcBorders>
              <w:top w:val="single" w:sz="4" w:space="0" w:color="auto"/>
            </w:tcBorders>
            <w:vAlign w:val="center"/>
          </w:tcPr>
          <w:p w14:paraId="36F9C0A8" w14:textId="30E38CEE" w:rsidR="00C95D68"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0.9</w:t>
            </w:r>
          </w:p>
        </w:tc>
      </w:tr>
      <w:tr w:rsidR="00C95D68" w:rsidRPr="00A2220B" w14:paraId="38C95278" w14:textId="77777777" w:rsidTr="00EA22E3">
        <w:tc>
          <w:tcPr>
            <w:tcW w:w="1287" w:type="pct"/>
            <w:vAlign w:val="center"/>
          </w:tcPr>
          <w:p w14:paraId="66225411" w14:textId="758D0CF3" w:rsidR="00C95D68"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Earnsdale Road</w:t>
            </w:r>
          </w:p>
        </w:tc>
        <w:tc>
          <w:tcPr>
            <w:tcW w:w="713" w:type="pct"/>
            <w:vAlign w:val="center"/>
          </w:tcPr>
          <w:p w14:paraId="4DFFF7F3" w14:textId="7F34E4A3" w:rsidR="00C95D68"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0.170</w:t>
            </w:r>
          </w:p>
        </w:tc>
        <w:tc>
          <w:tcPr>
            <w:tcW w:w="1000" w:type="pct"/>
            <w:vAlign w:val="center"/>
          </w:tcPr>
          <w:p w14:paraId="6FD81511" w14:textId="2427E55A" w:rsidR="00C95D68"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4FAD2DAD" w14:textId="51AA7E0F" w:rsidR="00C95D68"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0.324</w:t>
            </w:r>
          </w:p>
        </w:tc>
        <w:tc>
          <w:tcPr>
            <w:tcW w:w="1000" w:type="pct"/>
            <w:vAlign w:val="center"/>
          </w:tcPr>
          <w:p w14:paraId="41BE3378" w14:textId="23A34A18" w:rsidR="00C95D68"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C95D68" w:rsidRPr="00A2220B" w14:paraId="48C3B44E" w14:textId="77777777" w:rsidTr="00EA22E3">
        <w:tc>
          <w:tcPr>
            <w:tcW w:w="1287" w:type="pct"/>
            <w:vAlign w:val="center"/>
          </w:tcPr>
          <w:p w14:paraId="1E6D9133" w14:textId="557E9464"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Earnsdale Road</w:t>
            </w:r>
          </w:p>
        </w:tc>
        <w:tc>
          <w:tcPr>
            <w:tcW w:w="713" w:type="pct"/>
            <w:vAlign w:val="center"/>
          </w:tcPr>
          <w:p w14:paraId="6C680F91" w14:textId="46ADF134"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0.296</w:t>
            </w:r>
          </w:p>
        </w:tc>
        <w:tc>
          <w:tcPr>
            <w:tcW w:w="1000" w:type="pct"/>
            <w:vAlign w:val="center"/>
          </w:tcPr>
          <w:p w14:paraId="6F2A16CC" w14:textId="59008429"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3CB98A51" w14:textId="7F21621E"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0.241</w:t>
            </w:r>
          </w:p>
        </w:tc>
        <w:tc>
          <w:tcPr>
            <w:tcW w:w="1000" w:type="pct"/>
            <w:vAlign w:val="center"/>
          </w:tcPr>
          <w:p w14:paraId="34FC2928" w14:textId="513D99DB"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C95D68" w:rsidRPr="00A2220B" w14:paraId="28A04DBA" w14:textId="77777777" w:rsidTr="00EA22E3">
        <w:tc>
          <w:tcPr>
            <w:tcW w:w="1287" w:type="pct"/>
            <w:vAlign w:val="center"/>
          </w:tcPr>
          <w:p w14:paraId="16E8E6D6" w14:textId="2B06223A"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Hollins Grove Street</w:t>
            </w:r>
          </w:p>
        </w:tc>
        <w:tc>
          <w:tcPr>
            <w:tcW w:w="713" w:type="pct"/>
            <w:vAlign w:val="center"/>
          </w:tcPr>
          <w:p w14:paraId="7FEC52B1" w14:textId="175443D3"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0.098</w:t>
            </w:r>
          </w:p>
        </w:tc>
        <w:tc>
          <w:tcPr>
            <w:tcW w:w="1000" w:type="pct"/>
            <w:vAlign w:val="center"/>
          </w:tcPr>
          <w:p w14:paraId="282D3DEC" w14:textId="020B4797"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6AAD56AE" w14:textId="1B5BE138"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0.142</w:t>
            </w:r>
          </w:p>
        </w:tc>
        <w:tc>
          <w:tcPr>
            <w:tcW w:w="1000" w:type="pct"/>
            <w:vAlign w:val="center"/>
          </w:tcPr>
          <w:p w14:paraId="16E34A26" w14:textId="6E4D7769" w:rsidR="00C95D68"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C95D68" w:rsidRPr="00A2220B" w14:paraId="1EC50B90" w14:textId="77777777" w:rsidTr="00EA22E3">
        <w:tc>
          <w:tcPr>
            <w:tcW w:w="1287" w:type="pct"/>
            <w:shd w:val="clear" w:color="auto" w:fill="BFBFBF" w:themeFill="background1" w:themeFillShade="BF"/>
            <w:vAlign w:val="center"/>
          </w:tcPr>
          <w:p w14:paraId="28D29BB5"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713" w:type="pct"/>
            <w:shd w:val="clear" w:color="auto" w:fill="BFBFBF" w:themeFill="background1" w:themeFillShade="BF"/>
            <w:vAlign w:val="center"/>
          </w:tcPr>
          <w:p w14:paraId="32AC3F01"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4F9D172"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4EE4D236"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3B614C9E"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EA22E3" w:rsidRPr="00A2220B" w14:paraId="56C8D865" w14:textId="77777777" w:rsidTr="00EA22E3">
        <w:tc>
          <w:tcPr>
            <w:tcW w:w="1287" w:type="pct"/>
            <w:vAlign w:val="center"/>
          </w:tcPr>
          <w:p w14:paraId="085955B4" w14:textId="2645DCDD"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w:t>
            </w:r>
          </w:p>
        </w:tc>
        <w:tc>
          <w:tcPr>
            <w:tcW w:w="713" w:type="pct"/>
            <w:vAlign w:val="center"/>
          </w:tcPr>
          <w:p w14:paraId="66398B51" w14:textId="6024D758"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0.523</w:t>
            </w:r>
          </w:p>
        </w:tc>
        <w:tc>
          <w:tcPr>
            <w:tcW w:w="1000" w:type="pct"/>
            <w:vAlign w:val="center"/>
          </w:tcPr>
          <w:p w14:paraId="48A293B8" w14:textId="694E6E7D"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c>
          <w:tcPr>
            <w:tcW w:w="1000" w:type="pct"/>
            <w:vAlign w:val="center"/>
          </w:tcPr>
          <w:p w14:paraId="2009C5E6" w14:textId="6E611157"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0.510</w:t>
            </w:r>
          </w:p>
        </w:tc>
        <w:tc>
          <w:tcPr>
            <w:tcW w:w="1000" w:type="pct"/>
            <w:vAlign w:val="center"/>
          </w:tcPr>
          <w:p w14:paraId="31F9CA0B" w14:textId="6B1674C9"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1.0</w:t>
            </w:r>
          </w:p>
        </w:tc>
      </w:tr>
      <w:tr w:rsidR="00EA22E3" w:rsidRPr="00A2220B" w14:paraId="2832B2E3" w14:textId="77777777" w:rsidTr="00EA22E3">
        <w:tc>
          <w:tcPr>
            <w:tcW w:w="1287" w:type="pct"/>
            <w:vAlign w:val="center"/>
          </w:tcPr>
          <w:p w14:paraId="722270B5" w14:textId="0E343B55"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Earnsdale Road</w:t>
            </w:r>
          </w:p>
        </w:tc>
        <w:tc>
          <w:tcPr>
            <w:tcW w:w="713" w:type="pct"/>
            <w:vAlign w:val="center"/>
          </w:tcPr>
          <w:p w14:paraId="2E4ABDAD" w14:textId="212CF9A9" w:rsidR="00EA22E3" w:rsidRPr="002205B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0.176</w:t>
            </w:r>
          </w:p>
        </w:tc>
        <w:tc>
          <w:tcPr>
            <w:tcW w:w="1000" w:type="pct"/>
            <w:vAlign w:val="center"/>
          </w:tcPr>
          <w:p w14:paraId="045B5B4F" w14:textId="26A4AD8D"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3FCAA7C9" w14:textId="624310E8"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0.338</w:t>
            </w:r>
          </w:p>
        </w:tc>
        <w:tc>
          <w:tcPr>
            <w:tcW w:w="1000" w:type="pct"/>
            <w:vAlign w:val="center"/>
          </w:tcPr>
          <w:p w14:paraId="5C93ABCD" w14:textId="5343665F"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EA22E3" w:rsidRPr="00A2220B" w14:paraId="401B1C4D" w14:textId="77777777" w:rsidTr="00EA22E3">
        <w:tc>
          <w:tcPr>
            <w:tcW w:w="1287" w:type="pct"/>
            <w:vAlign w:val="center"/>
          </w:tcPr>
          <w:p w14:paraId="3C057905" w14:textId="74F6DE53"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Earnsdale Road</w:t>
            </w:r>
          </w:p>
        </w:tc>
        <w:tc>
          <w:tcPr>
            <w:tcW w:w="713" w:type="pct"/>
            <w:vAlign w:val="center"/>
          </w:tcPr>
          <w:p w14:paraId="39008464" w14:textId="64735355" w:rsidR="00EA22E3" w:rsidRPr="002205B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0.315</w:t>
            </w:r>
          </w:p>
        </w:tc>
        <w:tc>
          <w:tcPr>
            <w:tcW w:w="1000" w:type="pct"/>
            <w:vAlign w:val="center"/>
          </w:tcPr>
          <w:p w14:paraId="63E3C66B" w14:textId="4A880746"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343FEBC3" w14:textId="610B6E56"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0.255</w:t>
            </w:r>
          </w:p>
        </w:tc>
        <w:tc>
          <w:tcPr>
            <w:tcW w:w="1000" w:type="pct"/>
            <w:vAlign w:val="center"/>
          </w:tcPr>
          <w:p w14:paraId="1344591B" w14:textId="6A65A31F"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EA22E3" w:rsidRPr="00A2220B" w14:paraId="168CA3E7" w14:textId="77777777" w:rsidTr="00EA22E3">
        <w:tc>
          <w:tcPr>
            <w:tcW w:w="1287" w:type="pct"/>
            <w:vAlign w:val="center"/>
          </w:tcPr>
          <w:p w14:paraId="6B19985A" w14:textId="70A1B62F"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Hollins Grove Street</w:t>
            </w:r>
          </w:p>
        </w:tc>
        <w:tc>
          <w:tcPr>
            <w:tcW w:w="713" w:type="pct"/>
            <w:vAlign w:val="center"/>
          </w:tcPr>
          <w:p w14:paraId="4FF6A17E" w14:textId="30D3F879" w:rsidR="00EA22E3" w:rsidRPr="002205B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0.103</w:t>
            </w:r>
          </w:p>
        </w:tc>
        <w:tc>
          <w:tcPr>
            <w:tcW w:w="1000" w:type="pct"/>
            <w:vAlign w:val="center"/>
          </w:tcPr>
          <w:p w14:paraId="439E2EB9" w14:textId="5EAA3F78"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267341C8" w14:textId="62723132"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0.146</w:t>
            </w:r>
          </w:p>
        </w:tc>
        <w:tc>
          <w:tcPr>
            <w:tcW w:w="1000" w:type="pct"/>
            <w:vAlign w:val="center"/>
          </w:tcPr>
          <w:p w14:paraId="2EAF4F94" w14:textId="07ABAEF7"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C95D68" w:rsidRPr="00A2220B" w14:paraId="0026C2A9" w14:textId="77777777" w:rsidTr="00EA22E3">
        <w:tc>
          <w:tcPr>
            <w:tcW w:w="1287" w:type="pct"/>
            <w:shd w:val="clear" w:color="auto" w:fill="BFBFBF" w:themeFill="background1" w:themeFillShade="BF"/>
            <w:vAlign w:val="center"/>
          </w:tcPr>
          <w:p w14:paraId="2C78A52B"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713" w:type="pct"/>
            <w:shd w:val="clear" w:color="auto" w:fill="BFBFBF" w:themeFill="background1" w:themeFillShade="BF"/>
            <w:vAlign w:val="center"/>
          </w:tcPr>
          <w:p w14:paraId="2B652AB4"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3240B30"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78CE1B6F"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5FF59DA"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EA22E3" w:rsidRPr="00A2220B" w14:paraId="2B649A04" w14:textId="77777777" w:rsidTr="00EA22E3">
        <w:tc>
          <w:tcPr>
            <w:tcW w:w="1287" w:type="pct"/>
            <w:vAlign w:val="center"/>
          </w:tcPr>
          <w:p w14:paraId="6A06854A" w14:textId="2D77DEE9"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w:t>
            </w:r>
          </w:p>
        </w:tc>
        <w:tc>
          <w:tcPr>
            <w:tcW w:w="713" w:type="pct"/>
            <w:vAlign w:val="center"/>
          </w:tcPr>
          <w:p w14:paraId="1734550F" w14:textId="3E41BC0A"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0.545</w:t>
            </w:r>
          </w:p>
        </w:tc>
        <w:tc>
          <w:tcPr>
            <w:tcW w:w="1000" w:type="pct"/>
            <w:vAlign w:val="center"/>
          </w:tcPr>
          <w:p w14:paraId="4DAFD4E6" w14:textId="5C406C16"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c>
          <w:tcPr>
            <w:tcW w:w="1000" w:type="pct"/>
            <w:vAlign w:val="center"/>
          </w:tcPr>
          <w:p w14:paraId="6D875B16" w14:textId="5CBD8309"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0.534</w:t>
            </w:r>
          </w:p>
        </w:tc>
        <w:tc>
          <w:tcPr>
            <w:tcW w:w="1000" w:type="pct"/>
            <w:vAlign w:val="center"/>
          </w:tcPr>
          <w:p w14:paraId="7CBE4B88" w14:textId="1BFD2346"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1.1</w:t>
            </w:r>
          </w:p>
        </w:tc>
      </w:tr>
      <w:tr w:rsidR="00EA22E3" w:rsidRPr="00A2220B" w14:paraId="6575ACCB" w14:textId="77777777" w:rsidTr="00EA22E3">
        <w:tc>
          <w:tcPr>
            <w:tcW w:w="1287" w:type="pct"/>
            <w:vAlign w:val="center"/>
          </w:tcPr>
          <w:p w14:paraId="4D755DCC" w14:textId="66E56518"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Earnsdale Road</w:t>
            </w:r>
          </w:p>
        </w:tc>
        <w:tc>
          <w:tcPr>
            <w:tcW w:w="713" w:type="pct"/>
            <w:vAlign w:val="center"/>
          </w:tcPr>
          <w:p w14:paraId="2A9C4CDA" w14:textId="400D9007"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0.179</w:t>
            </w:r>
          </w:p>
        </w:tc>
        <w:tc>
          <w:tcPr>
            <w:tcW w:w="1000" w:type="pct"/>
            <w:vAlign w:val="center"/>
          </w:tcPr>
          <w:p w14:paraId="493D16B2" w14:textId="3F72D845"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479C79CA" w14:textId="0E6D6EB9"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0.348</w:t>
            </w:r>
          </w:p>
        </w:tc>
        <w:tc>
          <w:tcPr>
            <w:tcW w:w="1000" w:type="pct"/>
            <w:vAlign w:val="center"/>
          </w:tcPr>
          <w:p w14:paraId="58F90D07" w14:textId="2E12EF95"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EA22E3" w:rsidRPr="00A2220B" w14:paraId="1B415435" w14:textId="77777777" w:rsidTr="00EA22E3">
        <w:tc>
          <w:tcPr>
            <w:tcW w:w="1287" w:type="pct"/>
            <w:vAlign w:val="center"/>
          </w:tcPr>
          <w:p w14:paraId="6E72CD1F" w14:textId="6757F5B3"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Earnsdale Road</w:t>
            </w:r>
          </w:p>
        </w:tc>
        <w:tc>
          <w:tcPr>
            <w:tcW w:w="713" w:type="pct"/>
            <w:vAlign w:val="center"/>
          </w:tcPr>
          <w:p w14:paraId="4534153F" w14:textId="0DEB4AED"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0.323</w:t>
            </w:r>
          </w:p>
        </w:tc>
        <w:tc>
          <w:tcPr>
            <w:tcW w:w="1000" w:type="pct"/>
            <w:vAlign w:val="center"/>
          </w:tcPr>
          <w:p w14:paraId="7A1FFCCE" w14:textId="2F3B16C1"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383272C2" w14:textId="259DBB3E"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0.269</w:t>
            </w:r>
          </w:p>
        </w:tc>
        <w:tc>
          <w:tcPr>
            <w:tcW w:w="1000" w:type="pct"/>
            <w:vAlign w:val="center"/>
          </w:tcPr>
          <w:p w14:paraId="02694323" w14:textId="5E18C2B8"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EA22E3" w:rsidRPr="00A2220B" w14:paraId="12EC9B05" w14:textId="77777777" w:rsidTr="00EA22E3">
        <w:tc>
          <w:tcPr>
            <w:tcW w:w="1287" w:type="pct"/>
            <w:vAlign w:val="center"/>
          </w:tcPr>
          <w:p w14:paraId="34483B77" w14:textId="3B6BEB2F"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Hollins Grove Street</w:t>
            </w:r>
          </w:p>
        </w:tc>
        <w:tc>
          <w:tcPr>
            <w:tcW w:w="713" w:type="pct"/>
            <w:vAlign w:val="center"/>
          </w:tcPr>
          <w:p w14:paraId="521E1647" w14:textId="76228519"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0.104</w:t>
            </w:r>
          </w:p>
        </w:tc>
        <w:tc>
          <w:tcPr>
            <w:tcW w:w="1000" w:type="pct"/>
            <w:vAlign w:val="center"/>
          </w:tcPr>
          <w:p w14:paraId="674977A9" w14:textId="28B31262"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08806E62" w14:textId="6AE0D775"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0.150</w:t>
            </w:r>
          </w:p>
        </w:tc>
        <w:tc>
          <w:tcPr>
            <w:tcW w:w="1000" w:type="pct"/>
            <w:vAlign w:val="center"/>
          </w:tcPr>
          <w:p w14:paraId="42174CDD" w14:textId="48B4FF24"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C95D68" w:rsidRPr="00A2220B" w14:paraId="6D5C8D94" w14:textId="77777777" w:rsidTr="00EA22E3">
        <w:tc>
          <w:tcPr>
            <w:tcW w:w="1287" w:type="pct"/>
            <w:shd w:val="clear" w:color="auto" w:fill="BFBFBF" w:themeFill="background1" w:themeFillShade="BF"/>
            <w:vAlign w:val="center"/>
          </w:tcPr>
          <w:p w14:paraId="1A03D567"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713" w:type="pct"/>
            <w:shd w:val="clear" w:color="auto" w:fill="BFBFBF" w:themeFill="background1" w:themeFillShade="BF"/>
            <w:vAlign w:val="center"/>
          </w:tcPr>
          <w:p w14:paraId="201E87F1"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4E51F2E1"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38DF82C5"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71A8A205" w14:textId="77777777" w:rsidR="00C95D68" w:rsidRDefault="00C95D68"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EA22E3" w:rsidRPr="00A2220B" w14:paraId="172DA35F" w14:textId="77777777" w:rsidTr="00EA22E3">
        <w:tc>
          <w:tcPr>
            <w:tcW w:w="1287" w:type="pct"/>
            <w:vAlign w:val="center"/>
          </w:tcPr>
          <w:p w14:paraId="12B05909" w14:textId="13889029"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w:t>
            </w:r>
          </w:p>
        </w:tc>
        <w:tc>
          <w:tcPr>
            <w:tcW w:w="713" w:type="pct"/>
            <w:vAlign w:val="center"/>
          </w:tcPr>
          <w:p w14:paraId="125461E6" w14:textId="36A047DB"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0.677</w:t>
            </w:r>
          </w:p>
        </w:tc>
        <w:tc>
          <w:tcPr>
            <w:tcW w:w="1000" w:type="pct"/>
            <w:vAlign w:val="center"/>
          </w:tcPr>
          <w:p w14:paraId="4A3C6DCD" w14:textId="70F2A294"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2.0</w:t>
            </w:r>
          </w:p>
        </w:tc>
        <w:tc>
          <w:tcPr>
            <w:tcW w:w="1000" w:type="pct"/>
            <w:vAlign w:val="center"/>
          </w:tcPr>
          <w:p w14:paraId="0B4D22A0" w14:textId="7D85E556"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0.662</w:t>
            </w:r>
          </w:p>
        </w:tc>
        <w:tc>
          <w:tcPr>
            <w:tcW w:w="1000" w:type="pct"/>
            <w:vAlign w:val="center"/>
          </w:tcPr>
          <w:p w14:paraId="2935FCBD" w14:textId="3683EB0E"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1.9</w:t>
            </w:r>
          </w:p>
        </w:tc>
      </w:tr>
      <w:tr w:rsidR="00EA22E3" w:rsidRPr="00A2220B" w14:paraId="376614EB" w14:textId="77777777" w:rsidTr="00EA22E3">
        <w:tc>
          <w:tcPr>
            <w:tcW w:w="1287" w:type="pct"/>
            <w:vAlign w:val="center"/>
          </w:tcPr>
          <w:p w14:paraId="4CE13CA4" w14:textId="55479949"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Earnsdale Road</w:t>
            </w:r>
          </w:p>
        </w:tc>
        <w:tc>
          <w:tcPr>
            <w:tcW w:w="713" w:type="pct"/>
            <w:vAlign w:val="center"/>
          </w:tcPr>
          <w:p w14:paraId="77E04434" w14:textId="41E132BE"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0.201</w:t>
            </w:r>
          </w:p>
        </w:tc>
        <w:tc>
          <w:tcPr>
            <w:tcW w:w="1000" w:type="pct"/>
            <w:vAlign w:val="center"/>
          </w:tcPr>
          <w:p w14:paraId="71A57CEB" w14:textId="513ED9DA"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74B6314A" w14:textId="1017843F"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0.385</w:t>
            </w:r>
          </w:p>
        </w:tc>
        <w:tc>
          <w:tcPr>
            <w:tcW w:w="1000" w:type="pct"/>
            <w:vAlign w:val="center"/>
          </w:tcPr>
          <w:p w14:paraId="0C8DCFB5" w14:textId="2E7616AC"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r w:rsidR="00EA22E3" w:rsidRPr="00A2220B" w14:paraId="7663B247" w14:textId="77777777" w:rsidTr="00EA22E3">
        <w:tc>
          <w:tcPr>
            <w:tcW w:w="1287" w:type="pct"/>
            <w:vAlign w:val="center"/>
          </w:tcPr>
          <w:p w14:paraId="623D3DC1" w14:textId="762E7854"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Earnsdale Road</w:t>
            </w:r>
          </w:p>
        </w:tc>
        <w:tc>
          <w:tcPr>
            <w:tcW w:w="713" w:type="pct"/>
            <w:vAlign w:val="center"/>
          </w:tcPr>
          <w:p w14:paraId="627712C4" w14:textId="512D6E5C"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0.357</w:t>
            </w:r>
          </w:p>
        </w:tc>
        <w:tc>
          <w:tcPr>
            <w:tcW w:w="1000" w:type="pct"/>
            <w:vAlign w:val="center"/>
          </w:tcPr>
          <w:p w14:paraId="0D17DA80" w14:textId="382F73FF"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vAlign w:val="center"/>
          </w:tcPr>
          <w:p w14:paraId="67260630" w14:textId="3D4C3927"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0.322</w:t>
            </w:r>
          </w:p>
        </w:tc>
        <w:tc>
          <w:tcPr>
            <w:tcW w:w="1000" w:type="pct"/>
            <w:vAlign w:val="center"/>
          </w:tcPr>
          <w:p w14:paraId="38C8474A" w14:textId="152715F1"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EA22E3" w:rsidRPr="00A2220B" w14:paraId="22FD19DA" w14:textId="77777777" w:rsidTr="00EA22E3">
        <w:tc>
          <w:tcPr>
            <w:tcW w:w="1287" w:type="pct"/>
            <w:vAlign w:val="center"/>
          </w:tcPr>
          <w:p w14:paraId="69BB4A2C" w14:textId="5E9E73AE"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Hollins Grove Street</w:t>
            </w:r>
          </w:p>
        </w:tc>
        <w:tc>
          <w:tcPr>
            <w:tcW w:w="713" w:type="pct"/>
            <w:vAlign w:val="center"/>
          </w:tcPr>
          <w:p w14:paraId="511967E7" w14:textId="34DB7CFA"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0.114</w:t>
            </w:r>
          </w:p>
        </w:tc>
        <w:tc>
          <w:tcPr>
            <w:tcW w:w="1000" w:type="pct"/>
            <w:vAlign w:val="center"/>
          </w:tcPr>
          <w:p w14:paraId="56B3F4AA" w14:textId="54B1D894"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50BDFF3D" w14:textId="7ACD91C4"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0.167</w:t>
            </w:r>
          </w:p>
        </w:tc>
        <w:tc>
          <w:tcPr>
            <w:tcW w:w="1000" w:type="pct"/>
            <w:vAlign w:val="center"/>
          </w:tcPr>
          <w:p w14:paraId="23F5AD11" w14:textId="7518C3DA" w:rsidR="00EA22E3" w:rsidRDefault="00EA22E3" w:rsidP="00EA22E3">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bl>
    <w:p w14:paraId="1A111FED" w14:textId="45276BD9" w:rsidR="00EA22E3" w:rsidRDefault="00C95D68" w:rsidP="00EA22E3">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6.1</w:t>
      </w:r>
      <w:r w:rsidR="00EA22E3">
        <w:rPr>
          <w:rFonts w:ascii="Arial" w:hAnsi="Arial" w:cs="Arial"/>
          <w:b/>
          <w:color w:val="424242"/>
          <w:sz w:val="18"/>
          <w:szCs w:val="18"/>
        </w:rPr>
        <w:t>4</w:t>
      </w:r>
      <w:r w:rsidRPr="00384475">
        <w:rPr>
          <w:rFonts w:ascii="Arial" w:hAnsi="Arial" w:cs="Arial"/>
          <w:b/>
          <w:color w:val="424242"/>
          <w:sz w:val="18"/>
          <w:szCs w:val="18"/>
        </w:rPr>
        <w:t>:</w:t>
      </w:r>
      <w:r w:rsidRPr="00384475">
        <w:rPr>
          <w:rFonts w:ascii="Arial" w:hAnsi="Arial" w:cs="Arial"/>
          <w:color w:val="424242"/>
          <w:sz w:val="18"/>
          <w:szCs w:val="18"/>
        </w:rPr>
        <w:t xml:space="preserve"> </w:t>
      </w:r>
      <w:r w:rsidR="00EA22E3">
        <w:rPr>
          <w:rFonts w:ascii="Arial" w:hAnsi="Arial" w:cs="Arial"/>
          <w:color w:val="424242"/>
          <w:sz w:val="18"/>
          <w:szCs w:val="18"/>
        </w:rPr>
        <w:t>Blackburn Road/Hollins Grove Street</w:t>
      </w:r>
      <w:r>
        <w:rPr>
          <w:rFonts w:ascii="Arial" w:hAnsi="Arial" w:cs="Arial"/>
          <w:color w:val="424242"/>
          <w:sz w:val="18"/>
          <w:szCs w:val="18"/>
        </w:rPr>
        <w:t xml:space="preserve"> Operation – Base Scenarios</w:t>
      </w:r>
    </w:p>
    <w:p w14:paraId="14612F36" w14:textId="76703B19" w:rsidR="00EA22E3" w:rsidRDefault="00EA22E3" w:rsidP="00EA22E3">
      <w:pPr>
        <w:ind w:left="709"/>
        <w:jc w:val="right"/>
        <w:rPr>
          <w:rFonts w:ascii="Arial" w:hAnsi="Arial" w:cs="Arial"/>
          <w:color w:val="424242"/>
          <w:sz w:val="18"/>
          <w:szCs w:val="18"/>
        </w:rPr>
      </w:pPr>
    </w:p>
    <w:p w14:paraId="4A981A47" w14:textId="4834FAB9" w:rsidR="00194EE9" w:rsidRDefault="00194EE9" w:rsidP="00EA22E3">
      <w:pPr>
        <w:ind w:left="709"/>
        <w:jc w:val="right"/>
        <w:rPr>
          <w:rFonts w:ascii="Arial" w:hAnsi="Arial" w:cs="Arial"/>
          <w:color w:val="424242"/>
          <w:sz w:val="18"/>
          <w:szCs w:val="18"/>
        </w:rPr>
      </w:pPr>
    </w:p>
    <w:p w14:paraId="33835862" w14:textId="50E284E3" w:rsidR="00194EE9" w:rsidRDefault="00194EE9" w:rsidP="00EA22E3">
      <w:pPr>
        <w:ind w:left="709"/>
        <w:jc w:val="right"/>
        <w:rPr>
          <w:rFonts w:ascii="Arial" w:hAnsi="Arial" w:cs="Arial"/>
          <w:color w:val="424242"/>
          <w:sz w:val="18"/>
          <w:szCs w:val="18"/>
        </w:rPr>
      </w:pPr>
    </w:p>
    <w:p w14:paraId="1D10D7C7" w14:textId="2A32A292" w:rsidR="00194EE9" w:rsidRDefault="00194EE9" w:rsidP="00EA22E3">
      <w:pPr>
        <w:ind w:left="709"/>
        <w:jc w:val="right"/>
        <w:rPr>
          <w:rFonts w:ascii="Arial" w:hAnsi="Arial" w:cs="Arial"/>
          <w:color w:val="424242"/>
          <w:sz w:val="18"/>
          <w:szCs w:val="18"/>
        </w:rPr>
      </w:pPr>
    </w:p>
    <w:p w14:paraId="73937422" w14:textId="7ADB25EC" w:rsidR="00194EE9" w:rsidRDefault="00194EE9" w:rsidP="00EA22E3">
      <w:pPr>
        <w:ind w:left="709"/>
        <w:jc w:val="right"/>
        <w:rPr>
          <w:rFonts w:ascii="Arial" w:hAnsi="Arial" w:cs="Arial"/>
          <w:color w:val="424242"/>
          <w:sz w:val="18"/>
          <w:szCs w:val="18"/>
        </w:rPr>
      </w:pPr>
    </w:p>
    <w:p w14:paraId="444ACC64" w14:textId="048FE356" w:rsidR="00194EE9" w:rsidRDefault="00194EE9" w:rsidP="00EA22E3">
      <w:pPr>
        <w:ind w:left="709"/>
        <w:jc w:val="right"/>
        <w:rPr>
          <w:rFonts w:ascii="Arial" w:hAnsi="Arial" w:cs="Arial"/>
          <w:color w:val="424242"/>
          <w:sz w:val="18"/>
          <w:szCs w:val="18"/>
        </w:rPr>
      </w:pPr>
    </w:p>
    <w:p w14:paraId="1F1106E7" w14:textId="6B428948" w:rsidR="00194EE9" w:rsidRDefault="00194EE9" w:rsidP="00EA22E3">
      <w:pPr>
        <w:ind w:left="709"/>
        <w:jc w:val="right"/>
        <w:rPr>
          <w:rFonts w:ascii="Arial" w:hAnsi="Arial" w:cs="Arial"/>
          <w:color w:val="424242"/>
          <w:sz w:val="18"/>
          <w:szCs w:val="18"/>
        </w:rPr>
      </w:pPr>
    </w:p>
    <w:p w14:paraId="7299864A" w14:textId="06C1BDE5" w:rsidR="00194EE9" w:rsidRDefault="00194EE9" w:rsidP="00EA22E3">
      <w:pPr>
        <w:ind w:left="709"/>
        <w:jc w:val="right"/>
        <w:rPr>
          <w:rFonts w:ascii="Arial" w:hAnsi="Arial" w:cs="Arial"/>
          <w:color w:val="424242"/>
          <w:sz w:val="18"/>
          <w:szCs w:val="18"/>
        </w:rPr>
      </w:pPr>
    </w:p>
    <w:p w14:paraId="519EBB27" w14:textId="517EB383" w:rsidR="00194EE9" w:rsidRDefault="00194EE9" w:rsidP="00EA22E3">
      <w:pPr>
        <w:ind w:left="709"/>
        <w:jc w:val="right"/>
        <w:rPr>
          <w:rFonts w:ascii="Arial" w:hAnsi="Arial" w:cs="Arial"/>
          <w:color w:val="424242"/>
          <w:sz w:val="18"/>
          <w:szCs w:val="18"/>
        </w:rPr>
      </w:pPr>
    </w:p>
    <w:p w14:paraId="04B99B75" w14:textId="5F8D9C70" w:rsidR="00194EE9" w:rsidRDefault="00194EE9" w:rsidP="00EA22E3">
      <w:pPr>
        <w:ind w:left="709"/>
        <w:jc w:val="right"/>
        <w:rPr>
          <w:rFonts w:ascii="Arial" w:hAnsi="Arial" w:cs="Arial"/>
          <w:color w:val="424242"/>
          <w:sz w:val="18"/>
          <w:szCs w:val="18"/>
        </w:rPr>
      </w:pPr>
    </w:p>
    <w:p w14:paraId="56B752B9" w14:textId="51ED5B79" w:rsidR="00194EE9" w:rsidRDefault="00194EE9" w:rsidP="00EA22E3">
      <w:pPr>
        <w:ind w:left="709"/>
        <w:jc w:val="right"/>
        <w:rPr>
          <w:rFonts w:ascii="Arial" w:hAnsi="Arial" w:cs="Arial"/>
          <w:color w:val="424242"/>
          <w:sz w:val="18"/>
          <w:szCs w:val="18"/>
        </w:rPr>
      </w:pPr>
    </w:p>
    <w:p w14:paraId="19DB09C0" w14:textId="0311C799" w:rsidR="00194EE9" w:rsidRDefault="00194EE9" w:rsidP="00EA22E3">
      <w:pPr>
        <w:ind w:left="709"/>
        <w:jc w:val="right"/>
        <w:rPr>
          <w:rFonts w:ascii="Arial" w:hAnsi="Arial" w:cs="Arial"/>
          <w:color w:val="424242"/>
          <w:sz w:val="18"/>
          <w:szCs w:val="18"/>
        </w:rPr>
      </w:pPr>
    </w:p>
    <w:p w14:paraId="5C22D893" w14:textId="3FDB6EC0" w:rsidR="00194EE9" w:rsidRDefault="00194EE9" w:rsidP="00EA22E3">
      <w:pPr>
        <w:ind w:left="709"/>
        <w:jc w:val="right"/>
        <w:rPr>
          <w:rFonts w:ascii="Arial" w:hAnsi="Arial" w:cs="Arial"/>
          <w:color w:val="424242"/>
          <w:sz w:val="18"/>
          <w:szCs w:val="18"/>
        </w:rPr>
      </w:pPr>
    </w:p>
    <w:p w14:paraId="60348315" w14:textId="59959378" w:rsidR="00194EE9" w:rsidRDefault="00194EE9" w:rsidP="00EA22E3">
      <w:pPr>
        <w:ind w:left="709"/>
        <w:jc w:val="right"/>
        <w:rPr>
          <w:rFonts w:ascii="Arial" w:hAnsi="Arial" w:cs="Arial"/>
          <w:color w:val="424242"/>
          <w:sz w:val="18"/>
          <w:szCs w:val="18"/>
        </w:rPr>
      </w:pPr>
    </w:p>
    <w:p w14:paraId="5A475070" w14:textId="7CE5BD76" w:rsidR="00194EE9" w:rsidRDefault="00194EE9" w:rsidP="00EA22E3">
      <w:pPr>
        <w:ind w:left="709"/>
        <w:jc w:val="right"/>
        <w:rPr>
          <w:rFonts w:ascii="Arial" w:hAnsi="Arial" w:cs="Arial"/>
          <w:color w:val="424242"/>
          <w:sz w:val="18"/>
          <w:szCs w:val="18"/>
        </w:rPr>
      </w:pPr>
    </w:p>
    <w:p w14:paraId="14A263D6" w14:textId="34DCC7E8" w:rsidR="00194EE9" w:rsidRDefault="00194EE9" w:rsidP="00EA22E3">
      <w:pPr>
        <w:ind w:left="709"/>
        <w:jc w:val="right"/>
        <w:rPr>
          <w:rFonts w:ascii="Arial" w:hAnsi="Arial" w:cs="Arial"/>
          <w:color w:val="424242"/>
          <w:sz w:val="18"/>
          <w:szCs w:val="18"/>
        </w:rPr>
      </w:pPr>
    </w:p>
    <w:p w14:paraId="14EDEDD8" w14:textId="06CA33CA" w:rsidR="00194EE9" w:rsidRDefault="00194EE9" w:rsidP="00EA22E3">
      <w:pPr>
        <w:ind w:left="709"/>
        <w:jc w:val="right"/>
        <w:rPr>
          <w:rFonts w:ascii="Arial" w:hAnsi="Arial" w:cs="Arial"/>
          <w:color w:val="424242"/>
          <w:sz w:val="18"/>
          <w:szCs w:val="18"/>
        </w:rPr>
      </w:pPr>
    </w:p>
    <w:p w14:paraId="16318854" w14:textId="0547BDFC" w:rsidR="00194EE9" w:rsidRDefault="00194EE9" w:rsidP="00EA22E3">
      <w:pPr>
        <w:ind w:left="709"/>
        <w:jc w:val="right"/>
        <w:rPr>
          <w:rFonts w:ascii="Arial" w:hAnsi="Arial" w:cs="Arial"/>
          <w:color w:val="424242"/>
          <w:sz w:val="18"/>
          <w:szCs w:val="18"/>
        </w:rPr>
      </w:pPr>
    </w:p>
    <w:p w14:paraId="2C501A41" w14:textId="180C01D0" w:rsidR="00194EE9" w:rsidRDefault="00194EE9" w:rsidP="00EA22E3">
      <w:pPr>
        <w:ind w:left="709"/>
        <w:jc w:val="right"/>
        <w:rPr>
          <w:rFonts w:ascii="Arial" w:hAnsi="Arial" w:cs="Arial"/>
          <w:color w:val="424242"/>
          <w:sz w:val="18"/>
          <w:szCs w:val="18"/>
        </w:rPr>
      </w:pPr>
    </w:p>
    <w:p w14:paraId="1FAE4602" w14:textId="7BC06C1A" w:rsidR="00194EE9" w:rsidRDefault="00194EE9" w:rsidP="00EA22E3">
      <w:pPr>
        <w:ind w:left="709"/>
        <w:jc w:val="right"/>
        <w:rPr>
          <w:rFonts w:ascii="Arial" w:hAnsi="Arial" w:cs="Arial"/>
          <w:color w:val="424242"/>
          <w:sz w:val="18"/>
          <w:szCs w:val="18"/>
        </w:rPr>
      </w:pPr>
    </w:p>
    <w:p w14:paraId="20001630" w14:textId="3E5FE2EA" w:rsidR="00194EE9" w:rsidRDefault="00194EE9" w:rsidP="00EA22E3">
      <w:pPr>
        <w:ind w:left="709"/>
        <w:jc w:val="right"/>
        <w:rPr>
          <w:rFonts w:ascii="Arial" w:hAnsi="Arial" w:cs="Arial"/>
          <w:color w:val="424242"/>
          <w:sz w:val="18"/>
          <w:szCs w:val="18"/>
        </w:rPr>
      </w:pPr>
    </w:p>
    <w:p w14:paraId="7F90FCAD" w14:textId="783A7899" w:rsidR="00194EE9" w:rsidRDefault="00194EE9" w:rsidP="00EA22E3">
      <w:pPr>
        <w:ind w:left="709"/>
        <w:jc w:val="right"/>
        <w:rPr>
          <w:rFonts w:ascii="Arial" w:hAnsi="Arial" w:cs="Arial"/>
          <w:color w:val="424242"/>
          <w:sz w:val="18"/>
          <w:szCs w:val="18"/>
        </w:rPr>
      </w:pPr>
    </w:p>
    <w:p w14:paraId="76317A3E" w14:textId="632B95AE" w:rsidR="00194EE9" w:rsidRDefault="00194EE9" w:rsidP="00EA22E3">
      <w:pPr>
        <w:ind w:left="709"/>
        <w:jc w:val="right"/>
        <w:rPr>
          <w:rFonts w:ascii="Arial" w:hAnsi="Arial" w:cs="Arial"/>
          <w:color w:val="424242"/>
          <w:sz w:val="18"/>
          <w:szCs w:val="18"/>
        </w:rPr>
      </w:pPr>
    </w:p>
    <w:p w14:paraId="1A1A297A" w14:textId="78B5EB0F" w:rsidR="00194EE9" w:rsidRDefault="00194EE9" w:rsidP="00EA22E3">
      <w:pPr>
        <w:ind w:left="709"/>
        <w:jc w:val="right"/>
        <w:rPr>
          <w:rFonts w:ascii="Arial" w:hAnsi="Arial" w:cs="Arial"/>
          <w:color w:val="424242"/>
          <w:sz w:val="18"/>
          <w:szCs w:val="18"/>
        </w:rPr>
      </w:pPr>
    </w:p>
    <w:p w14:paraId="76079210" w14:textId="1B7B5425" w:rsidR="00194EE9" w:rsidRDefault="00194EE9" w:rsidP="00EA22E3">
      <w:pPr>
        <w:ind w:left="709"/>
        <w:jc w:val="right"/>
        <w:rPr>
          <w:rFonts w:ascii="Arial" w:hAnsi="Arial" w:cs="Arial"/>
          <w:color w:val="424242"/>
          <w:sz w:val="18"/>
          <w:szCs w:val="18"/>
        </w:rPr>
      </w:pPr>
    </w:p>
    <w:p w14:paraId="6557CB4F" w14:textId="741F748E" w:rsidR="00194EE9" w:rsidRDefault="00194EE9" w:rsidP="00EA22E3">
      <w:pPr>
        <w:ind w:left="709"/>
        <w:jc w:val="right"/>
        <w:rPr>
          <w:rFonts w:ascii="Arial" w:hAnsi="Arial" w:cs="Arial"/>
          <w:color w:val="424242"/>
          <w:sz w:val="18"/>
          <w:szCs w:val="18"/>
        </w:rPr>
      </w:pPr>
    </w:p>
    <w:p w14:paraId="75C76A23" w14:textId="7E3FB8F9" w:rsidR="00194EE9" w:rsidRDefault="00194EE9" w:rsidP="00EA22E3">
      <w:pPr>
        <w:ind w:left="709"/>
        <w:jc w:val="right"/>
        <w:rPr>
          <w:rFonts w:ascii="Arial" w:hAnsi="Arial" w:cs="Arial"/>
          <w:color w:val="424242"/>
          <w:sz w:val="18"/>
          <w:szCs w:val="18"/>
        </w:rPr>
      </w:pPr>
    </w:p>
    <w:p w14:paraId="6DA816D3" w14:textId="64808BEB" w:rsidR="00194EE9" w:rsidRDefault="00194EE9" w:rsidP="00EA22E3">
      <w:pPr>
        <w:ind w:left="709"/>
        <w:jc w:val="right"/>
        <w:rPr>
          <w:rFonts w:ascii="Arial" w:hAnsi="Arial" w:cs="Arial"/>
          <w:color w:val="424242"/>
          <w:sz w:val="18"/>
          <w:szCs w:val="18"/>
        </w:rPr>
      </w:pPr>
    </w:p>
    <w:p w14:paraId="3284AC89" w14:textId="26DBC868" w:rsidR="00194EE9" w:rsidRDefault="00194EE9" w:rsidP="00EA22E3">
      <w:pPr>
        <w:ind w:left="709"/>
        <w:jc w:val="right"/>
        <w:rPr>
          <w:rFonts w:ascii="Arial" w:hAnsi="Arial" w:cs="Arial"/>
          <w:color w:val="424242"/>
          <w:sz w:val="18"/>
          <w:szCs w:val="18"/>
        </w:rPr>
      </w:pPr>
    </w:p>
    <w:p w14:paraId="58A3FFF1" w14:textId="269EA94D" w:rsidR="00194EE9" w:rsidRDefault="00194EE9" w:rsidP="00EA22E3">
      <w:pPr>
        <w:ind w:left="709"/>
        <w:jc w:val="right"/>
        <w:rPr>
          <w:rFonts w:ascii="Arial" w:hAnsi="Arial" w:cs="Arial"/>
          <w:color w:val="424242"/>
          <w:sz w:val="18"/>
          <w:szCs w:val="18"/>
        </w:rPr>
      </w:pPr>
    </w:p>
    <w:p w14:paraId="2FD1C644" w14:textId="77777777" w:rsidR="00194EE9" w:rsidRPr="00EA22E3" w:rsidRDefault="00194EE9" w:rsidP="00EA22E3">
      <w:pPr>
        <w:ind w:left="709"/>
        <w:jc w:val="right"/>
        <w:rPr>
          <w:rFonts w:ascii="Arial" w:hAnsi="Arial" w:cs="Arial"/>
          <w:color w:val="424242"/>
          <w:sz w:val="18"/>
          <w:szCs w:val="18"/>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9"/>
        <w:gridCol w:w="1335"/>
        <w:gridCol w:w="1872"/>
        <w:gridCol w:w="1872"/>
        <w:gridCol w:w="1872"/>
      </w:tblGrid>
      <w:tr w:rsidR="00EA22E3" w:rsidRPr="00A2220B" w14:paraId="52EB10CD" w14:textId="77777777" w:rsidTr="006E3869">
        <w:tc>
          <w:tcPr>
            <w:tcW w:w="1287" w:type="pct"/>
            <w:tcBorders>
              <w:bottom w:val="single" w:sz="4" w:space="0" w:color="auto"/>
            </w:tcBorders>
            <w:vAlign w:val="center"/>
          </w:tcPr>
          <w:p w14:paraId="1E028391" w14:textId="77777777" w:rsidR="00EA22E3" w:rsidRPr="00A2220B" w:rsidRDefault="00EA22E3" w:rsidP="006E3869">
            <w:pPr>
              <w:spacing w:before="60" w:after="60"/>
              <w:rPr>
                <w:rFonts w:ascii="Arial" w:hAnsi="Arial" w:cs="Arial"/>
                <w:bCs/>
                <w:color w:val="000000" w:themeColor="text1"/>
                <w:sz w:val="18"/>
                <w:szCs w:val="18"/>
              </w:rPr>
            </w:pPr>
          </w:p>
        </w:tc>
        <w:tc>
          <w:tcPr>
            <w:tcW w:w="1713" w:type="pct"/>
            <w:gridSpan w:val="2"/>
            <w:tcBorders>
              <w:bottom w:val="single" w:sz="4" w:space="0" w:color="auto"/>
            </w:tcBorders>
            <w:vAlign w:val="center"/>
          </w:tcPr>
          <w:p w14:paraId="617E1B8E"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3DF3F42C" w14:textId="77777777"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EA22E3" w:rsidRPr="00A2220B" w14:paraId="0AB44F82" w14:textId="77777777" w:rsidTr="006E3869">
        <w:tc>
          <w:tcPr>
            <w:tcW w:w="1287" w:type="pct"/>
            <w:tcBorders>
              <w:top w:val="single" w:sz="4" w:space="0" w:color="auto"/>
              <w:bottom w:val="single" w:sz="4" w:space="0" w:color="auto"/>
            </w:tcBorders>
            <w:shd w:val="clear" w:color="auto" w:fill="BFBFBF" w:themeFill="background1" w:themeFillShade="BF"/>
            <w:vAlign w:val="center"/>
          </w:tcPr>
          <w:p w14:paraId="1EF079FE" w14:textId="77777777"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713" w:type="pct"/>
            <w:tcBorders>
              <w:top w:val="single" w:sz="4" w:space="0" w:color="auto"/>
              <w:bottom w:val="single" w:sz="4" w:space="0" w:color="auto"/>
            </w:tcBorders>
            <w:shd w:val="clear" w:color="auto" w:fill="BFBFBF" w:themeFill="background1" w:themeFillShade="BF"/>
            <w:vAlign w:val="center"/>
          </w:tcPr>
          <w:p w14:paraId="0A84BFDF" w14:textId="77777777"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21C18323" w14:textId="77777777"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tcBorders>
              <w:top w:val="single" w:sz="4" w:space="0" w:color="auto"/>
              <w:bottom w:val="single" w:sz="4" w:space="0" w:color="auto"/>
            </w:tcBorders>
            <w:shd w:val="clear" w:color="auto" w:fill="BFBFBF" w:themeFill="background1" w:themeFillShade="BF"/>
            <w:vAlign w:val="center"/>
          </w:tcPr>
          <w:p w14:paraId="17D0A73D" w14:textId="77777777"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3AAC9A9D" w14:textId="77777777"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EA22E3" w:rsidRPr="00A2220B" w14:paraId="267F592C" w14:textId="77777777" w:rsidTr="006E3869">
        <w:tc>
          <w:tcPr>
            <w:tcW w:w="1287" w:type="pct"/>
            <w:tcBorders>
              <w:top w:val="single" w:sz="4" w:space="0" w:color="auto"/>
            </w:tcBorders>
            <w:vAlign w:val="center"/>
          </w:tcPr>
          <w:p w14:paraId="425AD2DE" w14:textId="77777777"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w:t>
            </w:r>
          </w:p>
        </w:tc>
        <w:tc>
          <w:tcPr>
            <w:tcW w:w="713" w:type="pct"/>
            <w:tcBorders>
              <w:top w:val="single" w:sz="4" w:space="0" w:color="auto"/>
            </w:tcBorders>
            <w:vAlign w:val="center"/>
          </w:tcPr>
          <w:p w14:paraId="315861AC" w14:textId="63915848"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0.574</w:t>
            </w:r>
          </w:p>
        </w:tc>
        <w:tc>
          <w:tcPr>
            <w:tcW w:w="1000" w:type="pct"/>
            <w:tcBorders>
              <w:top w:val="single" w:sz="4" w:space="0" w:color="auto"/>
            </w:tcBorders>
            <w:vAlign w:val="center"/>
          </w:tcPr>
          <w:p w14:paraId="26A7C0DA" w14:textId="1C2D67FA"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1.3</w:t>
            </w:r>
          </w:p>
        </w:tc>
        <w:tc>
          <w:tcPr>
            <w:tcW w:w="1000" w:type="pct"/>
            <w:tcBorders>
              <w:top w:val="single" w:sz="4" w:space="0" w:color="auto"/>
            </w:tcBorders>
            <w:vAlign w:val="center"/>
          </w:tcPr>
          <w:p w14:paraId="0C9E3BF9" w14:textId="49BF02F8"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0.501</w:t>
            </w:r>
          </w:p>
        </w:tc>
        <w:tc>
          <w:tcPr>
            <w:tcW w:w="1000" w:type="pct"/>
            <w:tcBorders>
              <w:top w:val="single" w:sz="4" w:space="0" w:color="auto"/>
            </w:tcBorders>
            <w:vAlign w:val="center"/>
          </w:tcPr>
          <w:p w14:paraId="2D6F6B97" w14:textId="365730A0"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1.0</w:t>
            </w:r>
          </w:p>
        </w:tc>
      </w:tr>
      <w:tr w:rsidR="00EA22E3" w:rsidRPr="00A2220B" w14:paraId="6FEB33D7" w14:textId="77777777" w:rsidTr="006E3869">
        <w:tc>
          <w:tcPr>
            <w:tcW w:w="1287" w:type="pct"/>
            <w:vAlign w:val="center"/>
          </w:tcPr>
          <w:p w14:paraId="7E8CB43D" w14:textId="77777777"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Earnsdale Road</w:t>
            </w:r>
          </w:p>
        </w:tc>
        <w:tc>
          <w:tcPr>
            <w:tcW w:w="713" w:type="pct"/>
            <w:vAlign w:val="center"/>
          </w:tcPr>
          <w:p w14:paraId="76EB7E65" w14:textId="4C544E12"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0.170</w:t>
            </w:r>
          </w:p>
        </w:tc>
        <w:tc>
          <w:tcPr>
            <w:tcW w:w="1000" w:type="pct"/>
            <w:vAlign w:val="center"/>
          </w:tcPr>
          <w:p w14:paraId="435CDACF" w14:textId="2ED1DE7B"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5C430340" w14:textId="79080829"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0.324</w:t>
            </w:r>
          </w:p>
        </w:tc>
        <w:tc>
          <w:tcPr>
            <w:tcW w:w="1000" w:type="pct"/>
            <w:vAlign w:val="center"/>
          </w:tcPr>
          <w:p w14:paraId="11E0961B" w14:textId="1CA913F3" w:rsidR="00EA22E3" w:rsidRPr="00A2220B"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EA22E3" w:rsidRPr="00A2220B" w14:paraId="2A4DC0EA" w14:textId="77777777" w:rsidTr="006E3869">
        <w:tc>
          <w:tcPr>
            <w:tcW w:w="1287" w:type="pct"/>
            <w:vAlign w:val="center"/>
          </w:tcPr>
          <w:p w14:paraId="2D30BB7D"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Earnsdale Road</w:t>
            </w:r>
          </w:p>
        </w:tc>
        <w:tc>
          <w:tcPr>
            <w:tcW w:w="713" w:type="pct"/>
            <w:vAlign w:val="center"/>
          </w:tcPr>
          <w:p w14:paraId="419571F8" w14:textId="7B4D77A9"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0.296</w:t>
            </w:r>
          </w:p>
        </w:tc>
        <w:tc>
          <w:tcPr>
            <w:tcW w:w="1000" w:type="pct"/>
            <w:vAlign w:val="center"/>
          </w:tcPr>
          <w:p w14:paraId="1D41FC7B" w14:textId="26DEE69A"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077FB5CE" w14:textId="65D6E565"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0.241</w:t>
            </w:r>
          </w:p>
        </w:tc>
        <w:tc>
          <w:tcPr>
            <w:tcW w:w="1000" w:type="pct"/>
            <w:vAlign w:val="center"/>
          </w:tcPr>
          <w:p w14:paraId="496E5F60" w14:textId="113A9E4A"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EA22E3" w:rsidRPr="00A2220B" w14:paraId="188E7397" w14:textId="77777777" w:rsidTr="006E3869">
        <w:tc>
          <w:tcPr>
            <w:tcW w:w="1287" w:type="pct"/>
            <w:vAlign w:val="center"/>
          </w:tcPr>
          <w:p w14:paraId="03EE9F16"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Hollins Grove Street</w:t>
            </w:r>
          </w:p>
        </w:tc>
        <w:tc>
          <w:tcPr>
            <w:tcW w:w="713" w:type="pct"/>
            <w:vAlign w:val="center"/>
          </w:tcPr>
          <w:p w14:paraId="7459CCCE" w14:textId="5F73EAA0"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0.098</w:t>
            </w:r>
          </w:p>
        </w:tc>
        <w:tc>
          <w:tcPr>
            <w:tcW w:w="1000" w:type="pct"/>
            <w:vAlign w:val="center"/>
          </w:tcPr>
          <w:p w14:paraId="3412F56B" w14:textId="01274C74"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565DEA01" w14:textId="6A088086"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0.143</w:t>
            </w:r>
          </w:p>
        </w:tc>
        <w:tc>
          <w:tcPr>
            <w:tcW w:w="1000" w:type="pct"/>
            <w:vAlign w:val="center"/>
          </w:tcPr>
          <w:p w14:paraId="6BE703EC" w14:textId="63815384"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EA22E3" w:rsidRPr="00A2220B" w14:paraId="60A97D92" w14:textId="77777777" w:rsidTr="006E3869">
        <w:tc>
          <w:tcPr>
            <w:tcW w:w="1287" w:type="pct"/>
            <w:shd w:val="clear" w:color="auto" w:fill="BFBFBF" w:themeFill="background1" w:themeFillShade="BF"/>
            <w:vAlign w:val="center"/>
          </w:tcPr>
          <w:p w14:paraId="2BF52F44"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713" w:type="pct"/>
            <w:shd w:val="clear" w:color="auto" w:fill="BFBFBF" w:themeFill="background1" w:themeFillShade="BF"/>
            <w:vAlign w:val="center"/>
          </w:tcPr>
          <w:p w14:paraId="7822FB26"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7109CA87"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1FAB8246"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1B17A32"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EA22E3" w:rsidRPr="00A2220B" w14:paraId="79F956BF" w14:textId="77777777" w:rsidTr="006E3869">
        <w:tc>
          <w:tcPr>
            <w:tcW w:w="1287" w:type="pct"/>
            <w:vAlign w:val="center"/>
          </w:tcPr>
          <w:p w14:paraId="614326B9"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w:t>
            </w:r>
          </w:p>
        </w:tc>
        <w:tc>
          <w:tcPr>
            <w:tcW w:w="713" w:type="pct"/>
            <w:vAlign w:val="center"/>
          </w:tcPr>
          <w:p w14:paraId="68317B7E" w14:textId="041F2159"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0.654</w:t>
            </w:r>
          </w:p>
        </w:tc>
        <w:tc>
          <w:tcPr>
            <w:tcW w:w="1000" w:type="pct"/>
            <w:vAlign w:val="center"/>
          </w:tcPr>
          <w:p w14:paraId="4D5B8D61" w14:textId="73952D1B"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1.8</w:t>
            </w:r>
          </w:p>
        </w:tc>
        <w:tc>
          <w:tcPr>
            <w:tcW w:w="1000" w:type="pct"/>
            <w:vAlign w:val="center"/>
          </w:tcPr>
          <w:p w14:paraId="4C4B9EB3" w14:textId="7AD5AD85"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0.558</w:t>
            </w:r>
          </w:p>
        </w:tc>
        <w:tc>
          <w:tcPr>
            <w:tcW w:w="1000" w:type="pct"/>
            <w:vAlign w:val="center"/>
          </w:tcPr>
          <w:p w14:paraId="0C14186A" w14:textId="38A2DE0C"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1.2</w:t>
            </w:r>
          </w:p>
        </w:tc>
      </w:tr>
      <w:tr w:rsidR="00EA22E3" w:rsidRPr="00A2220B" w14:paraId="42DD5F80" w14:textId="77777777" w:rsidTr="006E3869">
        <w:tc>
          <w:tcPr>
            <w:tcW w:w="1287" w:type="pct"/>
            <w:vAlign w:val="center"/>
          </w:tcPr>
          <w:p w14:paraId="6D81DF16"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Earnsdale Road</w:t>
            </w:r>
          </w:p>
        </w:tc>
        <w:tc>
          <w:tcPr>
            <w:tcW w:w="713" w:type="pct"/>
            <w:vAlign w:val="center"/>
          </w:tcPr>
          <w:p w14:paraId="2A583904" w14:textId="09CF6CC0" w:rsidR="00EA22E3" w:rsidRPr="002205B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0.176</w:t>
            </w:r>
          </w:p>
        </w:tc>
        <w:tc>
          <w:tcPr>
            <w:tcW w:w="1000" w:type="pct"/>
            <w:vAlign w:val="center"/>
          </w:tcPr>
          <w:p w14:paraId="15902932" w14:textId="758F5FAF"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5689155D" w14:textId="6952D222"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0.338</w:t>
            </w:r>
          </w:p>
        </w:tc>
        <w:tc>
          <w:tcPr>
            <w:tcW w:w="1000" w:type="pct"/>
            <w:vAlign w:val="center"/>
          </w:tcPr>
          <w:p w14:paraId="64058572" w14:textId="0757CB06"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EA22E3" w:rsidRPr="00A2220B" w14:paraId="22351F01" w14:textId="77777777" w:rsidTr="006E3869">
        <w:tc>
          <w:tcPr>
            <w:tcW w:w="1287" w:type="pct"/>
            <w:vAlign w:val="center"/>
          </w:tcPr>
          <w:p w14:paraId="41A5795B"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Earnsdale Road</w:t>
            </w:r>
          </w:p>
        </w:tc>
        <w:tc>
          <w:tcPr>
            <w:tcW w:w="713" w:type="pct"/>
            <w:vAlign w:val="center"/>
          </w:tcPr>
          <w:p w14:paraId="042D7952" w14:textId="46106963" w:rsidR="00EA22E3" w:rsidRPr="002205B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0.315</w:t>
            </w:r>
          </w:p>
        </w:tc>
        <w:tc>
          <w:tcPr>
            <w:tcW w:w="1000" w:type="pct"/>
            <w:vAlign w:val="center"/>
          </w:tcPr>
          <w:p w14:paraId="5F93E96C" w14:textId="0B5CACBC"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486EBBA3" w14:textId="756EFE36"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0.255</w:t>
            </w:r>
          </w:p>
        </w:tc>
        <w:tc>
          <w:tcPr>
            <w:tcW w:w="1000" w:type="pct"/>
            <w:vAlign w:val="center"/>
          </w:tcPr>
          <w:p w14:paraId="5B21292A" w14:textId="7740C1AB"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EA22E3" w:rsidRPr="00A2220B" w14:paraId="69CFBFC7" w14:textId="77777777" w:rsidTr="006E3869">
        <w:tc>
          <w:tcPr>
            <w:tcW w:w="1287" w:type="pct"/>
            <w:vAlign w:val="center"/>
          </w:tcPr>
          <w:p w14:paraId="6AF32EAB"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Hollins Grove Street</w:t>
            </w:r>
          </w:p>
        </w:tc>
        <w:tc>
          <w:tcPr>
            <w:tcW w:w="713" w:type="pct"/>
            <w:vAlign w:val="center"/>
          </w:tcPr>
          <w:p w14:paraId="0E525700" w14:textId="0694652D" w:rsidR="00EA22E3" w:rsidRPr="002205B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0.103</w:t>
            </w:r>
          </w:p>
        </w:tc>
        <w:tc>
          <w:tcPr>
            <w:tcW w:w="1000" w:type="pct"/>
            <w:vAlign w:val="center"/>
          </w:tcPr>
          <w:p w14:paraId="07E05EAA" w14:textId="5EABE7D2"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459C540F" w14:textId="2652AF86"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0.148</w:t>
            </w:r>
          </w:p>
        </w:tc>
        <w:tc>
          <w:tcPr>
            <w:tcW w:w="1000" w:type="pct"/>
            <w:vAlign w:val="center"/>
          </w:tcPr>
          <w:p w14:paraId="1951950C" w14:textId="69463DB8"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EA22E3" w:rsidRPr="00A2220B" w14:paraId="5B6F9CEF" w14:textId="77777777" w:rsidTr="006E3869">
        <w:tc>
          <w:tcPr>
            <w:tcW w:w="1287" w:type="pct"/>
            <w:shd w:val="clear" w:color="auto" w:fill="BFBFBF" w:themeFill="background1" w:themeFillShade="BF"/>
            <w:vAlign w:val="center"/>
          </w:tcPr>
          <w:p w14:paraId="61FD2E00"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713" w:type="pct"/>
            <w:shd w:val="clear" w:color="auto" w:fill="BFBFBF" w:themeFill="background1" w:themeFillShade="BF"/>
            <w:vAlign w:val="center"/>
          </w:tcPr>
          <w:p w14:paraId="48DAA7BE"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761F387"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53C82ACE"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411EF37B"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EA22E3" w:rsidRPr="00A2220B" w14:paraId="267547FB" w14:textId="77777777" w:rsidTr="006E3869">
        <w:tc>
          <w:tcPr>
            <w:tcW w:w="1287" w:type="pct"/>
            <w:vAlign w:val="center"/>
          </w:tcPr>
          <w:p w14:paraId="63E46233"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w:t>
            </w:r>
          </w:p>
        </w:tc>
        <w:tc>
          <w:tcPr>
            <w:tcW w:w="713" w:type="pct"/>
            <w:vAlign w:val="center"/>
          </w:tcPr>
          <w:p w14:paraId="4B983583" w14:textId="71A6E99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0.711</w:t>
            </w:r>
          </w:p>
        </w:tc>
        <w:tc>
          <w:tcPr>
            <w:tcW w:w="1000" w:type="pct"/>
            <w:vAlign w:val="center"/>
          </w:tcPr>
          <w:p w14:paraId="2949CD84" w14:textId="746C097F"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2.3</w:t>
            </w:r>
          </w:p>
        </w:tc>
        <w:tc>
          <w:tcPr>
            <w:tcW w:w="1000" w:type="pct"/>
            <w:vAlign w:val="center"/>
          </w:tcPr>
          <w:p w14:paraId="0F5DFC26" w14:textId="32085064"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0.592</w:t>
            </w:r>
          </w:p>
        </w:tc>
        <w:tc>
          <w:tcPr>
            <w:tcW w:w="1000" w:type="pct"/>
            <w:vAlign w:val="center"/>
          </w:tcPr>
          <w:p w14:paraId="239F0450" w14:textId="0DAAC5B5"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1.4</w:t>
            </w:r>
          </w:p>
        </w:tc>
      </w:tr>
      <w:tr w:rsidR="00EA22E3" w:rsidRPr="00A2220B" w14:paraId="7E95632F" w14:textId="77777777" w:rsidTr="006E3869">
        <w:tc>
          <w:tcPr>
            <w:tcW w:w="1287" w:type="pct"/>
            <w:vAlign w:val="center"/>
          </w:tcPr>
          <w:p w14:paraId="7C5736A1"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Earnsdale Road</w:t>
            </w:r>
          </w:p>
        </w:tc>
        <w:tc>
          <w:tcPr>
            <w:tcW w:w="713" w:type="pct"/>
            <w:vAlign w:val="center"/>
          </w:tcPr>
          <w:p w14:paraId="38D7C583" w14:textId="67659219"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0.179</w:t>
            </w:r>
          </w:p>
        </w:tc>
        <w:tc>
          <w:tcPr>
            <w:tcW w:w="1000" w:type="pct"/>
            <w:vAlign w:val="center"/>
          </w:tcPr>
          <w:p w14:paraId="48C0F25B" w14:textId="6C766908"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2D1E56A4" w14:textId="5AFA0346"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0.348</w:t>
            </w:r>
          </w:p>
        </w:tc>
        <w:tc>
          <w:tcPr>
            <w:tcW w:w="1000" w:type="pct"/>
            <w:vAlign w:val="center"/>
          </w:tcPr>
          <w:p w14:paraId="7FEE9349" w14:textId="764FE9C4"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EA22E3" w:rsidRPr="00A2220B" w14:paraId="51634BF7" w14:textId="77777777" w:rsidTr="006E3869">
        <w:tc>
          <w:tcPr>
            <w:tcW w:w="1287" w:type="pct"/>
            <w:vAlign w:val="center"/>
          </w:tcPr>
          <w:p w14:paraId="440AF218"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Earnsdale Road</w:t>
            </w:r>
          </w:p>
        </w:tc>
        <w:tc>
          <w:tcPr>
            <w:tcW w:w="713" w:type="pct"/>
            <w:vAlign w:val="center"/>
          </w:tcPr>
          <w:p w14:paraId="72F64B79" w14:textId="185D08D8"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0.323</w:t>
            </w:r>
          </w:p>
        </w:tc>
        <w:tc>
          <w:tcPr>
            <w:tcW w:w="1000" w:type="pct"/>
            <w:vAlign w:val="center"/>
          </w:tcPr>
          <w:p w14:paraId="6DBA491B" w14:textId="0F4DCDCF"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1E937D3B" w14:textId="01251E19"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0.270</w:t>
            </w:r>
          </w:p>
        </w:tc>
        <w:tc>
          <w:tcPr>
            <w:tcW w:w="1000" w:type="pct"/>
            <w:vAlign w:val="center"/>
          </w:tcPr>
          <w:p w14:paraId="1B3813FB" w14:textId="3E641806"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EA22E3" w:rsidRPr="00A2220B" w14:paraId="1D81319C" w14:textId="77777777" w:rsidTr="006E3869">
        <w:tc>
          <w:tcPr>
            <w:tcW w:w="1287" w:type="pct"/>
            <w:vAlign w:val="center"/>
          </w:tcPr>
          <w:p w14:paraId="69661D04"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Hollins Grove Street</w:t>
            </w:r>
          </w:p>
        </w:tc>
        <w:tc>
          <w:tcPr>
            <w:tcW w:w="713" w:type="pct"/>
            <w:vAlign w:val="center"/>
          </w:tcPr>
          <w:p w14:paraId="0D741DF0" w14:textId="223A6919"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0.104</w:t>
            </w:r>
          </w:p>
        </w:tc>
        <w:tc>
          <w:tcPr>
            <w:tcW w:w="1000" w:type="pct"/>
            <w:vAlign w:val="center"/>
          </w:tcPr>
          <w:p w14:paraId="3AAD40DA" w14:textId="0261FA73"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239DBBAC" w14:textId="0A898EE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0.151</w:t>
            </w:r>
          </w:p>
        </w:tc>
        <w:tc>
          <w:tcPr>
            <w:tcW w:w="1000" w:type="pct"/>
            <w:vAlign w:val="center"/>
          </w:tcPr>
          <w:p w14:paraId="75356C1B" w14:textId="5E766958"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EA22E3" w:rsidRPr="00A2220B" w14:paraId="475DE741" w14:textId="77777777" w:rsidTr="006E3869">
        <w:tc>
          <w:tcPr>
            <w:tcW w:w="1287" w:type="pct"/>
            <w:shd w:val="clear" w:color="auto" w:fill="BFBFBF" w:themeFill="background1" w:themeFillShade="BF"/>
            <w:vAlign w:val="center"/>
          </w:tcPr>
          <w:p w14:paraId="0058F36F"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713" w:type="pct"/>
            <w:shd w:val="clear" w:color="auto" w:fill="BFBFBF" w:themeFill="background1" w:themeFillShade="BF"/>
            <w:vAlign w:val="center"/>
          </w:tcPr>
          <w:p w14:paraId="6F7FA0EB"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E4D4F09"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c>
          <w:tcPr>
            <w:tcW w:w="1000" w:type="pct"/>
            <w:shd w:val="clear" w:color="auto" w:fill="BFBFBF" w:themeFill="background1" w:themeFillShade="BF"/>
            <w:vAlign w:val="center"/>
          </w:tcPr>
          <w:p w14:paraId="46DDD147"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46B275CC"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w:t>
            </w:r>
          </w:p>
        </w:tc>
      </w:tr>
      <w:tr w:rsidR="00EA22E3" w:rsidRPr="00A2220B" w14:paraId="2F5958BD" w14:textId="77777777" w:rsidTr="006E3869">
        <w:tc>
          <w:tcPr>
            <w:tcW w:w="1287" w:type="pct"/>
            <w:vAlign w:val="center"/>
          </w:tcPr>
          <w:p w14:paraId="787D81C6"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w:t>
            </w:r>
          </w:p>
        </w:tc>
        <w:tc>
          <w:tcPr>
            <w:tcW w:w="713" w:type="pct"/>
            <w:vAlign w:val="center"/>
          </w:tcPr>
          <w:p w14:paraId="01E88EFB" w14:textId="0772BE80"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0.864</w:t>
            </w:r>
          </w:p>
        </w:tc>
        <w:tc>
          <w:tcPr>
            <w:tcW w:w="1000" w:type="pct"/>
            <w:vAlign w:val="center"/>
          </w:tcPr>
          <w:p w14:paraId="51C1E503" w14:textId="6E1D1ECD"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5.1</w:t>
            </w:r>
          </w:p>
        </w:tc>
        <w:tc>
          <w:tcPr>
            <w:tcW w:w="1000" w:type="pct"/>
            <w:vAlign w:val="center"/>
          </w:tcPr>
          <w:p w14:paraId="167B75EB" w14:textId="7B9AA1C9"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0.733</w:t>
            </w:r>
          </w:p>
        </w:tc>
        <w:tc>
          <w:tcPr>
            <w:tcW w:w="1000" w:type="pct"/>
            <w:vAlign w:val="center"/>
          </w:tcPr>
          <w:p w14:paraId="196769FA" w14:textId="0CD0787D"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2.6</w:t>
            </w:r>
          </w:p>
        </w:tc>
      </w:tr>
      <w:tr w:rsidR="00EA22E3" w:rsidRPr="00A2220B" w14:paraId="32AC1A21" w14:textId="77777777" w:rsidTr="006E3869">
        <w:tc>
          <w:tcPr>
            <w:tcW w:w="1287" w:type="pct"/>
            <w:vAlign w:val="center"/>
          </w:tcPr>
          <w:p w14:paraId="11AE17FD"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Earnsdale Road</w:t>
            </w:r>
          </w:p>
        </w:tc>
        <w:tc>
          <w:tcPr>
            <w:tcW w:w="713" w:type="pct"/>
            <w:vAlign w:val="center"/>
          </w:tcPr>
          <w:p w14:paraId="5EDB09C5" w14:textId="2B7F42BA"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0.201</w:t>
            </w:r>
          </w:p>
        </w:tc>
        <w:tc>
          <w:tcPr>
            <w:tcW w:w="1000" w:type="pct"/>
            <w:vAlign w:val="center"/>
          </w:tcPr>
          <w:p w14:paraId="1412A1A3" w14:textId="32EEF2C1"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29CFA03D" w14:textId="2FA73DAA"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0.385</w:t>
            </w:r>
          </w:p>
        </w:tc>
        <w:tc>
          <w:tcPr>
            <w:tcW w:w="1000" w:type="pct"/>
            <w:vAlign w:val="center"/>
          </w:tcPr>
          <w:p w14:paraId="1D431C94" w14:textId="55068C86"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r w:rsidR="00EA22E3" w:rsidRPr="00A2220B" w14:paraId="6489CDDD" w14:textId="77777777" w:rsidTr="006E3869">
        <w:tc>
          <w:tcPr>
            <w:tcW w:w="1287" w:type="pct"/>
            <w:vAlign w:val="center"/>
          </w:tcPr>
          <w:p w14:paraId="0F733EF4"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Earnsdale Road</w:t>
            </w:r>
          </w:p>
        </w:tc>
        <w:tc>
          <w:tcPr>
            <w:tcW w:w="713" w:type="pct"/>
            <w:vAlign w:val="center"/>
          </w:tcPr>
          <w:p w14:paraId="5342DDBF" w14:textId="532A904F"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0.358</w:t>
            </w:r>
          </w:p>
        </w:tc>
        <w:tc>
          <w:tcPr>
            <w:tcW w:w="1000" w:type="pct"/>
            <w:vAlign w:val="center"/>
          </w:tcPr>
          <w:p w14:paraId="4741D0B0" w14:textId="5CE2D300"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vAlign w:val="center"/>
          </w:tcPr>
          <w:p w14:paraId="42EFC3C8" w14:textId="6FA876E1"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0.322</w:t>
            </w:r>
          </w:p>
        </w:tc>
        <w:tc>
          <w:tcPr>
            <w:tcW w:w="1000" w:type="pct"/>
            <w:vAlign w:val="center"/>
          </w:tcPr>
          <w:p w14:paraId="0336B351" w14:textId="55706362"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EA22E3" w:rsidRPr="00A2220B" w14:paraId="5C6B52CB" w14:textId="77777777" w:rsidTr="006E3869">
        <w:tc>
          <w:tcPr>
            <w:tcW w:w="1287" w:type="pct"/>
            <w:vAlign w:val="center"/>
          </w:tcPr>
          <w:p w14:paraId="15AB9445" w14:textId="77777777"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RT to Hollins Grove Street</w:t>
            </w:r>
          </w:p>
        </w:tc>
        <w:tc>
          <w:tcPr>
            <w:tcW w:w="713" w:type="pct"/>
            <w:vAlign w:val="center"/>
          </w:tcPr>
          <w:p w14:paraId="7263E4A5" w14:textId="078C7A36"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0.115</w:t>
            </w:r>
          </w:p>
        </w:tc>
        <w:tc>
          <w:tcPr>
            <w:tcW w:w="1000" w:type="pct"/>
            <w:vAlign w:val="center"/>
          </w:tcPr>
          <w:p w14:paraId="7D477603" w14:textId="134515F0"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w:t>
            </w:r>
          </w:p>
        </w:tc>
        <w:tc>
          <w:tcPr>
            <w:tcW w:w="1000" w:type="pct"/>
            <w:vAlign w:val="center"/>
          </w:tcPr>
          <w:p w14:paraId="39875CD5" w14:textId="5FE8963E"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0.169</w:t>
            </w:r>
          </w:p>
        </w:tc>
        <w:tc>
          <w:tcPr>
            <w:tcW w:w="1000" w:type="pct"/>
            <w:vAlign w:val="center"/>
          </w:tcPr>
          <w:p w14:paraId="19012814" w14:textId="6E1BCAEB" w:rsidR="00EA22E3" w:rsidRDefault="00EA22E3"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bl>
    <w:p w14:paraId="1C54132F" w14:textId="7611FF34" w:rsidR="00EA22E3" w:rsidRDefault="00EA22E3" w:rsidP="00EA22E3">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6.15</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Blackburn Road/Hollins Grove Street Operation – With Development Scenarios</w:t>
      </w:r>
    </w:p>
    <w:p w14:paraId="50A7A84F" w14:textId="77777777" w:rsidR="009B4510" w:rsidRDefault="009B4510" w:rsidP="009B4510">
      <w:pPr>
        <w:pStyle w:val="ListParagraph"/>
        <w:numPr>
          <w:ilvl w:val="1"/>
          <w:numId w:val="10"/>
        </w:numPr>
        <w:spacing w:before="120" w:after="120"/>
        <w:ind w:left="709" w:hanging="698"/>
        <w:contextualSpacing w:val="0"/>
        <w:rPr>
          <w:rFonts w:ascii="Arial" w:hAnsi="Arial" w:cs="Arial"/>
          <w:sz w:val="20"/>
          <w:szCs w:val="20"/>
        </w:rPr>
      </w:pPr>
      <w:r w:rsidRPr="003E134B">
        <w:rPr>
          <w:rFonts w:ascii="Arial" w:hAnsi="Arial" w:cs="Arial"/>
          <w:sz w:val="20"/>
          <w:szCs w:val="20"/>
        </w:rPr>
        <w:t>The assessment shows that the junction will continue to operate within capacity in all scenarios</w:t>
      </w:r>
      <w:r>
        <w:rPr>
          <w:rFonts w:ascii="Arial" w:hAnsi="Arial" w:cs="Arial"/>
          <w:sz w:val="20"/>
          <w:szCs w:val="20"/>
        </w:rPr>
        <w:t xml:space="preserve">. </w:t>
      </w:r>
    </w:p>
    <w:p w14:paraId="3EC0DDAD" w14:textId="2CE0367B" w:rsidR="00C95D68" w:rsidRDefault="00C95D68" w:rsidP="00573328">
      <w:pPr>
        <w:pStyle w:val="ListParagraph"/>
        <w:spacing w:before="120" w:after="120"/>
        <w:ind w:left="709"/>
        <w:contextualSpacing w:val="0"/>
        <w:rPr>
          <w:rFonts w:ascii="Arial" w:hAnsi="Arial" w:cs="Arial"/>
          <w:sz w:val="20"/>
          <w:szCs w:val="20"/>
        </w:rPr>
      </w:pPr>
    </w:p>
    <w:p w14:paraId="28025542" w14:textId="5689EA81" w:rsidR="00CF0DE5" w:rsidRPr="00384475" w:rsidRDefault="00CF0DE5" w:rsidP="00CF0DE5">
      <w:pPr>
        <w:spacing w:before="120" w:after="120"/>
        <w:ind w:firstLine="720"/>
        <w:jc w:val="both"/>
        <w:rPr>
          <w:rFonts w:ascii="Arial" w:hAnsi="Arial" w:cs="Arial"/>
          <w:color w:val="4C4C4C"/>
          <w:sz w:val="20"/>
          <w:szCs w:val="20"/>
        </w:rPr>
      </w:pPr>
      <w:r>
        <w:rPr>
          <w:rFonts w:ascii="Arial" w:hAnsi="Arial" w:cs="Arial"/>
          <w:color w:val="4C4C4C"/>
          <w:sz w:val="20"/>
          <w:szCs w:val="20"/>
        </w:rPr>
        <w:t>Goose House Lane – Hollins Grove Street</w:t>
      </w:r>
    </w:p>
    <w:p w14:paraId="14BBFD36" w14:textId="60EE9036" w:rsidR="00CF0DE5" w:rsidRPr="00CF0DE5" w:rsidRDefault="00CF0DE5" w:rsidP="00CF0DE5">
      <w:pPr>
        <w:pStyle w:val="ListParagraph"/>
        <w:numPr>
          <w:ilvl w:val="1"/>
          <w:numId w:val="10"/>
        </w:numPr>
        <w:spacing w:before="120" w:after="120"/>
        <w:ind w:left="709" w:hanging="698"/>
        <w:contextualSpacing w:val="0"/>
        <w:rPr>
          <w:rFonts w:ascii="Arial" w:hAnsi="Arial" w:cs="Arial"/>
          <w:sz w:val="20"/>
          <w:szCs w:val="20"/>
        </w:rPr>
      </w:pPr>
      <w:r>
        <w:rPr>
          <w:rFonts w:ascii="Arial" w:hAnsi="Arial" w:cs="Arial"/>
          <w:sz w:val="20"/>
          <w:szCs w:val="20"/>
        </w:rPr>
        <w:t>PICADY has been used to assess the operation of the Goose House Lane/Hollins Grove Street junction. The modelling is attached as Appendix Y with a summary of the operation provided in Tables 6.1</w:t>
      </w:r>
      <w:r w:rsidR="00CE735F">
        <w:rPr>
          <w:rFonts w:ascii="Arial" w:hAnsi="Arial" w:cs="Arial"/>
          <w:sz w:val="20"/>
          <w:szCs w:val="20"/>
        </w:rPr>
        <w:t>6</w:t>
      </w:r>
      <w:r>
        <w:rPr>
          <w:rFonts w:ascii="Arial" w:hAnsi="Arial" w:cs="Arial"/>
          <w:sz w:val="20"/>
          <w:szCs w:val="20"/>
        </w:rPr>
        <w:t xml:space="preserve"> and 6.1</w:t>
      </w:r>
      <w:r w:rsidR="00CE735F">
        <w:rPr>
          <w:rFonts w:ascii="Arial" w:hAnsi="Arial" w:cs="Arial"/>
          <w:sz w:val="20"/>
          <w:szCs w:val="20"/>
        </w:rPr>
        <w:t>7</w:t>
      </w:r>
      <w:r>
        <w:rPr>
          <w:rFonts w:ascii="Arial" w:hAnsi="Arial" w:cs="Arial"/>
          <w:sz w:val="20"/>
          <w:szCs w:val="20"/>
        </w:rPr>
        <w:t>.</w:t>
      </w:r>
    </w:p>
    <w:p w14:paraId="7EFE5522" w14:textId="1DAFE9A2" w:rsidR="00CF0DE5" w:rsidRDefault="00CF0DE5" w:rsidP="00CF0DE5">
      <w:pPr>
        <w:ind w:left="709"/>
        <w:jc w:val="right"/>
        <w:rPr>
          <w:rFonts w:ascii="Arial" w:hAnsi="Arial" w:cs="Arial"/>
          <w:color w:val="424242"/>
          <w:sz w:val="18"/>
          <w:szCs w:val="18"/>
        </w:rPr>
      </w:pPr>
    </w:p>
    <w:p w14:paraId="00A2B7E8" w14:textId="7D7600C4" w:rsidR="00194EE9" w:rsidRDefault="00194EE9" w:rsidP="00CF0DE5">
      <w:pPr>
        <w:ind w:left="709"/>
        <w:jc w:val="right"/>
        <w:rPr>
          <w:rFonts w:ascii="Arial" w:hAnsi="Arial" w:cs="Arial"/>
          <w:color w:val="424242"/>
          <w:sz w:val="18"/>
          <w:szCs w:val="18"/>
        </w:rPr>
      </w:pPr>
    </w:p>
    <w:p w14:paraId="330855F7" w14:textId="61D6C65C" w:rsidR="00194EE9" w:rsidRDefault="00194EE9" w:rsidP="00CF0DE5">
      <w:pPr>
        <w:ind w:left="709"/>
        <w:jc w:val="right"/>
        <w:rPr>
          <w:rFonts w:ascii="Arial" w:hAnsi="Arial" w:cs="Arial"/>
          <w:color w:val="424242"/>
          <w:sz w:val="18"/>
          <w:szCs w:val="18"/>
        </w:rPr>
      </w:pPr>
    </w:p>
    <w:p w14:paraId="0784AB44" w14:textId="07AAFC24" w:rsidR="00194EE9" w:rsidRDefault="00194EE9" w:rsidP="00CF0DE5">
      <w:pPr>
        <w:ind w:left="709"/>
        <w:jc w:val="right"/>
        <w:rPr>
          <w:rFonts w:ascii="Arial" w:hAnsi="Arial" w:cs="Arial"/>
          <w:color w:val="424242"/>
          <w:sz w:val="18"/>
          <w:szCs w:val="18"/>
        </w:rPr>
      </w:pPr>
    </w:p>
    <w:p w14:paraId="4597998A" w14:textId="63EA2044" w:rsidR="00194EE9" w:rsidRDefault="00194EE9" w:rsidP="00CF0DE5">
      <w:pPr>
        <w:ind w:left="709"/>
        <w:jc w:val="right"/>
        <w:rPr>
          <w:rFonts w:ascii="Arial" w:hAnsi="Arial" w:cs="Arial"/>
          <w:color w:val="424242"/>
          <w:sz w:val="18"/>
          <w:szCs w:val="18"/>
        </w:rPr>
      </w:pPr>
    </w:p>
    <w:p w14:paraId="27E4C871" w14:textId="0EEA5492" w:rsidR="00194EE9" w:rsidRDefault="00194EE9" w:rsidP="00CF0DE5">
      <w:pPr>
        <w:ind w:left="709"/>
        <w:jc w:val="right"/>
        <w:rPr>
          <w:rFonts w:ascii="Arial" w:hAnsi="Arial" w:cs="Arial"/>
          <w:color w:val="424242"/>
          <w:sz w:val="18"/>
          <w:szCs w:val="18"/>
        </w:rPr>
      </w:pPr>
    </w:p>
    <w:p w14:paraId="4EBB1D62" w14:textId="7B632937" w:rsidR="00194EE9" w:rsidRDefault="00194EE9" w:rsidP="00CF0DE5">
      <w:pPr>
        <w:ind w:left="709"/>
        <w:jc w:val="right"/>
        <w:rPr>
          <w:rFonts w:ascii="Arial" w:hAnsi="Arial" w:cs="Arial"/>
          <w:color w:val="424242"/>
          <w:sz w:val="18"/>
          <w:szCs w:val="18"/>
        </w:rPr>
      </w:pPr>
    </w:p>
    <w:p w14:paraId="26312369" w14:textId="46283382" w:rsidR="00194EE9" w:rsidRDefault="00194EE9" w:rsidP="00CF0DE5">
      <w:pPr>
        <w:ind w:left="709"/>
        <w:jc w:val="right"/>
        <w:rPr>
          <w:rFonts w:ascii="Arial" w:hAnsi="Arial" w:cs="Arial"/>
          <w:color w:val="424242"/>
          <w:sz w:val="18"/>
          <w:szCs w:val="18"/>
        </w:rPr>
      </w:pPr>
    </w:p>
    <w:p w14:paraId="0F4CDD31" w14:textId="12CE67E9" w:rsidR="00194EE9" w:rsidRDefault="00194EE9" w:rsidP="00CF0DE5">
      <w:pPr>
        <w:ind w:left="709"/>
        <w:jc w:val="right"/>
        <w:rPr>
          <w:rFonts w:ascii="Arial" w:hAnsi="Arial" w:cs="Arial"/>
          <w:color w:val="424242"/>
          <w:sz w:val="18"/>
          <w:szCs w:val="18"/>
        </w:rPr>
      </w:pPr>
    </w:p>
    <w:p w14:paraId="13751796" w14:textId="0E1682FA" w:rsidR="00194EE9" w:rsidRDefault="00194EE9" w:rsidP="00CF0DE5">
      <w:pPr>
        <w:ind w:left="709"/>
        <w:jc w:val="right"/>
        <w:rPr>
          <w:rFonts w:ascii="Arial" w:hAnsi="Arial" w:cs="Arial"/>
          <w:color w:val="424242"/>
          <w:sz w:val="18"/>
          <w:szCs w:val="18"/>
        </w:rPr>
      </w:pPr>
    </w:p>
    <w:p w14:paraId="10AB6E1D" w14:textId="1BAC1858" w:rsidR="00194EE9" w:rsidRDefault="00194EE9" w:rsidP="00CF0DE5">
      <w:pPr>
        <w:ind w:left="709"/>
        <w:jc w:val="right"/>
        <w:rPr>
          <w:rFonts w:ascii="Arial" w:hAnsi="Arial" w:cs="Arial"/>
          <w:color w:val="424242"/>
          <w:sz w:val="18"/>
          <w:szCs w:val="18"/>
        </w:rPr>
      </w:pPr>
    </w:p>
    <w:p w14:paraId="342E9839" w14:textId="7A929BA5" w:rsidR="00194EE9" w:rsidRDefault="00194EE9" w:rsidP="00CF0DE5">
      <w:pPr>
        <w:ind w:left="709"/>
        <w:jc w:val="right"/>
        <w:rPr>
          <w:rFonts w:ascii="Arial" w:hAnsi="Arial" w:cs="Arial"/>
          <w:color w:val="424242"/>
          <w:sz w:val="18"/>
          <w:szCs w:val="18"/>
        </w:rPr>
      </w:pPr>
    </w:p>
    <w:p w14:paraId="6569FA15" w14:textId="2DABDC42" w:rsidR="00194EE9" w:rsidRDefault="00194EE9" w:rsidP="00CF0DE5">
      <w:pPr>
        <w:ind w:left="709"/>
        <w:jc w:val="right"/>
        <w:rPr>
          <w:rFonts w:ascii="Arial" w:hAnsi="Arial" w:cs="Arial"/>
          <w:color w:val="424242"/>
          <w:sz w:val="18"/>
          <w:szCs w:val="18"/>
        </w:rPr>
      </w:pPr>
    </w:p>
    <w:p w14:paraId="352DA7A5" w14:textId="33852C59" w:rsidR="00194EE9" w:rsidRDefault="00194EE9" w:rsidP="00CF0DE5">
      <w:pPr>
        <w:ind w:left="709"/>
        <w:jc w:val="right"/>
        <w:rPr>
          <w:rFonts w:ascii="Arial" w:hAnsi="Arial" w:cs="Arial"/>
          <w:color w:val="424242"/>
          <w:sz w:val="18"/>
          <w:szCs w:val="18"/>
        </w:rPr>
      </w:pPr>
    </w:p>
    <w:p w14:paraId="17033025" w14:textId="705ABECD" w:rsidR="00194EE9" w:rsidRDefault="00194EE9" w:rsidP="00CF0DE5">
      <w:pPr>
        <w:ind w:left="709"/>
        <w:jc w:val="right"/>
        <w:rPr>
          <w:rFonts w:ascii="Arial" w:hAnsi="Arial" w:cs="Arial"/>
          <w:color w:val="424242"/>
          <w:sz w:val="18"/>
          <w:szCs w:val="18"/>
        </w:rPr>
      </w:pPr>
    </w:p>
    <w:p w14:paraId="6456A3A0" w14:textId="6AD0135B" w:rsidR="00194EE9" w:rsidRDefault="00194EE9" w:rsidP="00CF0DE5">
      <w:pPr>
        <w:ind w:left="709"/>
        <w:jc w:val="right"/>
        <w:rPr>
          <w:rFonts w:ascii="Arial" w:hAnsi="Arial" w:cs="Arial"/>
          <w:color w:val="424242"/>
          <w:sz w:val="18"/>
          <w:szCs w:val="18"/>
        </w:rPr>
      </w:pPr>
    </w:p>
    <w:p w14:paraId="4B8368EB" w14:textId="0B5CD7B7" w:rsidR="00194EE9" w:rsidRDefault="00194EE9" w:rsidP="00CF0DE5">
      <w:pPr>
        <w:ind w:left="709"/>
        <w:jc w:val="right"/>
        <w:rPr>
          <w:rFonts w:ascii="Arial" w:hAnsi="Arial" w:cs="Arial"/>
          <w:color w:val="424242"/>
          <w:sz w:val="18"/>
          <w:szCs w:val="18"/>
        </w:rPr>
      </w:pPr>
    </w:p>
    <w:p w14:paraId="03CC40E1" w14:textId="4DE1B075" w:rsidR="00194EE9" w:rsidRDefault="00194EE9" w:rsidP="00CF0DE5">
      <w:pPr>
        <w:ind w:left="709"/>
        <w:jc w:val="right"/>
        <w:rPr>
          <w:rFonts w:ascii="Arial" w:hAnsi="Arial" w:cs="Arial"/>
          <w:color w:val="424242"/>
          <w:sz w:val="18"/>
          <w:szCs w:val="18"/>
        </w:rPr>
      </w:pPr>
    </w:p>
    <w:p w14:paraId="663B6599" w14:textId="0FB58A68" w:rsidR="00194EE9" w:rsidRDefault="00194EE9" w:rsidP="00CF0DE5">
      <w:pPr>
        <w:ind w:left="709"/>
        <w:jc w:val="right"/>
        <w:rPr>
          <w:rFonts w:ascii="Arial" w:hAnsi="Arial" w:cs="Arial"/>
          <w:color w:val="424242"/>
          <w:sz w:val="18"/>
          <w:szCs w:val="18"/>
        </w:rPr>
      </w:pPr>
    </w:p>
    <w:p w14:paraId="428B79DE" w14:textId="7BCF1B6D" w:rsidR="00194EE9" w:rsidRDefault="00194EE9" w:rsidP="00CF0DE5">
      <w:pPr>
        <w:ind w:left="709"/>
        <w:jc w:val="right"/>
        <w:rPr>
          <w:rFonts w:ascii="Arial" w:hAnsi="Arial" w:cs="Arial"/>
          <w:color w:val="424242"/>
          <w:sz w:val="18"/>
          <w:szCs w:val="18"/>
        </w:rPr>
      </w:pPr>
    </w:p>
    <w:p w14:paraId="535C265F" w14:textId="1138FB6F" w:rsidR="00194EE9" w:rsidRDefault="00194EE9" w:rsidP="00CF0DE5">
      <w:pPr>
        <w:ind w:left="709"/>
        <w:jc w:val="right"/>
        <w:rPr>
          <w:rFonts w:ascii="Arial" w:hAnsi="Arial" w:cs="Arial"/>
          <w:color w:val="424242"/>
          <w:sz w:val="18"/>
          <w:szCs w:val="18"/>
        </w:rPr>
      </w:pPr>
    </w:p>
    <w:p w14:paraId="52127A89" w14:textId="77777777" w:rsidR="00194EE9" w:rsidRPr="00023162" w:rsidRDefault="00194EE9" w:rsidP="00CF0DE5">
      <w:pPr>
        <w:ind w:left="709"/>
        <w:jc w:val="right"/>
        <w:rPr>
          <w:rFonts w:ascii="Arial" w:hAnsi="Arial" w:cs="Arial"/>
          <w:color w:val="424242"/>
          <w:sz w:val="18"/>
          <w:szCs w:val="18"/>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CF0DE5" w:rsidRPr="00A2220B" w14:paraId="4A3ACEF8" w14:textId="77777777" w:rsidTr="00CE735F">
        <w:tc>
          <w:tcPr>
            <w:tcW w:w="1136" w:type="pct"/>
            <w:tcBorders>
              <w:bottom w:val="single" w:sz="4" w:space="0" w:color="auto"/>
            </w:tcBorders>
            <w:vAlign w:val="center"/>
          </w:tcPr>
          <w:p w14:paraId="7E14FCC6" w14:textId="77777777" w:rsidR="00CF0DE5" w:rsidRPr="00A2220B" w:rsidRDefault="00CF0DE5" w:rsidP="006E3869">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06323716"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4F7803E9" w14:textId="77777777" w:rsidR="00CF0DE5" w:rsidRPr="00A2220B"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CF0DE5" w:rsidRPr="00A2220B" w14:paraId="4AC9DD8F" w14:textId="77777777" w:rsidTr="00CE735F">
        <w:tc>
          <w:tcPr>
            <w:tcW w:w="1136" w:type="pct"/>
            <w:tcBorders>
              <w:top w:val="single" w:sz="4" w:space="0" w:color="auto"/>
              <w:bottom w:val="single" w:sz="4" w:space="0" w:color="auto"/>
            </w:tcBorders>
            <w:shd w:val="clear" w:color="auto" w:fill="BFBFBF" w:themeFill="background1" w:themeFillShade="BF"/>
            <w:vAlign w:val="center"/>
          </w:tcPr>
          <w:p w14:paraId="4D22EB51" w14:textId="77777777" w:rsidR="00CF0DE5" w:rsidRPr="00A2220B"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4FAA597E" w14:textId="77777777" w:rsidR="00CF0DE5" w:rsidRPr="00A2220B"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55381329" w14:textId="77777777" w:rsidR="00CF0DE5" w:rsidRPr="00A2220B"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tcBorders>
              <w:top w:val="single" w:sz="4" w:space="0" w:color="auto"/>
              <w:bottom w:val="single" w:sz="4" w:space="0" w:color="auto"/>
            </w:tcBorders>
            <w:shd w:val="clear" w:color="auto" w:fill="BFBFBF" w:themeFill="background1" w:themeFillShade="BF"/>
            <w:vAlign w:val="center"/>
          </w:tcPr>
          <w:p w14:paraId="6343E44F" w14:textId="77777777" w:rsidR="00CF0DE5" w:rsidRPr="00A2220B"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3E9A916D" w14:textId="77777777" w:rsidR="00CF0DE5" w:rsidRPr="00A2220B"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F0DE5" w:rsidRPr="00A2220B" w14:paraId="790BD17F" w14:textId="77777777" w:rsidTr="00CE735F">
        <w:tc>
          <w:tcPr>
            <w:tcW w:w="1136" w:type="pct"/>
            <w:tcBorders>
              <w:top w:val="single" w:sz="4" w:space="0" w:color="auto"/>
            </w:tcBorders>
            <w:vAlign w:val="center"/>
          </w:tcPr>
          <w:p w14:paraId="3D45A46C" w14:textId="3A320802"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RT</w:t>
            </w:r>
          </w:p>
        </w:tc>
        <w:tc>
          <w:tcPr>
            <w:tcW w:w="864" w:type="pct"/>
            <w:tcBorders>
              <w:top w:val="single" w:sz="4" w:space="0" w:color="auto"/>
            </w:tcBorders>
            <w:vAlign w:val="center"/>
          </w:tcPr>
          <w:p w14:paraId="33C1852C" w14:textId="2D9398DA"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0.305</w:t>
            </w:r>
          </w:p>
        </w:tc>
        <w:tc>
          <w:tcPr>
            <w:tcW w:w="1000" w:type="pct"/>
            <w:tcBorders>
              <w:top w:val="single" w:sz="4" w:space="0" w:color="auto"/>
            </w:tcBorders>
            <w:vAlign w:val="center"/>
          </w:tcPr>
          <w:p w14:paraId="221EBCD5" w14:textId="02A370AA"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tcBorders>
              <w:top w:val="single" w:sz="4" w:space="0" w:color="auto"/>
            </w:tcBorders>
            <w:vAlign w:val="center"/>
          </w:tcPr>
          <w:p w14:paraId="103EF4AC" w14:textId="79597161"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0.295</w:t>
            </w:r>
          </w:p>
        </w:tc>
        <w:tc>
          <w:tcPr>
            <w:tcW w:w="1000" w:type="pct"/>
            <w:tcBorders>
              <w:top w:val="single" w:sz="4" w:space="0" w:color="auto"/>
            </w:tcBorders>
            <w:vAlign w:val="center"/>
          </w:tcPr>
          <w:p w14:paraId="5A3D344A" w14:textId="36710982"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CF0DE5" w:rsidRPr="00A2220B" w14:paraId="6512AF0A" w14:textId="77777777" w:rsidTr="00CE735F">
        <w:tc>
          <w:tcPr>
            <w:tcW w:w="1136" w:type="pct"/>
            <w:vAlign w:val="center"/>
          </w:tcPr>
          <w:p w14:paraId="5570F470" w14:textId="55D5FD82"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LT</w:t>
            </w:r>
          </w:p>
        </w:tc>
        <w:tc>
          <w:tcPr>
            <w:tcW w:w="864" w:type="pct"/>
            <w:vAlign w:val="center"/>
          </w:tcPr>
          <w:p w14:paraId="695E5DE7" w14:textId="72B22D07"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0.171</w:t>
            </w:r>
          </w:p>
        </w:tc>
        <w:tc>
          <w:tcPr>
            <w:tcW w:w="1000" w:type="pct"/>
            <w:vAlign w:val="center"/>
          </w:tcPr>
          <w:p w14:paraId="6445525D" w14:textId="56A7472A"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5275A5C2" w14:textId="64DB5F4E"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0.147</w:t>
            </w:r>
          </w:p>
        </w:tc>
        <w:tc>
          <w:tcPr>
            <w:tcW w:w="1000" w:type="pct"/>
            <w:vAlign w:val="center"/>
          </w:tcPr>
          <w:p w14:paraId="0664D381" w14:textId="73C37EC8" w:rsidR="00CF0DE5"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CF0DE5" w:rsidRPr="00A2220B" w14:paraId="38FFB6FF" w14:textId="77777777" w:rsidTr="00CE735F">
        <w:tc>
          <w:tcPr>
            <w:tcW w:w="1136" w:type="pct"/>
            <w:vAlign w:val="center"/>
          </w:tcPr>
          <w:p w14:paraId="18D1EECC" w14:textId="207D70FF" w:rsidR="00CF0DE5"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48C2CB9F" w14:textId="79F949AD" w:rsidR="00CF0DE5"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0.301</w:t>
            </w:r>
          </w:p>
        </w:tc>
        <w:tc>
          <w:tcPr>
            <w:tcW w:w="1000" w:type="pct"/>
            <w:vAlign w:val="center"/>
          </w:tcPr>
          <w:p w14:paraId="740A5F7C" w14:textId="55DA3B32" w:rsidR="00CF0DE5"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vAlign w:val="center"/>
          </w:tcPr>
          <w:p w14:paraId="4CFE1840" w14:textId="514E3D60" w:rsidR="00CF0DE5"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0.511</w:t>
            </w:r>
          </w:p>
        </w:tc>
        <w:tc>
          <w:tcPr>
            <w:tcW w:w="1000" w:type="pct"/>
            <w:vAlign w:val="center"/>
          </w:tcPr>
          <w:p w14:paraId="4AF520FF" w14:textId="2A62FEBB" w:rsidR="00CF0DE5"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1.8</w:t>
            </w:r>
          </w:p>
        </w:tc>
      </w:tr>
      <w:tr w:rsidR="00CF0DE5" w:rsidRPr="00A2220B" w14:paraId="379DBD18" w14:textId="77777777" w:rsidTr="00CE735F">
        <w:tc>
          <w:tcPr>
            <w:tcW w:w="1136" w:type="pct"/>
            <w:shd w:val="clear" w:color="auto" w:fill="BFBFBF" w:themeFill="background1" w:themeFillShade="BF"/>
            <w:vAlign w:val="center"/>
          </w:tcPr>
          <w:p w14:paraId="451C1EBE"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62D42B26"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0883FA1"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05FDA968"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6F58AACF"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E735F" w:rsidRPr="00A2220B" w14:paraId="5C0BA4F7" w14:textId="77777777" w:rsidTr="00CE735F">
        <w:tc>
          <w:tcPr>
            <w:tcW w:w="1136" w:type="pct"/>
            <w:vAlign w:val="center"/>
          </w:tcPr>
          <w:p w14:paraId="396C1FE8" w14:textId="0E07D8CF"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RT</w:t>
            </w:r>
          </w:p>
        </w:tc>
        <w:tc>
          <w:tcPr>
            <w:tcW w:w="864" w:type="pct"/>
            <w:vAlign w:val="center"/>
          </w:tcPr>
          <w:p w14:paraId="0410C720" w14:textId="6D234AC4"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0.320</w:t>
            </w:r>
          </w:p>
        </w:tc>
        <w:tc>
          <w:tcPr>
            <w:tcW w:w="1000" w:type="pct"/>
            <w:vAlign w:val="center"/>
          </w:tcPr>
          <w:p w14:paraId="12B3C0D0" w14:textId="102EA921"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14F8A928" w14:textId="1A8682B0"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0.310</w:t>
            </w:r>
          </w:p>
        </w:tc>
        <w:tc>
          <w:tcPr>
            <w:tcW w:w="1000" w:type="pct"/>
            <w:vAlign w:val="center"/>
          </w:tcPr>
          <w:p w14:paraId="227E22D9" w14:textId="508906BC"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CE735F" w:rsidRPr="00A2220B" w14:paraId="3E0E686C" w14:textId="77777777" w:rsidTr="00CE735F">
        <w:tc>
          <w:tcPr>
            <w:tcW w:w="1136" w:type="pct"/>
            <w:vAlign w:val="center"/>
          </w:tcPr>
          <w:p w14:paraId="45C4722B" w14:textId="32BF40B2"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LT</w:t>
            </w:r>
          </w:p>
        </w:tc>
        <w:tc>
          <w:tcPr>
            <w:tcW w:w="864" w:type="pct"/>
            <w:vAlign w:val="center"/>
          </w:tcPr>
          <w:p w14:paraId="1C5CBEAE" w14:textId="5CD7E739" w:rsidR="00CE735F" w:rsidRPr="007A7694" w:rsidRDefault="00CE735F" w:rsidP="00CE735F">
            <w:pPr>
              <w:spacing w:before="60" w:after="60"/>
              <w:rPr>
                <w:rFonts w:ascii="Arial" w:hAnsi="Arial" w:cs="Arial"/>
                <w:bCs/>
                <w:color w:val="000000" w:themeColor="text1"/>
                <w:sz w:val="18"/>
                <w:szCs w:val="18"/>
                <w:highlight w:val="yellow"/>
              </w:rPr>
            </w:pPr>
            <w:r w:rsidRPr="00CE735F">
              <w:rPr>
                <w:rFonts w:ascii="Arial" w:hAnsi="Arial" w:cs="Arial"/>
                <w:bCs/>
                <w:color w:val="000000" w:themeColor="text1"/>
                <w:sz w:val="18"/>
                <w:szCs w:val="18"/>
              </w:rPr>
              <w:t>0.183</w:t>
            </w:r>
          </w:p>
        </w:tc>
        <w:tc>
          <w:tcPr>
            <w:tcW w:w="1000" w:type="pct"/>
            <w:vAlign w:val="center"/>
          </w:tcPr>
          <w:p w14:paraId="2D0BD1A2" w14:textId="45CDB18D"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39760513" w14:textId="7A8FEE27"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0.164</w:t>
            </w:r>
          </w:p>
        </w:tc>
        <w:tc>
          <w:tcPr>
            <w:tcW w:w="1000" w:type="pct"/>
            <w:vAlign w:val="center"/>
          </w:tcPr>
          <w:p w14:paraId="7FAD7FD7" w14:textId="14F151E4"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CE735F" w:rsidRPr="00A2220B" w14:paraId="7D7103CD" w14:textId="77777777" w:rsidTr="00CE735F">
        <w:tc>
          <w:tcPr>
            <w:tcW w:w="1136" w:type="pct"/>
            <w:vAlign w:val="center"/>
          </w:tcPr>
          <w:p w14:paraId="49C8C0E3" w14:textId="64EAB2ED"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359CB382" w14:textId="018AF92C" w:rsidR="00CE735F" w:rsidRPr="00023162"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0.313</w:t>
            </w:r>
          </w:p>
        </w:tc>
        <w:tc>
          <w:tcPr>
            <w:tcW w:w="1000" w:type="pct"/>
            <w:vAlign w:val="center"/>
          </w:tcPr>
          <w:p w14:paraId="579F6368" w14:textId="0DC10E52"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vAlign w:val="center"/>
          </w:tcPr>
          <w:p w14:paraId="18B57D2D" w14:textId="1EA064F4"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0.532</w:t>
            </w:r>
          </w:p>
        </w:tc>
        <w:tc>
          <w:tcPr>
            <w:tcW w:w="1000" w:type="pct"/>
            <w:vAlign w:val="center"/>
          </w:tcPr>
          <w:p w14:paraId="058FEC83" w14:textId="4DC27621"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2.1</w:t>
            </w:r>
          </w:p>
        </w:tc>
      </w:tr>
      <w:tr w:rsidR="00CF0DE5" w:rsidRPr="00A2220B" w14:paraId="2424CF24" w14:textId="77777777" w:rsidTr="00CE735F">
        <w:tc>
          <w:tcPr>
            <w:tcW w:w="1136" w:type="pct"/>
            <w:shd w:val="clear" w:color="auto" w:fill="BFBFBF" w:themeFill="background1" w:themeFillShade="BF"/>
            <w:vAlign w:val="center"/>
          </w:tcPr>
          <w:p w14:paraId="73ABC1BC"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1F3449A7"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33FA44FD"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23357607"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54FDB565"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E735F" w:rsidRPr="00A2220B" w14:paraId="611C6ED3" w14:textId="77777777" w:rsidTr="00CE735F">
        <w:tc>
          <w:tcPr>
            <w:tcW w:w="1136" w:type="pct"/>
            <w:vAlign w:val="center"/>
          </w:tcPr>
          <w:p w14:paraId="332B5DB0" w14:textId="64884069"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RT</w:t>
            </w:r>
          </w:p>
        </w:tc>
        <w:tc>
          <w:tcPr>
            <w:tcW w:w="864" w:type="pct"/>
            <w:vAlign w:val="center"/>
          </w:tcPr>
          <w:p w14:paraId="21B5F8F7" w14:textId="36B0A3DC"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0.326</w:t>
            </w:r>
          </w:p>
        </w:tc>
        <w:tc>
          <w:tcPr>
            <w:tcW w:w="1000" w:type="pct"/>
            <w:vAlign w:val="center"/>
          </w:tcPr>
          <w:p w14:paraId="5D1CCEE8" w14:textId="1EF594C4"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353A7672" w14:textId="3AC04AAE"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0.316</w:t>
            </w:r>
          </w:p>
        </w:tc>
        <w:tc>
          <w:tcPr>
            <w:tcW w:w="1000" w:type="pct"/>
            <w:vAlign w:val="center"/>
          </w:tcPr>
          <w:p w14:paraId="1EDEB6ED" w14:textId="5A162812"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CE735F" w:rsidRPr="00A2220B" w14:paraId="4CCEC7A7" w14:textId="77777777" w:rsidTr="00CE735F">
        <w:tc>
          <w:tcPr>
            <w:tcW w:w="1136" w:type="pct"/>
            <w:vAlign w:val="center"/>
          </w:tcPr>
          <w:p w14:paraId="1AD46E7E" w14:textId="1EE54F7D"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LT</w:t>
            </w:r>
          </w:p>
        </w:tc>
        <w:tc>
          <w:tcPr>
            <w:tcW w:w="864" w:type="pct"/>
            <w:vAlign w:val="center"/>
          </w:tcPr>
          <w:p w14:paraId="629FA972" w14:textId="54A05929"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0.188</w:t>
            </w:r>
          </w:p>
        </w:tc>
        <w:tc>
          <w:tcPr>
            <w:tcW w:w="1000" w:type="pct"/>
            <w:vAlign w:val="center"/>
          </w:tcPr>
          <w:p w14:paraId="223453CE" w14:textId="6FC88CEB"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4C7FD410" w14:textId="2CF593AF"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0.170</w:t>
            </w:r>
          </w:p>
        </w:tc>
        <w:tc>
          <w:tcPr>
            <w:tcW w:w="1000" w:type="pct"/>
            <w:vAlign w:val="center"/>
          </w:tcPr>
          <w:p w14:paraId="5EF73590" w14:textId="4AA84DE7"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r>
      <w:tr w:rsidR="00CE735F" w:rsidRPr="00A2220B" w14:paraId="6516458F" w14:textId="77777777" w:rsidTr="00CE735F">
        <w:tc>
          <w:tcPr>
            <w:tcW w:w="1136" w:type="pct"/>
            <w:vAlign w:val="center"/>
          </w:tcPr>
          <w:p w14:paraId="33CE328D" w14:textId="4CCD9BBE"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08761FBF" w14:textId="133DA39F"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0.319</w:t>
            </w:r>
          </w:p>
        </w:tc>
        <w:tc>
          <w:tcPr>
            <w:tcW w:w="1000" w:type="pct"/>
            <w:vAlign w:val="center"/>
          </w:tcPr>
          <w:p w14:paraId="36AC91AB" w14:textId="0B84DCF8"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c>
          <w:tcPr>
            <w:tcW w:w="1000" w:type="pct"/>
            <w:vAlign w:val="center"/>
          </w:tcPr>
          <w:p w14:paraId="155D1834" w14:textId="35288440"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0.543</w:t>
            </w:r>
          </w:p>
        </w:tc>
        <w:tc>
          <w:tcPr>
            <w:tcW w:w="1000" w:type="pct"/>
            <w:vAlign w:val="center"/>
          </w:tcPr>
          <w:p w14:paraId="2F763684" w14:textId="56E91103"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2.2</w:t>
            </w:r>
          </w:p>
        </w:tc>
      </w:tr>
      <w:tr w:rsidR="00CF0DE5" w:rsidRPr="00A2220B" w14:paraId="0C88FEF8" w14:textId="77777777" w:rsidTr="00CE735F">
        <w:tc>
          <w:tcPr>
            <w:tcW w:w="1136" w:type="pct"/>
            <w:shd w:val="clear" w:color="auto" w:fill="BFBFBF" w:themeFill="background1" w:themeFillShade="BF"/>
            <w:vAlign w:val="center"/>
          </w:tcPr>
          <w:p w14:paraId="22777676"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5C085BD7"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47B8322E"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0069D7D8"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778A37BB" w14:textId="77777777" w:rsidR="00CF0DE5" w:rsidRDefault="00CF0DE5"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E735F" w:rsidRPr="00A2220B" w14:paraId="0CA7FE39" w14:textId="77777777" w:rsidTr="00CE735F">
        <w:tc>
          <w:tcPr>
            <w:tcW w:w="1136" w:type="pct"/>
            <w:vAlign w:val="center"/>
          </w:tcPr>
          <w:p w14:paraId="7EAA1F85" w14:textId="3FB7F0DC"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RT</w:t>
            </w:r>
          </w:p>
        </w:tc>
        <w:tc>
          <w:tcPr>
            <w:tcW w:w="864" w:type="pct"/>
            <w:vAlign w:val="center"/>
          </w:tcPr>
          <w:p w14:paraId="5F8830B1" w14:textId="729C3442"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0.362</w:t>
            </w:r>
          </w:p>
        </w:tc>
        <w:tc>
          <w:tcPr>
            <w:tcW w:w="1000" w:type="pct"/>
            <w:vAlign w:val="center"/>
          </w:tcPr>
          <w:p w14:paraId="06C0EE6A" w14:textId="29C54920"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vAlign w:val="center"/>
          </w:tcPr>
          <w:p w14:paraId="32871281" w14:textId="32C175C4"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0.356</w:t>
            </w:r>
          </w:p>
        </w:tc>
        <w:tc>
          <w:tcPr>
            <w:tcW w:w="1000" w:type="pct"/>
            <w:vAlign w:val="center"/>
          </w:tcPr>
          <w:p w14:paraId="02DDA8F9" w14:textId="6B009A71"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CE735F" w:rsidRPr="00A2220B" w14:paraId="7FBBBBBD" w14:textId="77777777" w:rsidTr="00CE735F">
        <w:tc>
          <w:tcPr>
            <w:tcW w:w="1136" w:type="pct"/>
            <w:vAlign w:val="center"/>
          </w:tcPr>
          <w:p w14:paraId="23D0992B" w14:textId="411BD902"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LT</w:t>
            </w:r>
          </w:p>
        </w:tc>
        <w:tc>
          <w:tcPr>
            <w:tcW w:w="864" w:type="pct"/>
            <w:vAlign w:val="center"/>
          </w:tcPr>
          <w:p w14:paraId="1490C388" w14:textId="793D0317"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0.223</w:t>
            </w:r>
          </w:p>
        </w:tc>
        <w:tc>
          <w:tcPr>
            <w:tcW w:w="1000" w:type="pct"/>
            <w:vAlign w:val="center"/>
          </w:tcPr>
          <w:p w14:paraId="10A9F67D" w14:textId="0D99EC1D"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6361CC79" w14:textId="7A8D2F88"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0.221</w:t>
            </w:r>
          </w:p>
        </w:tc>
        <w:tc>
          <w:tcPr>
            <w:tcW w:w="1000" w:type="pct"/>
            <w:vAlign w:val="center"/>
          </w:tcPr>
          <w:p w14:paraId="39EE22D9" w14:textId="4960229A"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CE735F" w:rsidRPr="00A2220B" w14:paraId="69836EBE" w14:textId="77777777" w:rsidTr="00CE735F">
        <w:tc>
          <w:tcPr>
            <w:tcW w:w="1136" w:type="pct"/>
            <w:vAlign w:val="center"/>
          </w:tcPr>
          <w:p w14:paraId="601E4ADA" w14:textId="102464D5"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052A7D84" w14:textId="1DAC1FE8"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0.351</w:t>
            </w:r>
          </w:p>
        </w:tc>
        <w:tc>
          <w:tcPr>
            <w:tcW w:w="1000" w:type="pct"/>
            <w:vAlign w:val="center"/>
          </w:tcPr>
          <w:p w14:paraId="4A1DEF25" w14:textId="26104532"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0.8</w:t>
            </w:r>
          </w:p>
        </w:tc>
        <w:tc>
          <w:tcPr>
            <w:tcW w:w="1000" w:type="pct"/>
            <w:vAlign w:val="center"/>
          </w:tcPr>
          <w:p w14:paraId="796C2F23" w14:textId="3E371118"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0.595</w:t>
            </w:r>
          </w:p>
        </w:tc>
        <w:tc>
          <w:tcPr>
            <w:tcW w:w="1000" w:type="pct"/>
            <w:vAlign w:val="center"/>
          </w:tcPr>
          <w:p w14:paraId="4659439B" w14:textId="7EAF3080" w:rsidR="00CE735F" w:rsidRDefault="00CE735F" w:rsidP="00CE735F">
            <w:pPr>
              <w:spacing w:before="60" w:after="60"/>
              <w:rPr>
                <w:rFonts w:ascii="Arial" w:hAnsi="Arial" w:cs="Arial"/>
                <w:bCs/>
                <w:color w:val="000000" w:themeColor="text1"/>
                <w:sz w:val="18"/>
                <w:szCs w:val="18"/>
              </w:rPr>
            </w:pPr>
            <w:r>
              <w:rPr>
                <w:rFonts w:ascii="Arial" w:hAnsi="Arial" w:cs="Arial"/>
                <w:bCs/>
                <w:color w:val="000000" w:themeColor="text1"/>
                <w:sz w:val="18"/>
                <w:szCs w:val="18"/>
              </w:rPr>
              <w:t>3.0</w:t>
            </w:r>
          </w:p>
        </w:tc>
      </w:tr>
    </w:tbl>
    <w:p w14:paraId="723C5C44" w14:textId="701F6B5A" w:rsidR="00CF0DE5" w:rsidRPr="00384475" w:rsidRDefault="00CF0DE5" w:rsidP="00CF0DE5">
      <w:pPr>
        <w:ind w:left="709"/>
        <w:jc w:val="right"/>
        <w:rPr>
          <w:rFonts w:ascii="Arial" w:hAnsi="Arial" w:cs="Arial"/>
          <w:color w:val="424242"/>
          <w:sz w:val="18"/>
          <w:szCs w:val="18"/>
        </w:rPr>
      </w:pPr>
      <w:r w:rsidRPr="00897296">
        <w:rPr>
          <w:rFonts w:ascii="Arial" w:hAnsi="Arial" w:cs="Arial"/>
          <w:b/>
          <w:color w:val="424242"/>
          <w:sz w:val="18"/>
          <w:szCs w:val="18"/>
        </w:rPr>
        <w:t>Table 6.</w:t>
      </w:r>
      <w:r w:rsidR="00CE735F">
        <w:rPr>
          <w:rFonts w:ascii="Arial" w:hAnsi="Arial" w:cs="Arial"/>
          <w:b/>
          <w:color w:val="424242"/>
          <w:sz w:val="18"/>
          <w:szCs w:val="18"/>
        </w:rPr>
        <w:t>16</w:t>
      </w:r>
      <w:r w:rsidRPr="00897296">
        <w:rPr>
          <w:rFonts w:ascii="Arial" w:hAnsi="Arial" w:cs="Arial"/>
          <w:b/>
          <w:color w:val="424242"/>
          <w:sz w:val="18"/>
          <w:szCs w:val="18"/>
        </w:rPr>
        <w:t>:</w:t>
      </w:r>
      <w:r w:rsidRPr="00897296">
        <w:rPr>
          <w:rFonts w:ascii="Arial" w:hAnsi="Arial" w:cs="Arial"/>
          <w:color w:val="424242"/>
          <w:sz w:val="18"/>
          <w:szCs w:val="18"/>
        </w:rPr>
        <w:t xml:space="preserve"> </w:t>
      </w:r>
      <w:r w:rsidR="00CE735F">
        <w:rPr>
          <w:rFonts w:ascii="Arial" w:hAnsi="Arial" w:cs="Arial"/>
          <w:color w:val="424242"/>
          <w:sz w:val="18"/>
          <w:szCs w:val="18"/>
        </w:rPr>
        <w:t>Goose House Lane/Hollins Grove Street</w:t>
      </w:r>
      <w:r w:rsidRPr="00897296">
        <w:rPr>
          <w:rFonts w:ascii="Arial" w:hAnsi="Arial" w:cs="Arial"/>
          <w:color w:val="424242"/>
          <w:sz w:val="18"/>
          <w:szCs w:val="18"/>
        </w:rPr>
        <w:t xml:space="preserve"> Operation – </w:t>
      </w:r>
      <w:r w:rsidR="00CE735F">
        <w:rPr>
          <w:rFonts w:ascii="Arial" w:hAnsi="Arial" w:cs="Arial"/>
          <w:color w:val="424242"/>
          <w:sz w:val="18"/>
          <w:szCs w:val="18"/>
        </w:rPr>
        <w:t>Base</w:t>
      </w:r>
      <w:r w:rsidRPr="00897296">
        <w:rPr>
          <w:rFonts w:ascii="Arial" w:hAnsi="Arial" w:cs="Arial"/>
          <w:color w:val="424242"/>
          <w:sz w:val="18"/>
          <w:szCs w:val="18"/>
        </w:rPr>
        <w:t xml:space="preserve"> Scenarios</w:t>
      </w:r>
    </w:p>
    <w:p w14:paraId="3FCC4A0F" w14:textId="77777777" w:rsidR="00CE735F" w:rsidRPr="00023162" w:rsidRDefault="00CE735F" w:rsidP="00CE735F">
      <w:pPr>
        <w:rPr>
          <w:rFonts w:ascii="Arial" w:hAnsi="Arial" w:cs="Arial"/>
          <w:color w:val="424242"/>
          <w:sz w:val="18"/>
          <w:szCs w:val="18"/>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617"/>
        <w:gridCol w:w="1872"/>
        <w:gridCol w:w="1872"/>
        <w:gridCol w:w="1872"/>
      </w:tblGrid>
      <w:tr w:rsidR="00CE735F" w:rsidRPr="00A2220B" w14:paraId="23A2BDCD" w14:textId="77777777" w:rsidTr="006E3869">
        <w:tc>
          <w:tcPr>
            <w:tcW w:w="1136" w:type="pct"/>
            <w:tcBorders>
              <w:bottom w:val="single" w:sz="4" w:space="0" w:color="auto"/>
            </w:tcBorders>
            <w:vAlign w:val="center"/>
          </w:tcPr>
          <w:p w14:paraId="1B4204CF" w14:textId="77777777" w:rsidR="00CE735F" w:rsidRPr="00A2220B" w:rsidRDefault="00CE735F" w:rsidP="006E3869">
            <w:pPr>
              <w:spacing w:before="60" w:after="60"/>
              <w:rPr>
                <w:rFonts w:ascii="Arial" w:hAnsi="Arial" w:cs="Arial"/>
                <w:bCs/>
                <w:color w:val="000000" w:themeColor="text1"/>
                <w:sz w:val="18"/>
                <w:szCs w:val="18"/>
              </w:rPr>
            </w:pPr>
          </w:p>
        </w:tc>
        <w:tc>
          <w:tcPr>
            <w:tcW w:w="1864" w:type="pct"/>
            <w:gridSpan w:val="2"/>
            <w:tcBorders>
              <w:bottom w:val="single" w:sz="4" w:space="0" w:color="auto"/>
            </w:tcBorders>
            <w:vAlign w:val="center"/>
          </w:tcPr>
          <w:p w14:paraId="4EBF2721"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AM Peak</w:t>
            </w:r>
          </w:p>
        </w:tc>
        <w:tc>
          <w:tcPr>
            <w:tcW w:w="2000" w:type="pct"/>
            <w:gridSpan w:val="2"/>
            <w:tcBorders>
              <w:bottom w:val="single" w:sz="4" w:space="0" w:color="auto"/>
            </w:tcBorders>
            <w:vAlign w:val="center"/>
          </w:tcPr>
          <w:p w14:paraId="164D0418" w14:textId="77777777"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PM Peak</w:t>
            </w:r>
          </w:p>
        </w:tc>
      </w:tr>
      <w:tr w:rsidR="00CE735F" w:rsidRPr="00A2220B" w14:paraId="32426830" w14:textId="77777777" w:rsidTr="006E3869">
        <w:tc>
          <w:tcPr>
            <w:tcW w:w="1136" w:type="pct"/>
            <w:tcBorders>
              <w:top w:val="single" w:sz="4" w:space="0" w:color="auto"/>
              <w:bottom w:val="single" w:sz="4" w:space="0" w:color="auto"/>
            </w:tcBorders>
            <w:shd w:val="clear" w:color="auto" w:fill="BFBFBF" w:themeFill="background1" w:themeFillShade="BF"/>
            <w:vAlign w:val="center"/>
          </w:tcPr>
          <w:p w14:paraId="355813FA" w14:textId="77777777"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2023</w:t>
            </w:r>
          </w:p>
        </w:tc>
        <w:tc>
          <w:tcPr>
            <w:tcW w:w="864" w:type="pct"/>
            <w:tcBorders>
              <w:top w:val="single" w:sz="4" w:space="0" w:color="auto"/>
              <w:bottom w:val="single" w:sz="4" w:space="0" w:color="auto"/>
            </w:tcBorders>
            <w:shd w:val="clear" w:color="auto" w:fill="BFBFBF" w:themeFill="background1" w:themeFillShade="BF"/>
            <w:vAlign w:val="center"/>
          </w:tcPr>
          <w:p w14:paraId="0F0321A2" w14:textId="77777777"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062E0618" w14:textId="77777777"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tcBorders>
              <w:top w:val="single" w:sz="4" w:space="0" w:color="auto"/>
              <w:bottom w:val="single" w:sz="4" w:space="0" w:color="auto"/>
            </w:tcBorders>
            <w:shd w:val="clear" w:color="auto" w:fill="BFBFBF" w:themeFill="background1" w:themeFillShade="BF"/>
            <w:vAlign w:val="center"/>
          </w:tcPr>
          <w:p w14:paraId="2EAC69B6" w14:textId="77777777"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tcBorders>
              <w:top w:val="single" w:sz="4" w:space="0" w:color="auto"/>
              <w:bottom w:val="single" w:sz="4" w:space="0" w:color="auto"/>
            </w:tcBorders>
            <w:shd w:val="clear" w:color="auto" w:fill="BFBFBF" w:themeFill="background1" w:themeFillShade="BF"/>
            <w:vAlign w:val="center"/>
          </w:tcPr>
          <w:p w14:paraId="27603E4A" w14:textId="77777777"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E735F" w:rsidRPr="00A2220B" w14:paraId="45B72647" w14:textId="77777777" w:rsidTr="006E3869">
        <w:tc>
          <w:tcPr>
            <w:tcW w:w="1136" w:type="pct"/>
            <w:tcBorders>
              <w:top w:val="single" w:sz="4" w:space="0" w:color="auto"/>
            </w:tcBorders>
            <w:vAlign w:val="center"/>
          </w:tcPr>
          <w:p w14:paraId="38A3C1F8" w14:textId="77777777"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RT</w:t>
            </w:r>
          </w:p>
        </w:tc>
        <w:tc>
          <w:tcPr>
            <w:tcW w:w="864" w:type="pct"/>
            <w:tcBorders>
              <w:top w:val="single" w:sz="4" w:space="0" w:color="auto"/>
            </w:tcBorders>
            <w:vAlign w:val="center"/>
          </w:tcPr>
          <w:p w14:paraId="7D551A56" w14:textId="4339A2BA"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0.298</w:t>
            </w:r>
          </w:p>
        </w:tc>
        <w:tc>
          <w:tcPr>
            <w:tcW w:w="1000" w:type="pct"/>
            <w:tcBorders>
              <w:top w:val="single" w:sz="4" w:space="0" w:color="auto"/>
            </w:tcBorders>
            <w:vAlign w:val="center"/>
          </w:tcPr>
          <w:p w14:paraId="44E04DE0" w14:textId="126A4D01"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tcBorders>
              <w:top w:val="single" w:sz="4" w:space="0" w:color="auto"/>
            </w:tcBorders>
            <w:vAlign w:val="center"/>
          </w:tcPr>
          <w:p w14:paraId="6C18754C" w14:textId="4D9408ED"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0.292</w:t>
            </w:r>
          </w:p>
        </w:tc>
        <w:tc>
          <w:tcPr>
            <w:tcW w:w="1000" w:type="pct"/>
            <w:tcBorders>
              <w:top w:val="single" w:sz="4" w:space="0" w:color="auto"/>
            </w:tcBorders>
            <w:vAlign w:val="center"/>
          </w:tcPr>
          <w:p w14:paraId="0158C62C" w14:textId="1B776521"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CE735F" w:rsidRPr="00A2220B" w14:paraId="1D1614B0" w14:textId="77777777" w:rsidTr="006E3869">
        <w:tc>
          <w:tcPr>
            <w:tcW w:w="1136" w:type="pct"/>
            <w:vAlign w:val="center"/>
          </w:tcPr>
          <w:p w14:paraId="1E4456A6" w14:textId="77777777"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LT</w:t>
            </w:r>
          </w:p>
        </w:tc>
        <w:tc>
          <w:tcPr>
            <w:tcW w:w="864" w:type="pct"/>
            <w:vAlign w:val="center"/>
          </w:tcPr>
          <w:p w14:paraId="3EBCEFFA" w14:textId="25BE8C18"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0.199</w:t>
            </w:r>
          </w:p>
        </w:tc>
        <w:tc>
          <w:tcPr>
            <w:tcW w:w="1000" w:type="pct"/>
            <w:vAlign w:val="center"/>
          </w:tcPr>
          <w:p w14:paraId="714F2335" w14:textId="62C6A7C9"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w:t>
            </w:r>
          </w:p>
        </w:tc>
        <w:tc>
          <w:tcPr>
            <w:tcW w:w="1000" w:type="pct"/>
            <w:vAlign w:val="center"/>
          </w:tcPr>
          <w:p w14:paraId="04069CD9" w14:textId="03E2B7A3"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0.235</w:t>
            </w:r>
          </w:p>
        </w:tc>
        <w:tc>
          <w:tcPr>
            <w:tcW w:w="1000" w:type="pct"/>
            <w:vAlign w:val="center"/>
          </w:tcPr>
          <w:p w14:paraId="0CBBD63A" w14:textId="227AFECB" w:rsidR="00CE735F" w:rsidRPr="00A2220B"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r>
      <w:tr w:rsidR="00CE735F" w:rsidRPr="00A2220B" w14:paraId="0FCB4B59" w14:textId="77777777" w:rsidTr="006E3869">
        <w:tc>
          <w:tcPr>
            <w:tcW w:w="1136" w:type="pct"/>
            <w:vAlign w:val="center"/>
          </w:tcPr>
          <w:p w14:paraId="73245E74"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55488306" w14:textId="15582849"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0.308</w:t>
            </w:r>
          </w:p>
        </w:tc>
        <w:tc>
          <w:tcPr>
            <w:tcW w:w="1000" w:type="pct"/>
            <w:vAlign w:val="center"/>
          </w:tcPr>
          <w:p w14:paraId="59D752D2" w14:textId="7A202916"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vAlign w:val="center"/>
          </w:tcPr>
          <w:p w14:paraId="349133BB" w14:textId="59BDC94C"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0.514</w:t>
            </w:r>
          </w:p>
        </w:tc>
        <w:tc>
          <w:tcPr>
            <w:tcW w:w="1000" w:type="pct"/>
            <w:vAlign w:val="center"/>
          </w:tcPr>
          <w:p w14:paraId="417A66EC" w14:textId="51411351"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1.9</w:t>
            </w:r>
          </w:p>
        </w:tc>
      </w:tr>
      <w:tr w:rsidR="00CE735F" w:rsidRPr="00A2220B" w14:paraId="2DD10F7F" w14:textId="77777777" w:rsidTr="006E3869">
        <w:tc>
          <w:tcPr>
            <w:tcW w:w="1136" w:type="pct"/>
            <w:shd w:val="clear" w:color="auto" w:fill="BFBFBF" w:themeFill="background1" w:themeFillShade="BF"/>
            <w:vAlign w:val="center"/>
          </w:tcPr>
          <w:p w14:paraId="0516401F"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2025</w:t>
            </w:r>
          </w:p>
        </w:tc>
        <w:tc>
          <w:tcPr>
            <w:tcW w:w="864" w:type="pct"/>
            <w:shd w:val="clear" w:color="auto" w:fill="BFBFBF" w:themeFill="background1" w:themeFillShade="BF"/>
            <w:vAlign w:val="center"/>
          </w:tcPr>
          <w:p w14:paraId="41A68DE0"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D9D8F16"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10870820"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274F71E4"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E735F" w:rsidRPr="00A2220B" w14:paraId="0415ED8B" w14:textId="77777777" w:rsidTr="006E3869">
        <w:tc>
          <w:tcPr>
            <w:tcW w:w="1136" w:type="pct"/>
            <w:vAlign w:val="center"/>
          </w:tcPr>
          <w:p w14:paraId="484C428B"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RT</w:t>
            </w:r>
          </w:p>
        </w:tc>
        <w:tc>
          <w:tcPr>
            <w:tcW w:w="864" w:type="pct"/>
            <w:vAlign w:val="center"/>
          </w:tcPr>
          <w:p w14:paraId="30A1AC4F" w14:textId="59932C56"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0.318</w:t>
            </w:r>
          </w:p>
        </w:tc>
        <w:tc>
          <w:tcPr>
            <w:tcW w:w="1000" w:type="pct"/>
            <w:vAlign w:val="center"/>
          </w:tcPr>
          <w:p w14:paraId="455C160F" w14:textId="58429754"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78C72299" w14:textId="64F76A05"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0.317</w:t>
            </w:r>
          </w:p>
        </w:tc>
        <w:tc>
          <w:tcPr>
            <w:tcW w:w="1000" w:type="pct"/>
            <w:vAlign w:val="center"/>
          </w:tcPr>
          <w:p w14:paraId="0A875008" w14:textId="44A9E09D"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CE735F" w:rsidRPr="00A2220B" w14:paraId="47812597" w14:textId="77777777" w:rsidTr="006E3869">
        <w:tc>
          <w:tcPr>
            <w:tcW w:w="1136" w:type="pct"/>
            <w:vAlign w:val="center"/>
          </w:tcPr>
          <w:p w14:paraId="5846AE88"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LT</w:t>
            </w:r>
          </w:p>
        </w:tc>
        <w:tc>
          <w:tcPr>
            <w:tcW w:w="864" w:type="pct"/>
            <w:vAlign w:val="center"/>
          </w:tcPr>
          <w:p w14:paraId="2AA28AB9" w14:textId="30715590" w:rsidR="00CE735F" w:rsidRPr="007A7694" w:rsidRDefault="00CE735F" w:rsidP="006E3869">
            <w:pPr>
              <w:spacing w:before="60" w:after="60"/>
              <w:rPr>
                <w:rFonts w:ascii="Arial" w:hAnsi="Arial" w:cs="Arial"/>
                <w:bCs/>
                <w:color w:val="000000" w:themeColor="text1"/>
                <w:sz w:val="18"/>
                <w:szCs w:val="18"/>
                <w:highlight w:val="yellow"/>
              </w:rPr>
            </w:pPr>
            <w:r w:rsidRPr="00CE735F">
              <w:rPr>
                <w:rFonts w:ascii="Arial" w:hAnsi="Arial" w:cs="Arial"/>
                <w:bCs/>
                <w:color w:val="000000" w:themeColor="text1"/>
                <w:sz w:val="18"/>
                <w:szCs w:val="18"/>
              </w:rPr>
              <w:t>0.225</w:t>
            </w:r>
          </w:p>
        </w:tc>
        <w:tc>
          <w:tcPr>
            <w:tcW w:w="1000" w:type="pct"/>
            <w:vAlign w:val="center"/>
          </w:tcPr>
          <w:p w14:paraId="38B0A397" w14:textId="4E5763F4"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6B809D29" w14:textId="470CB07B"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0.292</w:t>
            </w:r>
          </w:p>
        </w:tc>
        <w:tc>
          <w:tcPr>
            <w:tcW w:w="1000" w:type="pct"/>
            <w:vAlign w:val="center"/>
          </w:tcPr>
          <w:p w14:paraId="401A2EC6" w14:textId="117D3103"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r>
      <w:tr w:rsidR="00CE735F" w:rsidRPr="00A2220B" w14:paraId="615CC0C3" w14:textId="77777777" w:rsidTr="006E3869">
        <w:tc>
          <w:tcPr>
            <w:tcW w:w="1136" w:type="pct"/>
            <w:vAlign w:val="center"/>
          </w:tcPr>
          <w:p w14:paraId="408BEC85"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52FD7BEA" w14:textId="356E3D37" w:rsidR="00CE735F" w:rsidRPr="00023162"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0.324</w:t>
            </w:r>
          </w:p>
        </w:tc>
        <w:tc>
          <w:tcPr>
            <w:tcW w:w="1000" w:type="pct"/>
            <w:vAlign w:val="center"/>
          </w:tcPr>
          <w:p w14:paraId="6187926D" w14:textId="544FA358"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c>
          <w:tcPr>
            <w:tcW w:w="1000" w:type="pct"/>
            <w:vAlign w:val="center"/>
          </w:tcPr>
          <w:p w14:paraId="2909584F" w14:textId="5D723B04"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0.538</w:t>
            </w:r>
          </w:p>
        </w:tc>
        <w:tc>
          <w:tcPr>
            <w:tcW w:w="1000" w:type="pct"/>
            <w:vAlign w:val="center"/>
          </w:tcPr>
          <w:p w14:paraId="668D9A13" w14:textId="18F57E62"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2.2</w:t>
            </w:r>
          </w:p>
        </w:tc>
      </w:tr>
      <w:tr w:rsidR="00CE735F" w:rsidRPr="00A2220B" w14:paraId="42C03891" w14:textId="77777777" w:rsidTr="006E3869">
        <w:tc>
          <w:tcPr>
            <w:tcW w:w="1136" w:type="pct"/>
            <w:shd w:val="clear" w:color="auto" w:fill="BFBFBF" w:themeFill="background1" w:themeFillShade="BF"/>
            <w:vAlign w:val="center"/>
          </w:tcPr>
          <w:p w14:paraId="3E5BEE54"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2026</w:t>
            </w:r>
          </w:p>
        </w:tc>
        <w:tc>
          <w:tcPr>
            <w:tcW w:w="864" w:type="pct"/>
            <w:shd w:val="clear" w:color="auto" w:fill="BFBFBF" w:themeFill="background1" w:themeFillShade="BF"/>
            <w:vAlign w:val="center"/>
          </w:tcPr>
          <w:p w14:paraId="67D2DF29"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FC80F26"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58F9E3D1"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05A5BFEA"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E735F" w:rsidRPr="00A2220B" w14:paraId="4292C692" w14:textId="77777777" w:rsidTr="006E3869">
        <w:tc>
          <w:tcPr>
            <w:tcW w:w="1136" w:type="pct"/>
            <w:vAlign w:val="center"/>
          </w:tcPr>
          <w:p w14:paraId="6346F43B"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RT</w:t>
            </w:r>
          </w:p>
        </w:tc>
        <w:tc>
          <w:tcPr>
            <w:tcW w:w="864" w:type="pct"/>
            <w:vAlign w:val="center"/>
          </w:tcPr>
          <w:p w14:paraId="3414684E" w14:textId="36CA4FCB"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0.329</w:t>
            </w:r>
          </w:p>
        </w:tc>
        <w:tc>
          <w:tcPr>
            <w:tcW w:w="1000" w:type="pct"/>
            <w:vAlign w:val="center"/>
          </w:tcPr>
          <w:p w14:paraId="0DF24F42" w14:textId="6460AD0F"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c>
          <w:tcPr>
            <w:tcW w:w="1000" w:type="pct"/>
            <w:vAlign w:val="center"/>
          </w:tcPr>
          <w:p w14:paraId="23D73F11" w14:textId="1DC34B8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0.333</w:t>
            </w:r>
          </w:p>
        </w:tc>
        <w:tc>
          <w:tcPr>
            <w:tcW w:w="1000" w:type="pct"/>
            <w:vAlign w:val="center"/>
          </w:tcPr>
          <w:p w14:paraId="139B2979" w14:textId="796B7B4C"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CE735F" w:rsidRPr="00A2220B" w14:paraId="72FAD9E3" w14:textId="77777777" w:rsidTr="006E3869">
        <w:tc>
          <w:tcPr>
            <w:tcW w:w="1136" w:type="pct"/>
            <w:vAlign w:val="center"/>
          </w:tcPr>
          <w:p w14:paraId="13D8B10C"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LT</w:t>
            </w:r>
          </w:p>
        </w:tc>
        <w:tc>
          <w:tcPr>
            <w:tcW w:w="864" w:type="pct"/>
            <w:vAlign w:val="center"/>
          </w:tcPr>
          <w:p w14:paraId="7B0CE34F" w14:textId="2FE6BF93"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0.245</w:t>
            </w:r>
          </w:p>
        </w:tc>
        <w:tc>
          <w:tcPr>
            <w:tcW w:w="1000" w:type="pct"/>
            <w:vAlign w:val="center"/>
          </w:tcPr>
          <w:p w14:paraId="3879589E" w14:textId="6CD1F6AA"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w:t>
            </w:r>
          </w:p>
        </w:tc>
        <w:tc>
          <w:tcPr>
            <w:tcW w:w="1000" w:type="pct"/>
            <w:vAlign w:val="center"/>
          </w:tcPr>
          <w:p w14:paraId="22497640" w14:textId="5ED8F450"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0.336</w:t>
            </w:r>
          </w:p>
        </w:tc>
        <w:tc>
          <w:tcPr>
            <w:tcW w:w="1000" w:type="pct"/>
            <w:vAlign w:val="center"/>
          </w:tcPr>
          <w:p w14:paraId="774A2859" w14:textId="2EA03564"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w:t>
            </w:r>
          </w:p>
        </w:tc>
      </w:tr>
      <w:tr w:rsidR="00CE735F" w:rsidRPr="00A2220B" w14:paraId="044FA454" w14:textId="77777777" w:rsidTr="006E3869">
        <w:tc>
          <w:tcPr>
            <w:tcW w:w="1136" w:type="pct"/>
            <w:vAlign w:val="center"/>
          </w:tcPr>
          <w:p w14:paraId="1C85C789"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5344A62A" w14:textId="18BCC6DA"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0.332</w:t>
            </w:r>
          </w:p>
        </w:tc>
        <w:tc>
          <w:tcPr>
            <w:tcW w:w="1000" w:type="pct"/>
            <w:vAlign w:val="center"/>
          </w:tcPr>
          <w:p w14:paraId="0BA77978" w14:textId="37DDC9CF"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c>
          <w:tcPr>
            <w:tcW w:w="1000" w:type="pct"/>
            <w:vAlign w:val="center"/>
          </w:tcPr>
          <w:p w14:paraId="32EBACC3" w14:textId="6C0E500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0.550</w:t>
            </w:r>
          </w:p>
        </w:tc>
        <w:tc>
          <w:tcPr>
            <w:tcW w:w="1000" w:type="pct"/>
            <w:vAlign w:val="center"/>
          </w:tcPr>
          <w:p w14:paraId="164F8936" w14:textId="10EB1212"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2.4</w:t>
            </w:r>
          </w:p>
        </w:tc>
      </w:tr>
      <w:tr w:rsidR="00CE735F" w:rsidRPr="00A2220B" w14:paraId="0C585451" w14:textId="77777777" w:rsidTr="006E3869">
        <w:tc>
          <w:tcPr>
            <w:tcW w:w="1136" w:type="pct"/>
            <w:shd w:val="clear" w:color="auto" w:fill="BFBFBF" w:themeFill="background1" w:themeFillShade="BF"/>
            <w:vAlign w:val="center"/>
          </w:tcPr>
          <w:p w14:paraId="7E5FD778"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2031</w:t>
            </w:r>
          </w:p>
        </w:tc>
        <w:tc>
          <w:tcPr>
            <w:tcW w:w="864" w:type="pct"/>
            <w:shd w:val="clear" w:color="auto" w:fill="BFBFBF" w:themeFill="background1" w:themeFillShade="BF"/>
            <w:vAlign w:val="center"/>
          </w:tcPr>
          <w:p w14:paraId="3DDA1632"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729262E3"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c>
          <w:tcPr>
            <w:tcW w:w="1000" w:type="pct"/>
            <w:shd w:val="clear" w:color="auto" w:fill="BFBFBF" w:themeFill="background1" w:themeFillShade="BF"/>
            <w:vAlign w:val="center"/>
          </w:tcPr>
          <w:p w14:paraId="74E89FCA"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RFC</w:t>
            </w:r>
          </w:p>
        </w:tc>
        <w:tc>
          <w:tcPr>
            <w:tcW w:w="1000" w:type="pct"/>
            <w:shd w:val="clear" w:color="auto" w:fill="BFBFBF" w:themeFill="background1" w:themeFillShade="BF"/>
            <w:vAlign w:val="center"/>
          </w:tcPr>
          <w:p w14:paraId="1B46F601"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Queue</w:t>
            </w:r>
          </w:p>
        </w:tc>
      </w:tr>
      <w:tr w:rsidR="00CE735F" w:rsidRPr="00A2220B" w14:paraId="175246CF" w14:textId="77777777" w:rsidTr="006E3869">
        <w:tc>
          <w:tcPr>
            <w:tcW w:w="1136" w:type="pct"/>
            <w:vAlign w:val="center"/>
          </w:tcPr>
          <w:p w14:paraId="33A753A2"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RT</w:t>
            </w:r>
          </w:p>
        </w:tc>
        <w:tc>
          <w:tcPr>
            <w:tcW w:w="864" w:type="pct"/>
            <w:vAlign w:val="center"/>
          </w:tcPr>
          <w:p w14:paraId="35404E23" w14:textId="719325F2"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0.369</w:t>
            </w:r>
          </w:p>
        </w:tc>
        <w:tc>
          <w:tcPr>
            <w:tcW w:w="1000" w:type="pct"/>
            <w:vAlign w:val="center"/>
          </w:tcPr>
          <w:p w14:paraId="7F0257D9" w14:textId="26C78F6E"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c>
          <w:tcPr>
            <w:tcW w:w="1000" w:type="pct"/>
            <w:vAlign w:val="center"/>
          </w:tcPr>
          <w:p w14:paraId="17F11672" w14:textId="06038AF9"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0.389</w:t>
            </w:r>
          </w:p>
        </w:tc>
        <w:tc>
          <w:tcPr>
            <w:tcW w:w="1000" w:type="pct"/>
            <w:vAlign w:val="center"/>
          </w:tcPr>
          <w:p w14:paraId="16F6DB93" w14:textId="554CE476"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w:t>
            </w:r>
          </w:p>
        </w:tc>
      </w:tr>
      <w:tr w:rsidR="00CE735F" w:rsidRPr="00A2220B" w14:paraId="467B08B4" w14:textId="77777777" w:rsidTr="006E3869">
        <w:tc>
          <w:tcPr>
            <w:tcW w:w="1136" w:type="pct"/>
            <w:vAlign w:val="center"/>
          </w:tcPr>
          <w:p w14:paraId="4A7333B6"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Hollins Grove Street LT</w:t>
            </w:r>
          </w:p>
        </w:tc>
        <w:tc>
          <w:tcPr>
            <w:tcW w:w="864" w:type="pct"/>
            <w:vAlign w:val="center"/>
          </w:tcPr>
          <w:p w14:paraId="4093B604" w14:textId="4F0FFC5A"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0.292</w:t>
            </w:r>
          </w:p>
        </w:tc>
        <w:tc>
          <w:tcPr>
            <w:tcW w:w="1000" w:type="pct"/>
            <w:vAlign w:val="center"/>
          </w:tcPr>
          <w:p w14:paraId="7DBA9CAE" w14:textId="0CB974AE"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w:t>
            </w:r>
          </w:p>
        </w:tc>
        <w:tc>
          <w:tcPr>
            <w:tcW w:w="1000" w:type="pct"/>
            <w:vAlign w:val="center"/>
          </w:tcPr>
          <w:p w14:paraId="7B19A842" w14:textId="76A93213"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0.419</w:t>
            </w:r>
          </w:p>
        </w:tc>
        <w:tc>
          <w:tcPr>
            <w:tcW w:w="1000" w:type="pct"/>
            <w:vAlign w:val="center"/>
          </w:tcPr>
          <w:p w14:paraId="2258DF4B" w14:textId="799B38AA"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0.7</w:t>
            </w:r>
          </w:p>
        </w:tc>
      </w:tr>
      <w:tr w:rsidR="00CE735F" w:rsidRPr="00A2220B" w14:paraId="20F6A0C4" w14:textId="77777777" w:rsidTr="006E3869">
        <w:tc>
          <w:tcPr>
            <w:tcW w:w="1136" w:type="pct"/>
            <w:vAlign w:val="center"/>
          </w:tcPr>
          <w:p w14:paraId="7909ADAA" w14:textId="7777777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Lower Eccleshill Road</w:t>
            </w:r>
          </w:p>
        </w:tc>
        <w:tc>
          <w:tcPr>
            <w:tcW w:w="864" w:type="pct"/>
            <w:vAlign w:val="center"/>
          </w:tcPr>
          <w:p w14:paraId="03584F84" w14:textId="4868C41C"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0.366</w:t>
            </w:r>
          </w:p>
        </w:tc>
        <w:tc>
          <w:tcPr>
            <w:tcW w:w="1000" w:type="pct"/>
            <w:vAlign w:val="center"/>
          </w:tcPr>
          <w:p w14:paraId="6DEF3F0F" w14:textId="7108AB80"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0.9</w:t>
            </w:r>
          </w:p>
        </w:tc>
        <w:tc>
          <w:tcPr>
            <w:tcW w:w="1000" w:type="pct"/>
            <w:vAlign w:val="center"/>
          </w:tcPr>
          <w:p w14:paraId="0E5326ED" w14:textId="4CFE6747"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0.603</w:t>
            </w:r>
          </w:p>
        </w:tc>
        <w:tc>
          <w:tcPr>
            <w:tcW w:w="1000" w:type="pct"/>
            <w:vAlign w:val="center"/>
          </w:tcPr>
          <w:p w14:paraId="27090AF8" w14:textId="4FBD9AD3" w:rsidR="00CE735F" w:rsidRDefault="00CE735F" w:rsidP="006E3869">
            <w:pPr>
              <w:spacing w:before="60" w:after="60"/>
              <w:rPr>
                <w:rFonts w:ascii="Arial" w:hAnsi="Arial" w:cs="Arial"/>
                <w:bCs/>
                <w:color w:val="000000" w:themeColor="text1"/>
                <w:sz w:val="18"/>
                <w:szCs w:val="18"/>
              </w:rPr>
            </w:pPr>
            <w:r>
              <w:rPr>
                <w:rFonts w:ascii="Arial" w:hAnsi="Arial" w:cs="Arial"/>
                <w:bCs/>
                <w:color w:val="000000" w:themeColor="text1"/>
                <w:sz w:val="18"/>
                <w:szCs w:val="18"/>
              </w:rPr>
              <w:t>3.2</w:t>
            </w:r>
          </w:p>
        </w:tc>
      </w:tr>
    </w:tbl>
    <w:p w14:paraId="30823C6C" w14:textId="50A1CB3C" w:rsidR="00CE735F" w:rsidRPr="00384475" w:rsidRDefault="00CE735F" w:rsidP="00CE735F">
      <w:pPr>
        <w:ind w:left="709"/>
        <w:jc w:val="right"/>
        <w:rPr>
          <w:rFonts w:ascii="Arial" w:hAnsi="Arial" w:cs="Arial"/>
          <w:color w:val="424242"/>
          <w:sz w:val="18"/>
          <w:szCs w:val="18"/>
        </w:rPr>
      </w:pPr>
      <w:r w:rsidRPr="00897296">
        <w:rPr>
          <w:rFonts w:ascii="Arial" w:hAnsi="Arial" w:cs="Arial"/>
          <w:b/>
          <w:color w:val="424242"/>
          <w:sz w:val="18"/>
          <w:szCs w:val="18"/>
        </w:rPr>
        <w:t>Table 6.</w:t>
      </w:r>
      <w:r>
        <w:rPr>
          <w:rFonts w:ascii="Arial" w:hAnsi="Arial" w:cs="Arial"/>
          <w:b/>
          <w:color w:val="424242"/>
          <w:sz w:val="18"/>
          <w:szCs w:val="18"/>
        </w:rPr>
        <w:t>17</w:t>
      </w:r>
      <w:r w:rsidRPr="00897296">
        <w:rPr>
          <w:rFonts w:ascii="Arial" w:hAnsi="Arial" w:cs="Arial"/>
          <w:b/>
          <w:color w:val="424242"/>
          <w:sz w:val="18"/>
          <w:szCs w:val="18"/>
        </w:rPr>
        <w:t>:</w:t>
      </w:r>
      <w:r w:rsidRPr="00897296">
        <w:rPr>
          <w:rFonts w:ascii="Arial" w:hAnsi="Arial" w:cs="Arial"/>
          <w:color w:val="424242"/>
          <w:sz w:val="18"/>
          <w:szCs w:val="18"/>
        </w:rPr>
        <w:t xml:space="preserve"> </w:t>
      </w:r>
      <w:r>
        <w:rPr>
          <w:rFonts w:ascii="Arial" w:hAnsi="Arial" w:cs="Arial"/>
          <w:color w:val="424242"/>
          <w:sz w:val="18"/>
          <w:szCs w:val="18"/>
        </w:rPr>
        <w:t>Goose House Lane/Hollins Grove Street</w:t>
      </w:r>
      <w:r w:rsidRPr="00897296">
        <w:rPr>
          <w:rFonts w:ascii="Arial" w:hAnsi="Arial" w:cs="Arial"/>
          <w:color w:val="424242"/>
          <w:sz w:val="18"/>
          <w:szCs w:val="18"/>
        </w:rPr>
        <w:t xml:space="preserve"> Operation – </w:t>
      </w:r>
      <w:r>
        <w:rPr>
          <w:rFonts w:ascii="Arial" w:hAnsi="Arial" w:cs="Arial"/>
          <w:color w:val="424242"/>
          <w:sz w:val="18"/>
          <w:szCs w:val="18"/>
        </w:rPr>
        <w:t>With Development</w:t>
      </w:r>
      <w:r w:rsidRPr="00897296">
        <w:rPr>
          <w:rFonts w:ascii="Arial" w:hAnsi="Arial" w:cs="Arial"/>
          <w:color w:val="424242"/>
          <w:sz w:val="18"/>
          <w:szCs w:val="18"/>
        </w:rPr>
        <w:t xml:space="preserve"> Scenarios</w:t>
      </w:r>
    </w:p>
    <w:p w14:paraId="7F6E9C6C" w14:textId="77777777" w:rsidR="00EB39F9" w:rsidRDefault="00EB39F9" w:rsidP="00EB39F9">
      <w:pPr>
        <w:pStyle w:val="ListParagraph"/>
        <w:numPr>
          <w:ilvl w:val="1"/>
          <w:numId w:val="10"/>
        </w:numPr>
        <w:spacing w:before="120" w:after="120"/>
        <w:ind w:left="709" w:hanging="698"/>
        <w:contextualSpacing w:val="0"/>
        <w:rPr>
          <w:rFonts w:ascii="Arial" w:hAnsi="Arial" w:cs="Arial"/>
          <w:sz w:val="20"/>
          <w:szCs w:val="20"/>
        </w:rPr>
      </w:pPr>
      <w:r w:rsidRPr="003E134B">
        <w:rPr>
          <w:rFonts w:ascii="Arial" w:hAnsi="Arial" w:cs="Arial"/>
          <w:sz w:val="20"/>
          <w:szCs w:val="20"/>
        </w:rPr>
        <w:t>The assessment shows that the junction will continue to operate within capacity in all scenarios</w:t>
      </w:r>
      <w:r>
        <w:rPr>
          <w:rFonts w:ascii="Arial" w:hAnsi="Arial" w:cs="Arial"/>
          <w:sz w:val="20"/>
          <w:szCs w:val="20"/>
        </w:rPr>
        <w:t xml:space="preserve">. </w:t>
      </w:r>
    </w:p>
    <w:p w14:paraId="3096E600" w14:textId="77777777" w:rsidR="00CF0DE5" w:rsidRPr="00384475" w:rsidRDefault="00CF0DE5" w:rsidP="00573328">
      <w:pPr>
        <w:pStyle w:val="ListParagraph"/>
        <w:spacing w:before="120" w:after="120"/>
        <w:ind w:left="709"/>
        <w:contextualSpacing w:val="0"/>
        <w:rPr>
          <w:rFonts w:ascii="Arial" w:hAnsi="Arial" w:cs="Arial"/>
          <w:sz w:val="20"/>
          <w:szCs w:val="20"/>
        </w:rPr>
      </w:pPr>
    </w:p>
    <w:p w14:paraId="3317C54D" w14:textId="77777777" w:rsidR="00C664C0" w:rsidRPr="00384475" w:rsidRDefault="00C664C0" w:rsidP="00C664C0">
      <w:pPr>
        <w:spacing w:before="120" w:after="120"/>
        <w:ind w:firstLine="709"/>
        <w:rPr>
          <w:rFonts w:ascii="Arial" w:hAnsi="Arial" w:cs="Arial"/>
          <w:color w:val="7F7F7F" w:themeColor="text1" w:themeTint="80"/>
          <w:sz w:val="20"/>
          <w:szCs w:val="20"/>
        </w:rPr>
      </w:pPr>
      <w:r w:rsidRPr="00384475">
        <w:rPr>
          <w:rFonts w:ascii="Arial" w:hAnsi="Arial" w:cs="Arial"/>
          <w:color w:val="7F7F7F" w:themeColor="text1" w:themeTint="80"/>
          <w:sz w:val="20"/>
          <w:szCs w:val="20"/>
        </w:rPr>
        <w:t>Policy Compliance</w:t>
      </w:r>
    </w:p>
    <w:p w14:paraId="60A7CB7D" w14:textId="229EBC67" w:rsidR="00C664C0" w:rsidRPr="00C664C0" w:rsidRDefault="0079766D" w:rsidP="00C664C0">
      <w:pPr>
        <w:pStyle w:val="ListParagraph"/>
        <w:numPr>
          <w:ilvl w:val="1"/>
          <w:numId w:val="10"/>
        </w:numPr>
        <w:spacing w:before="120" w:after="120"/>
        <w:ind w:left="709" w:hanging="698"/>
        <w:contextualSpacing w:val="0"/>
        <w:rPr>
          <w:rFonts w:ascii="Arial" w:hAnsi="Arial" w:cs="Arial"/>
          <w:sz w:val="20"/>
          <w:szCs w:val="20"/>
        </w:rPr>
      </w:pPr>
      <w:r w:rsidRPr="0079766D">
        <w:rPr>
          <w:rFonts w:ascii="Arial" w:hAnsi="Arial" w:cs="Arial"/>
          <w:color w:val="000000"/>
          <w:sz w:val="20"/>
          <w:szCs w:val="20"/>
        </w:rPr>
        <w:t xml:space="preserve">Paragraph 109 of NPPF (2019) states that developments should only be prevented on highways grounds if there would be an unacceptable impact on highway safety or where residual cumulative impacts would be severe. </w:t>
      </w:r>
      <w:r w:rsidR="00C664C0" w:rsidRPr="00C664C0">
        <w:rPr>
          <w:rFonts w:ascii="Arial" w:hAnsi="Arial" w:cs="Arial"/>
          <w:color w:val="000000" w:themeColor="text1"/>
          <w:sz w:val="20"/>
          <w:szCs w:val="20"/>
        </w:rPr>
        <w:t>The impact assessment has used traditional assessment methods using historic data. The development forecast does not allow for the impact the introduction of the new bus service will have on reducing car trips. Further, the use of TEMPRO growth has the effect of double-counting background traffic growth as TEMPRO will include traffic forecasts that relate to the increase in housing in the area, including the proposed development.</w:t>
      </w:r>
    </w:p>
    <w:p w14:paraId="203654ED" w14:textId="74362CCB" w:rsidR="00C664C0" w:rsidRPr="0079753E" w:rsidRDefault="00C664C0" w:rsidP="00C664C0">
      <w:pPr>
        <w:pStyle w:val="ListParagraph"/>
        <w:numPr>
          <w:ilvl w:val="1"/>
          <w:numId w:val="10"/>
        </w:numPr>
        <w:spacing w:before="120" w:after="120"/>
        <w:ind w:left="709" w:hanging="698"/>
        <w:contextualSpacing w:val="0"/>
        <w:rPr>
          <w:rFonts w:ascii="Arial" w:hAnsi="Arial" w:cs="Arial"/>
          <w:color w:val="000000" w:themeColor="text1"/>
          <w:sz w:val="20"/>
          <w:szCs w:val="20"/>
        </w:rPr>
      </w:pPr>
      <w:r w:rsidRPr="0079753E">
        <w:rPr>
          <w:rFonts w:ascii="Arial" w:hAnsi="Arial" w:cs="Arial"/>
          <w:color w:val="000000" w:themeColor="text1"/>
          <w:sz w:val="20"/>
          <w:szCs w:val="20"/>
        </w:rPr>
        <w:t>Even with this worst-case the assessment shows that the proposal will not result in a severe impact on highway operation or unacceptable effects on road safety, when considered in the context of baseline conditions</w:t>
      </w:r>
      <w:r w:rsidR="00CD4A43" w:rsidRPr="0079753E">
        <w:rPr>
          <w:rFonts w:ascii="Arial" w:hAnsi="Arial" w:cs="Arial"/>
          <w:color w:val="000000" w:themeColor="text1"/>
          <w:sz w:val="20"/>
          <w:szCs w:val="20"/>
        </w:rPr>
        <w:t xml:space="preserve"> and the worst-case traffic forecasts used in the assessments.</w:t>
      </w:r>
    </w:p>
    <w:p w14:paraId="2969BC90" w14:textId="5ADD86F5" w:rsidR="0079766D" w:rsidRPr="0079766D" w:rsidRDefault="0079766D" w:rsidP="0079766D">
      <w:pPr>
        <w:pStyle w:val="ListParagraph"/>
        <w:numPr>
          <w:ilvl w:val="1"/>
          <w:numId w:val="10"/>
        </w:numPr>
        <w:spacing w:before="120" w:after="120"/>
        <w:ind w:left="709" w:hanging="698"/>
        <w:contextualSpacing w:val="0"/>
        <w:rPr>
          <w:rFonts w:ascii="Arial" w:hAnsi="Arial" w:cs="Arial"/>
          <w:sz w:val="20"/>
          <w:szCs w:val="20"/>
        </w:rPr>
      </w:pPr>
      <w:r w:rsidRPr="0079766D">
        <w:rPr>
          <w:rFonts w:ascii="Arial" w:hAnsi="Arial" w:cs="Arial"/>
          <w:color w:val="000000" w:themeColor="text1"/>
          <w:sz w:val="20"/>
          <w:szCs w:val="20"/>
        </w:rPr>
        <w:t>Policy 10 of Local Plan Part 2 states that where a significant negative impact or severe problems already exist BwDC will work with the developer to implement Travel Plan measures to overcome this situation. The proposal is shown to now have a significant impact, but none-the-less a Framework Travel Plan has been prepared for the Site</w:t>
      </w:r>
      <w:r w:rsidR="008C441D">
        <w:rPr>
          <w:rFonts w:ascii="Arial" w:hAnsi="Arial" w:cs="Arial"/>
          <w:color w:val="000000" w:themeColor="text1"/>
          <w:sz w:val="20"/>
          <w:szCs w:val="20"/>
        </w:rPr>
        <w:t xml:space="preserve"> and other measures are proposed to reduce the reliance on the car.</w:t>
      </w:r>
    </w:p>
    <w:p w14:paraId="7605981D" w14:textId="68438340" w:rsidR="0079766D" w:rsidRPr="00537B87" w:rsidRDefault="0079766D" w:rsidP="0079766D">
      <w:pPr>
        <w:pStyle w:val="ListParagraph"/>
        <w:numPr>
          <w:ilvl w:val="1"/>
          <w:numId w:val="10"/>
        </w:numPr>
        <w:spacing w:before="120" w:after="120"/>
        <w:ind w:left="709" w:hanging="698"/>
        <w:contextualSpacing w:val="0"/>
        <w:rPr>
          <w:rFonts w:ascii="Arial" w:hAnsi="Arial" w:cs="Arial"/>
          <w:sz w:val="20"/>
          <w:szCs w:val="20"/>
        </w:rPr>
      </w:pPr>
      <w:r w:rsidRPr="0079766D">
        <w:rPr>
          <w:rFonts w:ascii="Arial" w:hAnsi="Arial" w:cs="Arial"/>
          <w:color w:val="000000"/>
          <w:sz w:val="20"/>
          <w:szCs w:val="20"/>
        </w:rPr>
        <w:t>The Site is shown to meet the requirements of local and national policy.</w:t>
      </w:r>
    </w:p>
    <w:p w14:paraId="010F174E" w14:textId="77777777" w:rsidR="00537B87" w:rsidRPr="0079766D" w:rsidRDefault="00537B87" w:rsidP="00537B87">
      <w:pPr>
        <w:pStyle w:val="ListParagraph"/>
        <w:spacing w:before="120" w:after="120"/>
        <w:ind w:left="709"/>
        <w:contextualSpacing w:val="0"/>
        <w:rPr>
          <w:rFonts w:ascii="Arial" w:hAnsi="Arial" w:cs="Arial"/>
          <w:sz w:val="20"/>
          <w:szCs w:val="20"/>
        </w:rPr>
      </w:pPr>
    </w:p>
    <w:p w14:paraId="53C50B1F" w14:textId="0EE4809C" w:rsidR="00D26EC2" w:rsidRPr="00384475" w:rsidRDefault="00D26EC2" w:rsidP="006A08D4">
      <w:pPr>
        <w:pStyle w:val="ListParagraph"/>
        <w:numPr>
          <w:ilvl w:val="0"/>
          <w:numId w:val="10"/>
        </w:numPr>
        <w:tabs>
          <w:tab w:val="left" w:pos="709"/>
        </w:tabs>
        <w:spacing w:before="120" w:after="120" w:line="360" w:lineRule="auto"/>
        <w:ind w:left="709" w:hanging="709"/>
        <w:jc w:val="both"/>
        <w:outlineLvl w:val="0"/>
        <w:rPr>
          <w:rFonts w:ascii="Century Gothic" w:hAnsi="Century Gothic" w:cs="Arial"/>
          <w:color w:val="002060"/>
          <w:sz w:val="22"/>
          <w:szCs w:val="22"/>
        </w:rPr>
      </w:pPr>
      <w:bookmarkStart w:id="30" w:name="_Toc32487290"/>
      <w:r w:rsidRPr="00384475">
        <w:rPr>
          <w:rFonts w:ascii="Century Gothic" w:hAnsi="Century Gothic" w:cs="Arial"/>
          <w:color w:val="002060"/>
          <w:sz w:val="22"/>
          <w:szCs w:val="22"/>
        </w:rPr>
        <w:t>Conclusions</w:t>
      </w:r>
      <w:bookmarkEnd w:id="30"/>
    </w:p>
    <w:p w14:paraId="37C2364E" w14:textId="136C13AE" w:rsidR="0018104A" w:rsidRPr="00122701" w:rsidRDefault="00CD5787" w:rsidP="006A08D4">
      <w:pPr>
        <w:pStyle w:val="ListParagraph"/>
        <w:numPr>
          <w:ilvl w:val="1"/>
          <w:numId w:val="10"/>
        </w:numPr>
        <w:spacing w:before="120" w:after="120"/>
        <w:ind w:left="709" w:hanging="698"/>
        <w:contextualSpacing w:val="0"/>
        <w:rPr>
          <w:rFonts w:ascii="Arial" w:hAnsi="Arial" w:cs="Arial"/>
          <w:sz w:val="20"/>
          <w:szCs w:val="20"/>
          <w:highlight w:val="green"/>
        </w:rPr>
      </w:pPr>
      <w:r>
        <w:rPr>
          <w:rFonts w:ascii="Arial" w:hAnsi="Arial" w:cs="Arial"/>
          <w:color w:val="000000" w:themeColor="text1"/>
          <w:sz w:val="20"/>
          <w:szCs w:val="20"/>
          <w:highlight w:val="green"/>
        </w:rPr>
        <w:t>T</w:t>
      </w:r>
      <w:r w:rsidR="0081356F">
        <w:rPr>
          <w:rFonts w:ascii="Arial" w:hAnsi="Arial" w:cs="Arial"/>
          <w:color w:val="000000" w:themeColor="text1"/>
          <w:sz w:val="20"/>
          <w:szCs w:val="20"/>
          <w:highlight w:val="green"/>
        </w:rPr>
        <w:t>o be completed for final issue</w:t>
      </w:r>
    </w:p>
    <w:p w14:paraId="6A2916E7" w14:textId="1F69344D" w:rsidR="00593449" w:rsidRPr="00384475" w:rsidRDefault="00593449" w:rsidP="0018104A">
      <w:pPr>
        <w:pStyle w:val="ListParagraph"/>
        <w:spacing w:before="120" w:after="120"/>
        <w:ind w:left="709"/>
        <w:contextualSpacing w:val="0"/>
        <w:rPr>
          <w:rFonts w:ascii="Arial" w:hAnsi="Arial" w:cs="Arial"/>
          <w:sz w:val="20"/>
          <w:szCs w:val="20"/>
        </w:rPr>
      </w:pPr>
    </w:p>
    <w:sectPr w:rsidR="00593449" w:rsidRPr="00384475" w:rsidSect="00F86BA6">
      <w:headerReference w:type="even" r:id="rId25"/>
      <w:footerReference w:type="default" r:id="rId26"/>
      <w:headerReference w:type="first" r:id="rId27"/>
      <w:pgSz w:w="11907" w:h="16840" w:code="9"/>
      <w:pgMar w:top="142" w:right="747" w:bottom="1440" w:left="1800" w:header="360" w:footer="8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6A0C8" w14:textId="77777777" w:rsidR="00673291" w:rsidRDefault="00673291">
      <w:r>
        <w:separator/>
      </w:r>
    </w:p>
  </w:endnote>
  <w:endnote w:type="continuationSeparator" w:id="0">
    <w:p w14:paraId="5BC818DF" w14:textId="77777777" w:rsidR="00673291" w:rsidRDefault="00673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EF89" w14:textId="77777777" w:rsidR="00D03E2D" w:rsidRPr="00930FD3" w:rsidRDefault="00D03E2D" w:rsidP="005F1FCE">
    <w:pPr>
      <w:pStyle w:val="Footer"/>
      <w:jc w:val="right"/>
      <w:rPr>
        <w:rFonts w:ascii="Arial" w:hAnsi="Arial" w:cs="Arial"/>
        <w:color w:val="4C4C4C"/>
        <w:sz w:val="18"/>
        <w:szCs w:val="18"/>
      </w:rPr>
    </w:pPr>
    <w:r w:rsidRPr="00930FD3">
      <w:rPr>
        <w:rFonts w:ascii="Arial" w:hAnsi="Arial" w:cs="Arial"/>
        <w:color w:val="4C4C4C"/>
        <w:sz w:val="18"/>
        <w:szCs w:val="18"/>
      </w:rPr>
      <w:t>SK Transport Planning Ltd</w:t>
    </w:r>
  </w:p>
  <w:p w14:paraId="61A92A57" w14:textId="77777777" w:rsidR="00D03E2D" w:rsidRPr="00930FD3" w:rsidRDefault="00D03E2D" w:rsidP="005F1FCE">
    <w:pPr>
      <w:pStyle w:val="Footer"/>
      <w:jc w:val="right"/>
      <w:rPr>
        <w:rFonts w:ascii="Arial" w:hAnsi="Arial" w:cs="Arial"/>
        <w:color w:val="4C4C4C"/>
        <w:sz w:val="18"/>
        <w:szCs w:val="18"/>
      </w:rPr>
    </w:pPr>
    <w:r w:rsidRPr="00930FD3">
      <w:rPr>
        <w:rFonts w:ascii="Arial" w:hAnsi="Arial" w:cs="Arial"/>
        <w:color w:val="4C4C4C"/>
        <w:sz w:val="18"/>
        <w:szCs w:val="18"/>
      </w:rPr>
      <w:t>Albion Wharf, Manchester, M1 5LN</w:t>
    </w:r>
  </w:p>
  <w:p w14:paraId="31CA4810" w14:textId="77777777" w:rsidR="00D03E2D" w:rsidRPr="00930FD3" w:rsidRDefault="00D03E2D" w:rsidP="005F1FCE">
    <w:pPr>
      <w:pStyle w:val="Footer"/>
      <w:jc w:val="right"/>
      <w:rPr>
        <w:rFonts w:ascii="Arial" w:hAnsi="Arial" w:cs="Arial"/>
        <w:color w:val="4C4C4C"/>
        <w:sz w:val="18"/>
        <w:szCs w:val="18"/>
      </w:rPr>
    </w:pPr>
    <w:r w:rsidRPr="00930FD3">
      <w:rPr>
        <w:rFonts w:ascii="Arial" w:hAnsi="Arial" w:cs="Arial"/>
        <w:color w:val="4C4C4C"/>
        <w:sz w:val="18"/>
        <w:szCs w:val="18"/>
      </w:rPr>
      <w:t>0161 234 6509</w:t>
    </w:r>
  </w:p>
  <w:p w14:paraId="383B5C57" w14:textId="77777777" w:rsidR="00D03E2D" w:rsidRPr="00C56376" w:rsidRDefault="00D03E2D" w:rsidP="005F1FCE">
    <w:pPr>
      <w:pStyle w:val="Footer"/>
      <w:jc w:val="right"/>
      <w:rPr>
        <w:rStyle w:val="Hyperlink"/>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HYPERLINK "mailto:info@sktransport.co.uk" </w:instrText>
    </w:r>
    <w:r>
      <w:rPr>
        <w:rFonts w:ascii="Arial" w:hAnsi="Arial" w:cs="Arial"/>
        <w:sz w:val="18"/>
        <w:szCs w:val="18"/>
      </w:rPr>
      <w:fldChar w:fldCharType="separate"/>
    </w:r>
    <w:r w:rsidRPr="00C56376">
      <w:rPr>
        <w:rStyle w:val="Hyperlink"/>
        <w:rFonts w:ascii="Arial" w:hAnsi="Arial" w:cs="Arial"/>
        <w:sz w:val="18"/>
        <w:szCs w:val="18"/>
      </w:rPr>
      <w:t>info@sktransport.co.uk</w:t>
    </w:r>
  </w:p>
  <w:p w14:paraId="585236DE" w14:textId="77777777" w:rsidR="00D03E2D" w:rsidRPr="00930FD3" w:rsidRDefault="00D03E2D" w:rsidP="005F1FCE">
    <w:pPr>
      <w:pStyle w:val="Footer"/>
      <w:jc w:val="right"/>
      <w:rPr>
        <w:rFonts w:ascii="Arial" w:hAnsi="Arial" w:cs="Arial"/>
        <w:color w:val="4C4C4C"/>
        <w:sz w:val="18"/>
        <w:szCs w:val="18"/>
      </w:rPr>
    </w:pPr>
    <w:r>
      <w:rPr>
        <w:rFonts w:ascii="Arial" w:hAnsi="Arial" w:cs="Arial"/>
        <w:sz w:val="18"/>
        <w:szCs w:val="18"/>
      </w:rPr>
      <w:fldChar w:fldCharType="end"/>
    </w:r>
    <w:r w:rsidRPr="00930FD3">
      <w:rPr>
        <w:rFonts w:ascii="Arial" w:hAnsi="Arial" w:cs="Arial"/>
        <w:color w:val="4C4C4C"/>
        <w:sz w:val="18"/>
        <w:szCs w:val="18"/>
      </w:rPr>
      <w:t xml:space="preserve"> </w:t>
    </w:r>
    <w:hyperlink r:id="rId1" w:history="1">
      <w:r w:rsidRPr="00C56376">
        <w:rPr>
          <w:rStyle w:val="Hyperlink"/>
          <w:rFonts w:ascii="Arial" w:hAnsi="Arial" w:cs="Arial"/>
          <w:sz w:val="18"/>
          <w:szCs w:val="18"/>
        </w:rPr>
        <w:t>sktransport.co.uk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6B3F" w14:textId="77777777" w:rsidR="00D03E2D" w:rsidRDefault="00D03E2D" w:rsidP="007F72FB">
    <w:pPr>
      <w:pStyle w:val="Footer"/>
      <w:tabs>
        <w:tab w:val="right" w:pos="9639"/>
      </w:tabs>
      <w:rPr>
        <w:color w:val="4C4B39"/>
        <w:sz w:val="14"/>
        <w:szCs w:val="14"/>
      </w:rPr>
    </w:pPr>
    <w:r>
      <w:rPr>
        <w:noProof/>
      </w:rPr>
      <w:drawing>
        <wp:anchor distT="36576" distB="36576" distL="36576" distR="36576" simplePos="0" relativeHeight="251658240" behindDoc="0" locked="0" layoutInCell="1" allowOverlap="1" wp14:anchorId="3FF74087" wp14:editId="0B734B25">
          <wp:simplePos x="0" y="0"/>
          <wp:positionH relativeFrom="column">
            <wp:posOffset>4629150</wp:posOffset>
          </wp:positionH>
          <wp:positionV relativeFrom="paragraph">
            <wp:posOffset>-14605</wp:posOffset>
          </wp:positionV>
          <wp:extent cx="1483360" cy="205105"/>
          <wp:effectExtent l="0" t="0" r="0" b="0"/>
          <wp:wrapNone/>
          <wp:docPr id="8" name="Picture 3" descr="Description: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arge logo"/>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83360" cy="205105"/>
                  </a:xfrm>
                  <a:prstGeom prst="rect">
                    <a:avLst/>
                  </a:prstGeom>
                  <a:noFill/>
                  <a:ln>
                    <a:noFill/>
                  </a:ln>
                </pic:spPr>
              </pic:pic>
            </a:graphicData>
          </a:graphic>
        </wp:anchor>
      </w:drawing>
    </w:r>
    <w:r>
      <w:rPr>
        <w:noProof/>
        <w:color w:val="4C4B39"/>
        <w:sz w:val="14"/>
        <w:szCs w:val="14"/>
        <w:lang w:val="en-US"/>
      </w:rPr>
      <w:t>Amersham on the Hill Parking Study</w:t>
    </w:r>
  </w:p>
  <w:p w14:paraId="77091651" w14:textId="77777777" w:rsidR="00D03E2D" w:rsidRDefault="00D03E2D" w:rsidP="007F72FB">
    <w:pPr>
      <w:pStyle w:val="Footer"/>
      <w:tabs>
        <w:tab w:val="right" w:pos="9639"/>
      </w:tabs>
      <w:rPr>
        <w:color w:val="4C4B39"/>
        <w:sz w:val="14"/>
        <w:szCs w:val="14"/>
      </w:rPr>
    </w:pPr>
    <w:r w:rsidRPr="0050568E">
      <w:rPr>
        <w:color w:val="4C4B39"/>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804E" w14:textId="53C25807" w:rsidR="00D03E2D" w:rsidRPr="00930FD3" w:rsidRDefault="00D03E2D" w:rsidP="00B65C0B">
    <w:pPr>
      <w:pStyle w:val="Header"/>
      <w:jc w:val="right"/>
      <w:rPr>
        <w:rFonts w:ascii="Arial" w:hAnsi="Arial" w:cs="Arial"/>
        <w:color w:val="4C4C4C"/>
        <w:sz w:val="18"/>
        <w:szCs w:val="18"/>
      </w:rPr>
    </w:pPr>
    <w:r w:rsidRPr="00930FD3">
      <w:rPr>
        <w:rStyle w:val="PageNumber"/>
        <w:rFonts w:ascii="Calibri Light" w:hAnsi="Calibri Light"/>
        <w:color w:val="4C4C4C"/>
        <w:sz w:val="18"/>
        <w:szCs w:val="18"/>
      </w:rPr>
      <w:t>© SK Transport Planning Ltd</w:t>
    </w:r>
    <w:r>
      <w:rPr>
        <w:rStyle w:val="PageNumber"/>
        <w:rFonts w:ascii="Calibri Light" w:hAnsi="Calibri Light"/>
        <w:color w:val="4C4C4C"/>
        <w:sz w:val="18"/>
        <w:szCs w:val="18"/>
      </w:rPr>
      <w:t xml:space="preserve"> 2020</w:t>
    </w:r>
    <w:r w:rsidRPr="00930FD3">
      <w:rPr>
        <w:rStyle w:val="PageNumber"/>
        <w:rFonts w:ascii="Calibri Light" w:hAnsi="Calibri Light"/>
        <w:color w:val="4C4C4C"/>
        <w:sz w:val="18"/>
        <w:szCs w:val="18"/>
      </w:rPr>
      <w:t xml:space="preserve">. All Rights Reserved. </w:t>
    </w:r>
  </w:p>
  <w:p w14:paraId="18101797" w14:textId="77777777" w:rsidR="00D03E2D" w:rsidRPr="00F619A7" w:rsidRDefault="00D03E2D" w:rsidP="00B65C0B">
    <w:pPr>
      <w:pStyle w:val="Header"/>
      <w:jc w:val="right"/>
      <w:rPr>
        <w:rFonts w:ascii="Arial" w:hAnsi="Arial" w:cs="Arial"/>
        <w:color w:val="4C4C4C"/>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B4F7C" w14:textId="362ED7AE" w:rsidR="00D03E2D" w:rsidRPr="009054F5" w:rsidRDefault="00D03E2D" w:rsidP="004D521A">
    <w:pPr>
      <w:pStyle w:val="Header"/>
      <w:jc w:val="right"/>
      <w:rPr>
        <w:rFonts w:ascii="Arial" w:hAnsi="Arial" w:cs="Arial"/>
        <w:color w:val="4C4C4C"/>
        <w:sz w:val="12"/>
        <w:szCs w:val="12"/>
      </w:rPr>
    </w:pPr>
    <w:r w:rsidRPr="009054F5">
      <w:rPr>
        <w:rFonts w:ascii="Calibri" w:hAnsi="Calibri"/>
        <w:color w:val="000046"/>
        <w:sz w:val="12"/>
        <w:szCs w:val="12"/>
      </w:rPr>
      <w:tab/>
    </w:r>
    <w:r w:rsidRPr="009054F5">
      <w:rPr>
        <w:rStyle w:val="PageNumber"/>
        <w:rFonts w:ascii="Calibri" w:hAnsi="Calibri"/>
        <w:color w:val="000046"/>
        <w:sz w:val="12"/>
        <w:szCs w:val="12"/>
      </w:rPr>
      <w:tab/>
    </w:r>
    <w:r w:rsidRPr="009054F5">
      <w:rPr>
        <w:rStyle w:val="PageNumber"/>
        <w:rFonts w:ascii="Calibri Light" w:hAnsi="Calibri Light"/>
        <w:color w:val="666666"/>
        <w:sz w:val="12"/>
        <w:szCs w:val="12"/>
      </w:rPr>
      <w:t xml:space="preserve">                    </w:t>
    </w:r>
    <w:r>
      <w:rPr>
        <w:rFonts w:ascii="Arial" w:hAnsi="Arial" w:cs="Arial"/>
        <w:color w:val="4C4C4C"/>
        <w:sz w:val="12"/>
        <w:szCs w:val="12"/>
      </w:rPr>
      <w:t>200122</w:t>
    </w:r>
    <w:r w:rsidRPr="009054F5">
      <w:rPr>
        <w:rFonts w:ascii="Arial" w:hAnsi="Arial" w:cs="Arial"/>
        <w:color w:val="4C4C4C"/>
        <w:sz w:val="12"/>
        <w:szCs w:val="12"/>
      </w:rPr>
      <w:t>/SK21</w:t>
    </w:r>
    <w:r>
      <w:rPr>
        <w:rFonts w:ascii="Arial" w:hAnsi="Arial" w:cs="Arial"/>
        <w:color w:val="4C4C4C"/>
        <w:sz w:val="12"/>
        <w:szCs w:val="12"/>
      </w:rPr>
      <w:t>876</w:t>
    </w:r>
    <w:r w:rsidRPr="009054F5">
      <w:rPr>
        <w:rFonts w:ascii="Arial" w:hAnsi="Arial" w:cs="Arial"/>
        <w:color w:val="4C4C4C"/>
        <w:sz w:val="12"/>
        <w:szCs w:val="12"/>
      </w:rPr>
      <w:t>/TA01(-0</w:t>
    </w:r>
    <w:r>
      <w:rPr>
        <w:rFonts w:ascii="Arial" w:hAnsi="Arial" w:cs="Arial"/>
        <w:color w:val="4C4C4C"/>
        <w:sz w:val="12"/>
        <w:szCs w:val="12"/>
      </w:rPr>
      <w:t>0</w:t>
    </w:r>
    <w:r w:rsidRPr="009054F5">
      <w:rPr>
        <w:rFonts w:ascii="Arial" w:hAnsi="Arial" w:cs="Arial"/>
        <w:color w:val="4C4C4C"/>
        <w:sz w:val="12"/>
        <w:szCs w:val="12"/>
      </w:rPr>
      <w:t>)</w:t>
    </w:r>
  </w:p>
  <w:p w14:paraId="62C534EA" w14:textId="77777777" w:rsidR="00D03E2D" w:rsidRPr="00930FD3" w:rsidRDefault="00D03E2D" w:rsidP="004D521A">
    <w:pPr>
      <w:pStyle w:val="Header"/>
      <w:jc w:val="right"/>
      <w:rPr>
        <w:rStyle w:val="PageNumber"/>
        <w:rFonts w:ascii="Arial" w:hAnsi="Arial" w:cs="Arial"/>
        <w:color w:val="666666"/>
        <w:sz w:val="18"/>
        <w:szCs w:val="18"/>
      </w:rPr>
    </w:pPr>
    <w:r w:rsidRPr="00930FD3">
      <w:rPr>
        <w:rStyle w:val="PageNumber"/>
        <w:rFonts w:ascii="Arial" w:hAnsi="Arial" w:cs="Arial"/>
        <w:color w:val="666666"/>
        <w:sz w:val="18"/>
        <w:szCs w:val="18"/>
      </w:rPr>
      <w:tab/>
    </w:r>
    <w:r w:rsidRPr="00930FD3">
      <w:rPr>
        <w:rStyle w:val="PageNumber"/>
        <w:rFonts w:ascii="Arial" w:hAnsi="Arial" w:cs="Arial"/>
        <w:color w:val="666666"/>
        <w:sz w:val="18"/>
        <w:szCs w:val="18"/>
      </w:rPr>
      <w:fldChar w:fldCharType="begin"/>
    </w:r>
    <w:r w:rsidRPr="00930FD3">
      <w:rPr>
        <w:rStyle w:val="PageNumber"/>
        <w:rFonts w:ascii="Arial" w:hAnsi="Arial" w:cs="Arial"/>
        <w:color w:val="666666"/>
        <w:sz w:val="18"/>
        <w:szCs w:val="18"/>
      </w:rPr>
      <w:instrText xml:space="preserve">PAGE  </w:instrText>
    </w:r>
    <w:r w:rsidRPr="00930FD3">
      <w:rPr>
        <w:rStyle w:val="PageNumber"/>
        <w:rFonts w:ascii="Arial" w:hAnsi="Arial" w:cs="Arial"/>
        <w:color w:val="666666"/>
        <w:sz w:val="18"/>
        <w:szCs w:val="18"/>
      </w:rPr>
      <w:fldChar w:fldCharType="separate"/>
    </w:r>
    <w:r>
      <w:rPr>
        <w:rStyle w:val="PageNumber"/>
        <w:rFonts w:ascii="Arial" w:hAnsi="Arial" w:cs="Arial"/>
        <w:noProof/>
        <w:color w:val="666666"/>
        <w:sz w:val="18"/>
        <w:szCs w:val="18"/>
      </w:rPr>
      <w:t>10</w:t>
    </w:r>
    <w:r w:rsidRPr="00930FD3">
      <w:rPr>
        <w:rStyle w:val="PageNumber"/>
        <w:rFonts w:ascii="Arial" w:hAnsi="Arial" w:cs="Arial"/>
        <w:color w:val="666666"/>
        <w:sz w:val="18"/>
        <w:szCs w:val="18"/>
      </w:rPr>
      <w:fldChar w:fldCharType="end"/>
    </w:r>
  </w:p>
  <w:p w14:paraId="428BF25D" w14:textId="77777777" w:rsidR="00D03E2D" w:rsidRPr="00C4169E" w:rsidRDefault="00D03E2D" w:rsidP="00C4169E">
    <w:pPr>
      <w:pStyle w:val="Footer"/>
      <w:tabs>
        <w:tab w:val="clear" w:pos="4320"/>
        <w:tab w:val="clear" w:pos="8640"/>
        <w:tab w:val="center" w:pos="4680"/>
        <w:tab w:val="right" w:pos="9360"/>
      </w:tabs>
      <w:ind w:right="360"/>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F3481" w14:textId="77777777" w:rsidR="00673291" w:rsidRDefault="00673291">
      <w:r>
        <w:separator/>
      </w:r>
    </w:p>
  </w:footnote>
  <w:footnote w:type="continuationSeparator" w:id="0">
    <w:p w14:paraId="52D76495" w14:textId="77777777" w:rsidR="00673291" w:rsidRDefault="00673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3D2D" w14:textId="77777777" w:rsidR="00D03E2D" w:rsidRDefault="00D03E2D" w:rsidP="008C6075">
    <w:pPr>
      <w:pStyle w:val="Header"/>
      <w:rPr>
        <w:rFonts w:ascii="Arial" w:hAnsi="Arial"/>
        <w:color w:val="A6A6A6" w:themeColor="background1" w:themeShade="A6"/>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92"/>
    </w:tblGrid>
    <w:tr w:rsidR="00D03E2D" w14:paraId="4A709F7D" w14:textId="77777777" w:rsidTr="00B62239">
      <w:trPr>
        <w:trHeight w:val="623"/>
      </w:trPr>
      <w:tc>
        <w:tcPr>
          <w:tcW w:w="4789" w:type="dxa"/>
        </w:tcPr>
        <w:p w14:paraId="66A5A862" w14:textId="77777777" w:rsidR="00D03E2D" w:rsidRPr="00B62239" w:rsidRDefault="00D03E2D" w:rsidP="008C6075">
          <w:pPr>
            <w:pStyle w:val="Header"/>
            <w:rPr>
              <w:rFonts w:ascii="Arial" w:hAnsi="Arial" w:cs="Arial"/>
              <w:color w:val="666666"/>
              <w:sz w:val="2"/>
              <w:szCs w:val="2"/>
            </w:rPr>
          </w:pPr>
        </w:p>
        <w:p w14:paraId="7C39AAEA" w14:textId="77777777" w:rsidR="00D03E2D" w:rsidRPr="00B62239" w:rsidRDefault="00D03E2D" w:rsidP="008C6075">
          <w:pPr>
            <w:pStyle w:val="Header"/>
            <w:rPr>
              <w:rFonts w:ascii="Arial" w:hAnsi="Arial" w:cs="Arial"/>
              <w:color w:val="666666"/>
              <w:sz w:val="6"/>
              <w:szCs w:val="6"/>
            </w:rPr>
          </w:pPr>
        </w:p>
        <w:p w14:paraId="4B5EC1C0" w14:textId="77777777" w:rsidR="00D03E2D" w:rsidRPr="00B62239" w:rsidRDefault="00D03E2D" w:rsidP="000E3E85">
          <w:pPr>
            <w:pStyle w:val="Header"/>
            <w:rPr>
              <w:rFonts w:ascii="Arial" w:hAnsi="Arial" w:cs="Arial"/>
              <w:color w:val="666666"/>
              <w:sz w:val="16"/>
              <w:szCs w:val="16"/>
            </w:rPr>
          </w:pPr>
        </w:p>
      </w:tc>
      <w:tc>
        <w:tcPr>
          <w:tcW w:w="4789" w:type="dxa"/>
        </w:tcPr>
        <w:p w14:paraId="0D3BCE93" w14:textId="77777777" w:rsidR="00D03E2D" w:rsidRDefault="00D03E2D" w:rsidP="008C6075">
          <w:pPr>
            <w:pStyle w:val="Header"/>
            <w:rPr>
              <w:rFonts w:ascii="Verdana" w:hAnsi="Verdana"/>
              <w:color w:val="C0C0C0"/>
              <w:sz w:val="16"/>
              <w:szCs w:val="16"/>
            </w:rPr>
          </w:pPr>
          <w:r w:rsidRPr="004101E1">
            <w:rPr>
              <w:rFonts w:ascii="Arial" w:hAnsi="Arial"/>
              <w:noProof/>
              <w:color w:val="C0C0C0"/>
              <w:sz w:val="16"/>
              <w:szCs w:val="16"/>
            </w:rPr>
            <w:drawing>
              <wp:anchor distT="0" distB="0" distL="114300" distR="114300" simplePos="0" relativeHeight="251661312" behindDoc="0" locked="0" layoutInCell="1" allowOverlap="1" wp14:anchorId="19B3AE7B" wp14:editId="1D3972D6">
                <wp:simplePos x="0" y="0"/>
                <wp:positionH relativeFrom="column">
                  <wp:posOffset>2413000</wp:posOffset>
                </wp:positionH>
                <wp:positionV relativeFrom="paragraph">
                  <wp:posOffset>65405</wp:posOffset>
                </wp:positionV>
                <wp:extent cx="553720" cy="229870"/>
                <wp:effectExtent l="0" t="0" r="5080" b="0"/>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slispeers:Desktop:logo 2016:2016 New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3720" cy="229870"/>
                        </a:xfrm>
                        <a:prstGeom prst="rect">
                          <a:avLst/>
                        </a:prstGeom>
                        <a:noFill/>
                        <a:ln>
                          <a:noFill/>
                        </a:ln>
                      </pic:spPr>
                    </pic:pic>
                  </a:graphicData>
                </a:graphic>
              </wp:anchor>
            </w:drawing>
          </w:r>
        </w:p>
      </w:tc>
    </w:tr>
  </w:tbl>
  <w:p w14:paraId="5DA36031" w14:textId="77777777" w:rsidR="00D03E2D" w:rsidRPr="00326973" w:rsidRDefault="00D03E2D" w:rsidP="00CF1F01">
    <w:pPr>
      <w:pStyle w:val="Header"/>
      <w:rPr>
        <w:rFonts w:ascii="Verdana" w:hAnsi="Verdana"/>
        <w:color w:val="C0C0C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CDA3" w14:textId="77777777" w:rsidR="00D03E2D" w:rsidRDefault="00D03E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3A6E" w14:textId="77777777" w:rsidR="00D03E2D" w:rsidRDefault="00D03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D63D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564C7"/>
    <w:multiLevelType w:val="multilevel"/>
    <w:tmpl w:val="F2E02E64"/>
    <w:lvl w:ilvl="0">
      <w:start w:val="4"/>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2" w15:restartNumberingAfterBreak="0">
    <w:nsid w:val="04A67AB8"/>
    <w:multiLevelType w:val="multilevel"/>
    <w:tmpl w:val="6988ED02"/>
    <w:lvl w:ilvl="0">
      <w:start w:val="3"/>
      <w:numFmt w:val="decimal"/>
      <w:pStyle w:val="ChapterHeading"/>
      <w:lvlText w:val="%1.0"/>
      <w:lvlJc w:val="left"/>
      <w:pPr>
        <w:tabs>
          <w:tab w:val="num" w:pos="567"/>
        </w:tabs>
        <w:ind w:left="567" w:hanging="567"/>
      </w:pPr>
      <w:rPr>
        <w:rFonts w:ascii="Arial" w:hAnsi="Arial" w:hint="default"/>
      </w:rPr>
    </w:lvl>
    <w:lvl w:ilvl="1">
      <w:start w:val="1"/>
      <w:numFmt w:val="decimal"/>
      <w:lvlRestart w:val="0"/>
      <w:lvlText w:val="%1.1"/>
      <w:lvlJc w:val="left"/>
      <w:pPr>
        <w:tabs>
          <w:tab w:val="num" w:pos="567"/>
        </w:tabs>
        <w:ind w:left="567" w:hanging="567"/>
      </w:pPr>
      <w:rPr>
        <w:rFonts w:ascii="Arial" w:hAnsi="Arial" w:hint="default"/>
        <w:b w:val="0"/>
        <w:i w:val="0"/>
        <w:sz w:val="21"/>
      </w:rPr>
    </w:lvl>
    <w:lvl w:ilvl="2">
      <w:start w:val="1"/>
      <w:numFmt w:val="lowerLetter"/>
      <w:lvlText w:val="%3."/>
      <w:lvlJc w:val="left"/>
      <w:pPr>
        <w:tabs>
          <w:tab w:val="num" w:pos="1134"/>
        </w:tabs>
        <w:ind w:left="1134" w:hanging="567"/>
      </w:pPr>
      <w:rPr>
        <w:rFonts w:ascii="Arial" w:hAnsi="Arial" w:hint="default"/>
        <w:b w:val="0"/>
        <w:i w:val="0"/>
        <w:sz w:val="21"/>
      </w:rPr>
    </w:lvl>
    <w:lvl w:ilvl="3">
      <w:start w:val="1"/>
      <w:numFmt w:val="lowerRoman"/>
      <w:lvlText w:val="%4."/>
      <w:lvlJc w:val="left"/>
      <w:pPr>
        <w:tabs>
          <w:tab w:val="num" w:pos="1701"/>
        </w:tabs>
        <w:ind w:left="1701" w:hanging="567"/>
      </w:pPr>
      <w:rPr>
        <w:rFonts w:ascii="Arial" w:hAnsi="Arial" w:hint="default"/>
      </w:rPr>
    </w:lvl>
    <w:lvl w:ilvl="4">
      <w:start w:val="1"/>
      <w:numFmt w:val="bullet"/>
      <w:pStyle w:val="ParagraphText"/>
      <w:lvlText w:val=""/>
      <w:lvlJc w:val="left"/>
      <w:pPr>
        <w:tabs>
          <w:tab w:val="num" w:pos="2268"/>
        </w:tabs>
        <w:ind w:left="2268" w:hanging="567"/>
      </w:pPr>
      <w:rPr>
        <w:rFonts w:ascii="Wingdings" w:hAnsi="Wingdings" w:hint="default"/>
        <w:sz w:val="12"/>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53B6B3C"/>
    <w:multiLevelType w:val="multilevel"/>
    <w:tmpl w:val="1128966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99018B1"/>
    <w:multiLevelType w:val="multilevel"/>
    <w:tmpl w:val="33024E56"/>
    <w:styleLink w:val="CurrentList1"/>
    <w:lvl w:ilvl="0">
      <w:start w:val="1"/>
      <w:numFmt w:val="decimal"/>
      <w:lvlText w:val="%1.0"/>
      <w:lvlJc w:val="left"/>
      <w:pPr>
        <w:tabs>
          <w:tab w:val="num" w:pos="720"/>
        </w:tabs>
        <w:ind w:left="720" w:hanging="720"/>
      </w:pPr>
      <w:rPr>
        <w:rFonts w:ascii="Arial" w:hAnsi="Arial" w:hint="default"/>
        <w:b/>
      </w:rPr>
    </w:lvl>
    <w:lvl w:ilvl="1">
      <w:start w:val="1"/>
      <w:numFmt w:val="decimal"/>
      <w:lvlText w:val="%1.%2"/>
      <w:lvlJc w:val="left"/>
      <w:pPr>
        <w:tabs>
          <w:tab w:val="num" w:pos="0"/>
        </w:tabs>
        <w:ind w:left="1368" w:hanging="1368"/>
      </w:pPr>
      <w:rPr>
        <w:rFonts w:ascii="Arial" w:hAnsi="Arial"/>
        <w:b/>
        <w:caps/>
      </w:rPr>
    </w:lvl>
    <w:lvl w:ilvl="2">
      <w:start w:val="1"/>
      <w:numFmt w:val="decimal"/>
      <w:lvlText w:val="%1.%2.%3"/>
      <w:lvlJc w:val="left"/>
      <w:pPr>
        <w:tabs>
          <w:tab w:val="num" w:pos="2160"/>
        </w:tabs>
        <w:ind w:left="144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0BC240BF"/>
    <w:multiLevelType w:val="multilevel"/>
    <w:tmpl w:val="2A6A8364"/>
    <w:lvl w:ilvl="0">
      <w:start w:val="4"/>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6" w15:restartNumberingAfterBreak="0">
    <w:nsid w:val="10827D23"/>
    <w:multiLevelType w:val="multilevel"/>
    <w:tmpl w:val="F6942ED0"/>
    <w:lvl w:ilvl="0">
      <w:start w:val="4"/>
      <w:numFmt w:val="decimal"/>
      <w:lvlText w:val="%1"/>
      <w:lvlJc w:val="left"/>
      <w:pPr>
        <w:ind w:left="360" w:hanging="360"/>
      </w:pPr>
      <w:rPr>
        <w:rFonts w:hint="default"/>
        <w:color w:val="191919"/>
      </w:rPr>
    </w:lvl>
    <w:lvl w:ilvl="1">
      <w:start w:val="1"/>
      <w:numFmt w:val="decimal"/>
      <w:lvlText w:val="%1.%2"/>
      <w:lvlJc w:val="left"/>
      <w:pPr>
        <w:ind w:left="360" w:hanging="360"/>
      </w:pPr>
      <w:rPr>
        <w:rFonts w:hint="default"/>
        <w:color w:val="191919"/>
      </w:rPr>
    </w:lvl>
    <w:lvl w:ilvl="2">
      <w:start w:val="1"/>
      <w:numFmt w:val="decimal"/>
      <w:lvlText w:val="%1.%2.%3"/>
      <w:lvlJc w:val="left"/>
      <w:pPr>
        <w:ind w:left="720" w:hanging="720"/>
      </w:pPr>
      <w:rPr>
        <w:rFonts w:hint="default"/>
        <w:color w:val="191919"/>
      </w:rPr>
    </w:lvl>
    <w:lvl w:ilvl="3">
      <w:start w:val="1"/>
      <w:numFmt w:val="decimal"/>
      <w:lvlText w:val="%1.%2.%3.%4"/>
      <w:lvlJc w:val="left"/>
      <w:pPr>
        <w:ind w:left="720" w:hanging="720"/>
      </w:pPr>
      <w:rPr>
        <w:rFonts w:hint="default"/>
        <w:color w:val="191919"/>
      </w:rPr>
    </w:lvl>
    <w:lvl w:ilvl="4">
      <w:start w:val="1"/>
      <w:numFmt w:val="decimal"/>
      <w:lvlText w:val="%1.%2.%3.%4.%5"/>
      <w:lvlJc w:val="left"/>
      <w:pPr>
        <w:ind w:left="1080" w:hanging="1080"/>
      </w:pPr>
      <w:rPr>
        <w:rFonts w:hint="default"/>
        <w:color w:val="191919"/>
      </w:rPr>
    </w:lvl>
    <w:lvl w:ilvl="5">
      <w:start w:val="1"/>
      <w:numFmt w:val="decimal"/>
      <w:lvlText w:val="%1.%2.%3.%4.%5.%6"/>
      <w:lvlJc w:val="left"/>
      <w:pPr>
        <w:ind w:left="1080" w:hanging="1080"/>
      </w:pPr>
      <w:rPr>
        <w:rFonts w:hint="default"/>
        <w:color w:val="191919"/>
      </w:rPr>
    </w:lvl>
    <w:lvl w:ilvl="6">
      <w:start w:val="1"/>
      <w:numFmt w:val="decimal"/>
      <w:lvlText w:val="%1.%2.%3.%4.%5.%6.%7"/>
      <w:lvlJc w:val="left"/>
      <w:pPr>
        <w:ind w:left="1440" w:hanging="1440"/>
      </w:pPr>
      <w:rPr>
        <w:rFonts w:hint="default"/>
        <w:color w:val="191919"/>
      </w:rPr>
    </w:lvl>
    <w:lvl w:ilvl="7">
      <w:start w:val="1"/>
      <w:numFmt w:val="decimal"/>
      <w:lvlText w:val="%1.%2.%3.%4.%5.%6.%7.%8"/>
      <w:lvlJc w:val="left"/>
      <w:pPr>
        <w:ind w:left="1440" w:hanging="1440"/>
      </w:pPr>
      <w:rPr>
        <w:rFonts w:hint="default"/>
        <w:color w:val="191919"/>
      </w:rPr>
    </w:lvl>
    <w:lvl w:ilvl="8">
      <w:start w:val="1"/>
      <w:numFmt w:val="decimal"/>
      <w:lvlText w:val="%1.%2.%3.%4.%5.%6.%7.%8.%9"/>
      <w:lvlJc w:val="left"/>
      <w:pPr>
        <w:ind w:left="1800" w:hanging="1800"/>
      </w:pPr>
      <w:rPr>
        <w:rFonts w:hint="default"/>
        <w:color w:val="191919"/>
      </w:rPr>
    </w:lvl>
  </w:abstractNum>
  <w:abstractNum w:abstractNumId="7" w15:restartNumberingAfterBreak="0">
    <w:nsid w:val="12A56C48"/>
    <w:multiLevelType w:val="multilevel"/>
    <w:tmpl w:val="AA7A9B64"/>
    <w:lvl w:ilvl="0">
      <w:start w:val="4"/>
      <w:numFmt w:val="decimal"/>
      <w:lvlText w:val="%1"/>
      <w:lvlJc w:val="left"/>
      <w:pPr>
        <w:ind w:left="360" w:hanging="360"/>
      </w:pPr>
      <w:rPr>
        <w:rFonts w:hint="default"/>
        <w:color w:val="000000" w:themeColor="text1"/>
        <w:sz w:val="20"/>
      </w:rPr>
    </w:lvl>
    <w:lvl w:ilvl="1">
      <w:start w:val="1"/>
      <w:numFmt w:val="decimal"/>
      <w:lvlText w:val="%1.%2"/>
      <w:lvlJc w:val="left"/>
      <w:pPr>
        <w:ind w:left="360" w:hanging="360"/>
      </w:pPr>
      <w:rPr>
        <w:rFonts w:hint="default"/>
        <w:color w:val="000000" w:themeColor="text1"/>
        <w:sz w:val="20"/>
      </w:rPr>
    </w:lvl>
    <w:lvl w:ilvl="2">
      <w:start w:val="1"/>
      <w:numFmt w:val="decimal"/>
      <w:lvlText w:val="%1.%2.%3"/>
      <w:lvlJc w:val="left"/>
      <w:pPr>
        <w:ind w:left="720" w:hanging="720"/>
      </w:pPr>
      <w:rPr>
        <w:rFonts w:hint="default"/>
        <w:color w:val="000000" w:themeColor="text1"/>
        <w:sz w:val="20"/>
      </w:rPr>
    </w:lvl>
    <w:lvl w:ilvl="3">
      <w:start w:val="1"/>
      <w:numFmt w:val="decimal"/>
      <w:lvlText w:val="%1.%2.%3.%4"/>
      <w:lvlJc w:val="left"/>
      <w:pPr>
        <w:ind w:left="720" w:hanging="720"/>
      </w:pPr>
      <w:rPr>
        <w:rFonts w:hint="default"/>
        <w:color w:val="000000" w:themeColor="text1"/>
        <w:sz w:val="20"/>
      </w:rPr>
    </w:lvl>
    <w:lvl w:ilvl="4">
      <w:start w:val="1"/>
      <w:numFmt w:val="decimal"/>
      <w:lvlText w:val="%1.%2.%3.%4.%5"/>
      <w:lvlJc w:val="left"/>
      <w:pPr>
        <w:ind w:left="720" w:hanging="720"/>
      </w:pPr>
      <w:rPr>
        <w:rFonts w:hint="default"/>
        <w:color w:val="000000" w:themeColor="text1"/>
        <w:sz w:val="20"/>
      </w:rPr>
    </w:lvl>
    <w:lvl w:ilvl="5">
      <w:start w:val="1"/>
      <w:numFmt w:val="decimal"/>
      <w:lvlText w:val="%1.%2.%3.%4.%5.%6"/>
      <w:lvlJc w:val="left"/>
      <w:pPr>
        <w:ind w:left="1080" w:hanging="1080"/>
      </w:pPr>
      <w:rPr>
        <w:rFonts w:hint="default"/>
        <w:color w:val="000000" w:themeColor="text1"/>
        <w:sz w:val="20"/>
      </w:rPr>
    </w:lvl>
    <w:lvl w:ilvl="6">
      <w:start w:val="1"/>
      <w:numFmt w:val="decimal"/>
      <w:lvlText w:val="%1.%2.%3.%4.%5.%6.%7"/>
      <w:lvlJc w:val="left"/>
      <w:pPr>
        <w:ind w:left="1080" w:hanging="1080"/>
      </w:pPr>
      <w:rPr>
        <w:rFonts w:hint="default"/>
        <w:color w:val="000000" w:themeColor="text1"/>
        <w:sz w:val="20"/>
      </w:rPr>
    </w:lvl>
    <w:lvl w:ilvl="7">
      <w:start w:val="1"/>
      <w:numFmt w:val="decimal"/>
      <w:lvlText w:val="%1.%2.%3.%4.%5.%6.%7.%8"/>
      <w:lvlJc w:val="left"/>
      <w:pPr>
        <w:ind w:left="1440" w:hanging="1440"/>
      </w:pPr>
      <w:rPr>
        <w:rFonts w:hint="default"/>
        <w:color w:val="000000" w:themeColor="text1"/>
        <w:sz w:val="20"/>
      </w:rPr>
    </w:lvl>
    <w:lvl w:ilvl="8">
      <w:start w:val="1"/>
      <w:numFmt w:val="decimal"/>
      <w:lvlText w:val="%1.%2.%3.%4.%5.%6.%7.%8.%9"/>
      <w:lvlJc w:val="left"/>
      <w:pPr>
        <w:ind w:left="1440" w:hanging="1440"/>
      </w:pPr>
      <w:rPr>
        <w:rFonts w:hint="default"/>
        <w:color w:val="000000" w:themeColor="text1"/>
        <w:sz w:val="20"/>
      </w:rPr>
    </w:lvl>
  </w:abstractNum>
  <w:abstractNum w:abstractNumId="8" w15:restartNumberingAfterBreak="0">
    <w:nsid w:val="153D0121"/>
    <w:multiLevelType w:val="hybridMultilevel"/>
    <w:tmpl w:val="E450901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6240CC0"/>
    <w:multiLevelType w:val="multilevel"/>
    <w:tmpl w:val="603A2B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D37C23"/>
    <w:multiLevelType w:val="multilevel"/>
    <w:tmpl w:val="C9D20A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B32B30"/>
    <w:multiLevelType w:val="hybridMultilevel"/>
    <w:tmpl w:val="F1CA5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D95284"/>
    <w:multiLevelType w:val="multilevel"/>
    <w:tmpl w:val="AD646860"/>
    <w:lvl w:ilvl="0">
      <w:start w:val="5"/>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3" w15:restartNumberingAfterBreak="0">
    <w:nsid w:val="1A5557AD"/>
    <w:multiLevelType w:val="multilevel"/>
    <w:tmpl w:val="14BA9692"/>
    <w:lvl w:ilvl="0">
      <w:start w:val="3"/>
      <w:numFmt w:val="decimal"/>
      <w:lvlText w:val="%1"/>
      <w:lvlJc w:val="left"/>
      <w:pPr>
        <w:ind w:left="360" w:hanging="360"/>
      </w:pPr>
      <w:rPr>
        <w:rFonts w:ascii="Verdana" w:hAnsi="Verdana" w:cs="Times New Roman"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Verdana" w:hAnsi="Verdana" w:cs="Times New Roman" w:hint="default"/>
      </w:rPr>
    </w:lvl>
    <w:lvl w:ilvl="3">
      <w:start w:val="1"/>
      <w:numFmt w:val="decimal"/>
      <w:lvlText w:val="%1.%2.%3.%4"/>
      <w:lvlJc w:val="left"/>
      <w:pPr>
        <w:ind w:left="720" w:hanging="720"/>
      </w:pPr>
      <w:rPr>
        <w:rFonts w:ascii="Verdana" w:hAnsi="Verdana" w:cs="Times New Roman" w:hint="default"/>
      </w:rPr>
    </w:lvl>
    <w:lvl w:ilvl="4">
      <w:start w:val="1"/>
      <w:numFmt w:val="decimal"/>
      <w:lvlText w:val="%1.%2.%3.%4.%5"/>
      <w:lvlJc w:val="left"/>
      <w:pPr>
        <w:ind w:left="1080" w:hanging="1080"/>
      </w:pPr>
      <w:rPr>
        <w:rFonts w:ascii="Verdana" w:hAnsi="Verdana" w:cs="Times New Roman" w:hint="default"/>
      </w:rPr>
    </w:lvl>
    <w:lvl w:ilvl="5">
      <w:start w:val="1"/>
      <w:numFmt w:val="decimal"/>
      <w:lvlText w:val="%1.%2.%3.%4.%5.%6"/>
      <w:lvlJc w:val="left"/>
      <w:pPr>
        <w:ind w:left="1080" w:hanging="1080"/>
      </w:pPr>
      <w:rPr>
        <w:rFonts w:ascii="Verdana" w:hAnsi="Verdana" w:cs="Times New Roman" w:hint="default"/>
      </w:rPr>
    </w:lvl>
    <w:lvl w:ilvl="6">
      <w:start w:val="1"/>
      <w:numFmt w:val="decimal"/>
      <w:lvlText w:val="%1.%2.%3.%4.%5.%6.%7"/>
      <w:lvlJc w:val="left"/>
      <w:pPr>
        <w:ind w:left="1440" w:hanging="1440"/>
      </w:pPr>
      <w:rPr>
        <w:rFonts w:ascii="Verdana" w:hAnsi="Verdana" w:cs="Times New Roman" w:hint="default"/>
      </w:rPr>
    </w:lvl>
    <w:lvl w:ilvl="7">
      <w:start w:val="1"/>
      <w:numFmt w:val="decimal"/>
      <w:lvlText w:val="%1.%2.%3.%4.%5.%6.%7.%8"/>
      <w:lvlJc w:val="left"/>
      <w:pPr>
        <w:ind w:left="1440" w:hanging="1440"/>
      </w:pPr>
      <w:rPr>
        <w:rFonts w:ascii="Verdana" w:hAnsi="Verdana" w:cs="Times New Roman" w:hint="default"/>
      </w:rPr>
    </w:lvl>
    <w:lvl w:ilvl="8">
      <w:start w:val="1"/>
      <w:numFmt w:val="decimal"/>
      <w:lvlText w:val="%1.%2.%3.%4.%5.%6.%7.%8.%9"/>
      <w:lvlJc w:val="left"/>
      <w:pPr>
        <w:ind w:left="1800" w:hanging="1800"/>
      </w:pPr>
      <w:rPr>
        <w:rFonts w:ascii="Verdana" w:hAnsi="Verdana" w:cs="Times New Roman" w:hint="default"/>
      </w:rPr>
    </w:lvl>
  </w:abstractNum>
  <w:abstractNum w:abstractNumId="14" w15:restartNumberingAfterBreak="0">
    <w:nsid w:val="1F8F6218"/>
    <w:multiLevelType w:val="multilevel"/>
    <w:tmpl w:val="EC948462"/>
    <w:lvl w:ilvl="0">
      <w:start w:val="3"/>
      <w:numFmt w:val="decimal"/>
      <w:lvlText w:val="%1"/>
      <w:lvlJc w:val="left"/>
      <w:pPr>
        <w:ind w:left="360" w:hanging="360"/>
      </w:pPr>
      <w:rPr>
        <w:rFonts w:hint="default"/>
        <w:color w:val="191919"/>
      </w:rPr>
    </w:lvl>
    <w:lvl w:ilvl="1">
      <w:start w:val="1"/>
      <w:numFmt w:val="decimal"/>
      <w:lvlText w:val="%1.%2"/>
      <w:lvlJc w:val="left"/>
      <w:pPr>
        <w:ind w:left="360" w:hanging="360"/>
      </w:pPr>
      <w:rPr>
        <w:rFonts w:hint="default"/>
        <w:color w:val="191919"/>
      </w:rPr>
    </w:lvl>
    <w:lvl w:ilvl="2">
      <w:start w:val="1"/>
      <w:numFmt w:val="decimal"/>
      <w:lvlText w:val="%1.%2.%3"/>
      <w:lvlJc w:val="left"/>
      <w:pPr>
        <w:ind w:left="720" w:hanging="720"/>
      </w:pPr>
      <w:rPr>
        <w:rFonts w:hint="default"/>
        <w:color w:val="191919"/>
      </w:rPr>
    </w:lvl>
    <w:lvl w:ilvl="3">
      <w:start w:val="1"/>
      <w:numFmt w:val="decimal"/>
      <w:lvlText w:val="%1.%2.%3.%4"/>
      <w:lvlJc w:val="left"/>
      <w:pPr>
        <w:ind w:left="720" w:hanging="720"/>
      </w:pPr>
      <w:rPr>
        <w:rFonts w:hint="default"/>
        <w:color w:val="191919"/>
      </w:rPr>
    </w:lvl>
    <w:lvl w:ilvl="4">
      <w:start w:val="1"/>
      <w:numFmt w:val="decimal"/>
      <w:lvlText w:val="%1.%2.%3.%4.%5"/>
      <w:lvlJc w:val="left"/>
      <w:pPr>
        <w:ind w:left="1080" w:hanging="1080"/>
      </w:pPr>
      <w:rPr>
        <w:rFonts w:hint="default"/>
        <w:color w:val="191919"/>
      </w:rPr>
    </w:lvl>
    <w:lvl w:ilvl="5">
      <w:start w:val="1"/>
      <w:numFmt w:val="decimal"/>
      <w:lvlText w:val="%1.%2.%3.%4.%5.%6"/>
      <w:lvlJc w:val="left"/>
      <w:pPr>
        <w:ind w:left="1080" w:hanging="1080"/>
      </w:pPr>
      <w:rPr>
        <w:rFonts w:hint="default"/>
        <w:color w:val="191919"/>
      </w:rPr>
    </w:lvl>
    <w:lvl w:ilvl="6">
      <w:start w:val="1"/>
      <w:numFmt w:val="decimal"/>
      <w:lvlText w:val="%1.%2.%3.%4.%5.%6.%7"/>
      <w:lvlJc w:val="left"/>
      <w:pPr>
        <w:ind w:left="1440" w:hanging="1440"/>
      </w:pPr>
      <w:rPr>
        <w:rFonts w:hint="default"/>
        <w:color w:val="191919"/>
      </w:rPr>
    </w:lvl>
    <w:lvl w:ilvl="7">
      <w:start w:val="1"/>
      <w:numFmt w:val="decimal"/>
      <w:lvlText w:val="%1.%2.%3.%4.%5.%6.%7.%8"/>
      <w:lvlJc w:val="left"/>
      <w:pPr>
        <w:ind w:left="1440" w:hanging="1440"/>
      </w:pPr>
      <w:rPr>
        <w:rFonts w:hint="default"/>
        <w:color w:val="191919"/>
      </w:rPr>
    </w:lvl>
    <w:lvl w:ilvl="8">
      <w:start w:val="1"/>
      <w:numFmt w:val="decimal"/>
      <w:lvlText w:val="%1.%2.%3.%4.%5.%6.%7.%8.%9"/>
      <w:lvlJc w:val="left"/>
      <w:pPr>
        <w:ind w:left="1800" w:hanging="1800"/>
      </w:pPr>
      <w:rPr>
        <w:rFonts w:hint="default"/>
        <w:color w:val="191919"/>
      </w:rPr>
    </w:lvl>
  </w:abstractNum>
  <w:abstractNum w:abstractNumId="15" w15:restartNumberingAfterBreak="0">
    <w:nsid w:val="2B9F302D"/>
    <w:multiLevelType w:val="multilevel"/>
    <w:tmpl w:val="9A90053A"/>
    <w:lvl w:ilvl="0">
      <w:start w:val="1"/>
      <w:numFmt w:val="bullet"/>
      <w:pStyle w:val="BulletedText1"/>
      <w:lvlText w:val=""/>
      <w:lvlJc w:val="left"/>
      <w:pPr>
        <w:ind w:left="908" w:hanging="227"/>
      </w:pPr>
      <w:rPr>
        <w:rFonts w:ascii="Wingdings" w:hAnsi="Wingdings" w:hint="default"/>
        <w:color w:val="1F497D" w:themeColor="text2"/>
        <w:sz w:val="18"/>
      </w:rPr>
    </w:lvl>
    <w:lvl w:ilvl="1">
      <w:start w:val="1"/>
      <w:numFmt w:val="bullet"/>
      <w:pStyle w:val="BulletedText2"/>
      <w:lvlText w:val="–"/>
      <w:lvlJc w:val="left"/>
      <w:pPr>
        <w:ind w:left="1135" w:hanging="227"/>
      </w:pPr>
      <w:rPr>
        <w:rFonts w:ascii="Verdana" w:hAnsi="Verdana" w:hint="default"/>
      </w:rPr>
    </w:lvl>
    <w:lvl w:ilvl="2">
      <w:start w:val="1"/>
      <w:numFmt w:val="bullet"/>
      <w:lvlText w:val=""/>
      <w:lvlJc w:val="left"/>
      <w:pPr>
        <w:ind w:left="1362" w:hanging="227"/>
      </w:pPr>
      <w:rPr>
        <w:rFonts w:ascii="Wingdings" w:hAnsi="Wingdings" w:hint="default"/>
        <w:color w:val="1F497D" w:themeColor="text2"/>
      </w:rPr>
    </w:lvl>
    <w:lvl w:ilvl="3">
      <w:start w:val="1"/>
      <w:numFmt w:val="bullet"/>
      <w:lvlText w:val="–"/>
      <w:lvlJc w:val="left"/>
      <w:pPr>
        <w:ind w:left="1589" w:hanging="227"/>
      </w:pPr>
      <w:rPr>
        <w:rFonts w:ascii="Gotham Bold" w:hAnsi="Gotham Bold" w:hint="default"/>
        <w:color w:val="64645A"/>
      </w:rPr>
    </w:lvl>
    <w:lvl w:ilvl="4">
      <w:start w:val="1"/>
      <w:numFmt w:val="bullet"/>
      <w:lvlText w:val=""/>
      <w:lvlJc w:val="left"/>
      <w:pPr>
        <w:ind w:left="1816" w:hanging="227"/>
      </w:pPr>
      <w:rPr>
        <w:rFonts w:ascii="Wingdings" w:hAnsi="Wingdings" w:hint="default"/>
        <w:color w:val="1F497D" w:themeColor="text2"/>
      </w:rPr>
    </w:lvl>
    <w:lvl w:ilvl="5">
      <w:start w:val="1"/>
      <w:numFmt w:val="bullet"/>
      <w:lvlText w:val="–"/>
      <w:lvlJc w:val="left"/>
      <w:pPr>
        <w:ind w:left="2043" w:hanging="227"/>
      </w:pPr>
      <w:rPr>
        <w:rFonts w:ascii="Gotham Bold" w:hAnsi="Gotham Bold" w:hint="default"/>
        <w:color w:val="64645A"/>
      </w:rPr>
    </w:lvl>
    <w:lvl w:ilvl="6">
      <w:start w:val="1"/>
      <w:numFmt w:val="bullet"/>
      <w:lvlText w:val=""/>
      <w:lvlJc w:val="left"/>
      <w:pPr>
        <w:ind w:left="2270" w:hanging="227"/>
      </w:pPr>
      <w:rPr>
        <w:rFonts w:ascii="Wingdings" w:hAnsi="Wingdings" w:hint="default"/>
        <w:color w:val="1F497D" w:themeColor="text2"/>
      </w:rPr>
    </w:lvl>
    <w:lvl w:ilvl="7">
      <w:start w:val="1"/>
      <w:numFmt w:val="bullet"/>
      <w:lvlText w:val="–"/>
      <w:lvlJc w:val="left"/>
      <w:pPr>
        <w:ind w:left="2497" w:hanging="227"/>
      </w:pPr>
      <w:rPr>
        <w:rFonts w:ascii="Gotham Bold" w:hAnsi="Gotham Bold" w:hint="default"/>
        <w:color w:val="64645A"/>
      </w:rPr>
    </w:lvl>
    <w:lvl w:ilvl="8">
      <w:start w:val="1"/>
      <w:numFmt w:val="bullet"/>
      <w:lvlText w:val=""/>
      <w:lvlJc w:val="left"/>
      <w:pPr>
        <w:ind w:left="2724" w:hanging="227"/>
      </w:pPr>
      <w:rPr>
        <w:rFonts w:ascii="Wingdings" w:hAnsi="Wingdings" w:hint="default"/>
        <w:color w:val="1F497D" w:themeColor="text2"/>
      </w:rPr>
    </w:lvl>
  </w:abstractNum>
  <w:abstractNum w:abstractNumId="16" w15:restartNumberingAfterBreak="0">
    <w:nsid w:val="2FCD0E3F"/>
    <w:multiLevelType w:val="multilevel"/>
    <w:tmpl w:val="8A7A003E"/>
    <w:lvl w:ilvl="0">
      <w:start w:val="1"/>
      <w:numFmt w:val="bullet"/>
      <w:pStyle w:val="bulletV"/>
      <w:lvlText w:val=""/>
      <w:lvlJc w:val="left"/>
      <w:pPr>
        <w:tabs>
          <w:tab w:val="num" w:pos="1494"/>
        </w:tabs>
        <w:ind w:left="1494" w:hanging="360"/>
      </w:pPr>
      <w:rPr>
        <w:rFonts w:ascii="Symbol" w:hAnsi="Symbol" w:hint="default"/>
        <w:color w:val="auto"/>
        <w:sz w:val="18"/>
        <w:szCs w:val="18"/>
      </w:rPr>
    </w:lvl>
    <w:lvl w:ilvl="1">
      <w:start w:val="1"/>
      <w:numFmt w:val="bullet"/>
      <w:lvlText w:val="−"/>
      <w:lvlJc w:val="left"/>
      <w:pPr>
        <w:tabs>
          <w:tab w:val="num" w:pos="2268"/>
        </w:tabs>
        <w:ind w:left="2268" w:hanging="567"/>
      </w:pPr>
      <w:rPr>
        <w:rFonts w:ascii="Arial" w:hAnsi="Arial" w:cs="Times New Roman" w:hint="default"/>
        <w:sz w:val="18"/>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C86F92"/>
    <w:multiLevelType w:val="multilevel"/>
    <w:tmpl w:val="8304A96A"/>
    <w:lvl w:ilvl="0">
      <w:start w:val="1"/>
      <w:numFmt w:val="decimal"/>
      <w:pStyle w:val="Num1-1"/>
      <w:lvlText w:val="%1."/>
      <w:lvlJc w:val="left"/>
      <w:pPr>
        <w:tabs>
          <w:tab w:val="num" w:pos="720"/>
        </w:tabs>
        <w:ind w:left="720" w:hanging="720"/>
      </w:pPr>
      <w:rPr>
        <w:rFonts w:hint="default"/>
      </w:rPr>
    </w:lvl>
    <w:lvl w:ilvl="1">
      <w:start w:val="1"/>
      <w:numFmt w:val="decimal"/>
      <w:pStyle w:val="Num2-11"/>
      <w:lvlText w:val="%1.%2"/>
      <w:lvlJc w:val="left"/>
      <w:pPr>
        <w:tabs>
          <w:tab w:val="num" w:pos="720"/>
        </w:tabs>
        <w:ind w:left="720" w:hanging="72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4321"/>
        </w:tabs>
        <w:ind w:left="4321" w:hanging="72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70D37FC"/>
    <w:multiLevelType w:val="hybridMultilevel"/>
    <w:tmpl w:val="3EEE9FFE"/>
    <w:lvl w:ilvl="0" w:tplc="78D60B1A">
      <w:start w:val="1"/>
      <w:numFmt w:val="bullet"/>
      <w:lvlText w:val=""/>
      <w:lvlJc w:val="left"/>
      <w:pPr>
        <w:ind w:left="1440" w:hanging="360"/>
      </w:pPr>
      <w:rPr>
        <w:rFonts w:ascii="Symbol" w:hAnsi="Symbol" w:hint="default"/>
        <w:sz w:val="18"/>
        <w:szCs w:val="1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D0C246D"/>
    <w:multiLevelType w:val="multilevel"/>
    <w:tmpl w:val="65C808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AC66B7"/>
    <w:multiLevelType w:val="multilevel"/>
    <w:tmpl w:val="40BCDE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C77269"/>
    <w:multiLevelType w:val="hybridMultilevel"/>
    <w:tmpl w:val="B51A5BEE"/>
    <w:lvl w:ilvl="0" w:tplc="246222FA">
      <w:start w:val="1"/>
      <w:numFmt w:val="bullet"/>
      <w:pStyle w:val="StyleSKTextRight15cmAfter14ptLinespacingsingle"/>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14D72B8"/>
    <w:multiLevelType w:val="hybridMultilevel"/>
    <w:tmpl w:val="858A7C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45D9571A"/>
    <w:multiLevelType w:val="multilevel"/>
    <w:tmpl w:val="8E1C3BA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000000" w:themeColor="text1"/>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479F6A46"/>
    <w:multiLevelType w:val="multilevel"/>
    <w:tmpl w:val="944CC8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287C59"/>
    <w:multiLevelType w:val="multilevel"/>
    <w:tmpl w:val="5EC0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D70234"/>
    <w:multiLevelType w:val="multilevel"/>
    <w:tmpl w:val="7E7A85EA"/>
    <w:lvl w:ilvl="0">
      <w:start w:val="7"/>
      <w:numFmt w:val="decimal"/>
      <w:lvlText w:val="%1"/>
      <w:lvlJc w:val="left"/>
      <w:pPr>
        <w:ind w:left="360" w:hanging="360"/>
      </w:pPr>
      <w:rPr>
        <w:rFonts w:hint="default"/>
      </w:rPr>
    </w:lvl>
    <w:lvl w:ilvl="1">
      <w:start w:val="1"/>
      <w:numFmt w:val="decimal"/>
      <w:lvlText w:val="%1.%2"/>
      <w:lvlJc w:val="left"/>
      <w:pPr>
        <w:ind w:left="371" w:hanging="36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888" w:hanging="1800"/>
      </w:pPr>
      <w:rPr>
        <w:rFonts w:hint="default"/>
      </w:rPr>
    </w:lvl>
  </w:abstractNum>
  <w:abstractNum w:abstractNumId="27" w15:restartNumberingAfterBreak="0">
    <w:nsid w:val="5DF955DF"/>
    <w:multiLevelType w:val="hybridMultilevel"/>
    <w:tmpl w:val="23864B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8072C68"/>
    <w:multiLevelType w:val="multilevel"/>
    <w:tmpl w:val="84787A72"/>
    <w:lvl w:ilvl="0">
      <w:start w:val="1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5035C2"/>
    <w:multiLevelType w:val="multilevel"/>
    <w:tmpl w:val="5A6A24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4"/>
  </w:num>
  <w:num w:numId="3">
    <w:abstractNumId w:val="21"/>
  </w:num>
  <w:num w:numId="4">
    <w:abstractNumId w:val="2"/>
  </w:num>
  <w:num w:numId="5">
    <w:abstractNumId w:val="3"/>
  </w:num>
  <w:num w:numId="6">
    <w:abstractNumId w:val="29"/>
  </w:num>
  <w:num w:numId="7">
    <w:abstractNumId w:val="13"/>
  </w:num>
  <w:num w:numId="8">
    <w:abstractNumId w:val="22"/>
  </w:num>
  <w:num w:numId="9">
    <w:abstractNumId w:val="9"/>
  </w:num>
  <w:num w:numId="10">
    <w:abstractNumId w:val="12"/>
  </w:num>
  <w:num w:numId="11">
    <w:abstractNumId w:val="20"/>
  </w:num>
  <w:num w:numId="12">
    <w:abstractNumId w:val="15"/>
  </w:num>
  <w:num w:numId="13">
    <w:abstractNumId w:val="0"/>
  </w:num>
  <w:num w:numId="14">
    <w:abstractNumId w:val="17"/>
  </w:num>
  <w:num w:numId="15">
    <w:abstractNumId w:val="26"/>
  </w:num>
  <w:num w:numId="16">
    <w:abstractNumId w:val="1"/>
  </w:num>
  <w:num w:numId="17">
    <w:abstractNumId w:val="10"/>
  </w:num>
  <w:num w:numId="18">
    <w:abstractNumId w:val="18"/>
  </w:num>
  <w:num w:numId="19">
    <w:abstractNumId w:val="6"/>
  </w:num>
  <w:num w:numId="20">
    <w:abstractNumId w:val="8"/>
  </w:num>
  <w:num w:numId="21">
    <w:abstractNumId w:val="19"/>
  </w:num>
  <w:num w:numId="22">
    <w:abstractNumId w:val="23"/>
  </w:num>
  <w:num w:numId="23">
    <w:abstractNumId w:val="27"/>
  </w:num>
  <w:num w:numId="24">
    <w:abstractNumId w:val="5"/>
  </w:num>
  <w:num w:numId="25">
    <w:abstractNumId w:val="14"/>
  </w:num>
  <w:num w:numId="26">
    <w:abstractNumId w:val="11"/>
  </w:num>
  <w:num w:numId="27">
    <w:abstractNumId w:val="28"/>
  </w:num>
  <w:num w:numId="28">
    <w:abstractNumId w:val="25"/>
  </w:num>
  <w:num w:numId="29">
    <w:abstractNumId w:val="7"/>
  </w:num>
  <w:num w:numId="30">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E5E"/>
    <w:rsid w:val="00000644"/>
    <w:rsid w:val="00000736"/>
    <w:rsid w:val="0000099F"/>
    <w:rsid w:val="00000B11"/>
    <w:rsid w:val="00000BD1"/>
    <w:rsid w:val="00000E26"/>
    <w:rsid w:val="00001036"/>
    <w:rsid w:val="00001705"/>
    <w:rsid w:val="00001982"/>
    <w:rsid w:val="00001C5D"/>
    <w:rsid w:val="00002055"/>
    <w:rsid w:val="000020F0"/>
    <w:rsid w:val="00002338"/>
    <w:rsid w:val="000024F0"/>
    <w:rsid w:val="00002AB2"/>
    <w:rsid w:val="00002AE6"/>
    <w:rsid w:val="00002B00"/>
    <w:rsid w:val="00002B09"/>
    <w:rsid w:val="00002C79"/>
    <w:rsid w:val="00002F93"/>
    <w:rsid w:val="000032B9"/>
    <w:rsid w:val="00003362"/>
    <w:rsid w:val="00003569"/>
    <w:rsid w:val="000038CB"/>
    <w:rsid w:val="00003A85"/>
    <w:rsid w:val="0000420E"/>
    <w:rsid w:val="0000435C"/>
    <w:rsid w:val="00004C8D"/>
    <w:rsid w:val="00004EE4"/>
    <w:rsid w:val="00005002"/>
    <w:rsid w:val="000050F4"/>
    <w:rsid w:val="00005307"/>
    <w:rsid w:val="000055D5"/>
    <w:rsid w:val="00005B91"/>
    <w:rsid w:val="00005BC5"/>
    <w:rsid w:val="00005E19"/>
    <w:rsid w:val="00005FA9"/>
    <w:rsid w:val="00006832"/>
    <w:rsid w:val="00006B9C"/>
    <w:rsid w:val="00006CFA"/>
    <w:rsid w:val="00006DCD"/>
    <w:rsid w:val="00007438"/>
    <w:rsid w:val="00007466"/>
    <w:rsid w:val="00007792"/>
    <w:rsid w:val="0000795C"/>
    <w:rsid w:val="00007995"/>
    <w:rsid w:val="00007AEB"/>
    <w:rsid w:val="00007BE7"/>
    <w:rsid w:val="00007D56"/>
    <w:rsid w:val="00007D5D"/>
    <w:rsid w:val="00010194"/>
    <w:rsid w:val="00010368"/>
    <w:rsid w:val="000104A0"/>
    <w:rsid w:val="00010CDB"/>
    <w:rsid w:val="00010EB3"/>
    <w:rsid w:val="00011667"/>
    <w:rsid w:val="00011966"/>
    <w:rsid w:val="00011C95"/>
    <w:rsid w:val="00011CD1"/>
    <w:rsid w:val="00011E1D"/>
    <w:rsid w:val="00012108"/>
    <w:rsid w:val="00012169"/>
    <w:rsid w:val="00012B2F"/>
    <w:rsid w:val="000131DA"/>
    <w:rsid w:val="000132D1"/>
    <w:rsid w:val="00013378"/>
    <w:rsid w:val="00013736"/>
    <w:rsid w:val="000137AA"/>
    <w:rsid w:val="000138DC"/>
    <w:rsid w:val="000138F4"/>
    <w:rsid w:val="00014576"/>
    <w:rsid w:val="000145A2"/>
    <w:rsid w:val="0001483A"/>
    <w:rsid w:val="00014AFB"/>
    <w:rsid w:val="00014F92"/>
    <w:rsid w:val="000150BD"/>
    <w:rsid w:val="0001514D"/>
    <w:rsid w:val="00015257"/>
    <w:rsid w:val="000153F6"/>
    <w:rsid w:val="00015B2F"/>
    <w:rsid w:val="00016426"/>
    <w:rsid w:val="00016FD6"/>
    <w:rsid w:val="000170D7"/>
    <w:rsid w:val="000174A7"/>
    <w:rsid w:val="0002074D"/>
    <w:rsid w:val="00020E16"/>
    <w:rsid w:val="00020E7F"/>
    <w:rsid w:val="00020EE7"/>
    <w:rsid w:val="000210C4"/>
    <w:rsid w:val="000211E3"/>
    <w:rsid w:val="00021551"/>
    <w:rsid w:val="0002205B"/>
    <w:rsid w:val="00022202"/>
    <w:rsid w:val="00022330"/>
    <w:rsid w:val="000226EF"/>
    <w:rsid w:val="000228FB"/>
    <w:rsid w:val="00022B24"/>
    <w:rsid w:val="00022C15"/>
    <w:rsid w:val="00022C92"/>
    <w:rsid w:val="00023162"/>
    <w:rsid w:val="000232C3"/>
    <w:rsid w:val="00023702"/>
    <w:rsid w:val="00023F04"/>
    <w:rsid w:val="000244C0"/>
    <w:rsid w:val="00024920"/>
    <w:rsid w:val="000249F4"/>
    <w:rsid w:val="00024B11"/>
    <w:rsid w:val="00024C91"/>
    <w:rsid w:val="00024CBA"/>
    <w:rsid w:val="00024D10"/>
    <w:rsid w:val="0002514C"/>
    <w:rsid w:val="0002538B"/>
    <w:rsid w:val="00025A8A"/>
    <w:rsid w:val="00025E42"/>
    <w:rsid w:val="000262BF"/>
    <w:rsid w:val="00026377"/>
    <w:rsid w:val="0002648D"/>
    <w:rsid w:val="00026A3D"/>
    <w:rsid w:val="00026A79"/>
    <w:rsid w:val="00026D95"/>
    <w:rsid w:val="00027018"/>
    <w:rsid w:val="00027463"/>
    <w:rsid w:val="0002755E"/>
    <w:rsid w:val="00027995"/>
    <w:rsid w:val="00027A4B"/>
    <w:rsid w:val="00027C8E"/>
    <w:rsid w:val="00027EA9"/>
    <w:rsid w:val="00027EB8"/>
    <w:rsid w:val="00030743"/>
    <w:rsid w:val="00030FF9"/>
    <w:rsid w:val="00030FFD"/>
    <w:rsid w:val="000311E7"/>
    <w:rsid w:val="000312BA"/>
    <w:rsid w:val="000316BB"/>
    <w:rsid w:val="00031A18"/>
    <w:rsid w:val="00031DE3"/>
    <w:rsid w:val="00032380"/>
    <w:rsid w:val="00032696"/>
    <w:rsid w:val="000326DE"/>
    <w:rsid w:val="000327CB"/>
    <w:rsid w:val="00032877"/>
    <w:rsid w:val="00032ACF"/>
    <w:rsid w:val="00032AFC"/>
    <w:rsid w:val="00032D5F"/>
    <w:rsid w:val="00032EFF"/>
    <w:rsid w:val="0003310A"/>
    <w:rsid w:val="00033247"/>
    <w:rsid w:val="00033564"/>
    <w:rsid w:val="000337F0"/>
    <w:rsid w:val="00033F27"/>
    <w:rsid w:val="00034715"/>
    <w:rsid w:val="00035011"/>
    <w:rsid w:val="0003560F"/>
    <w:rsid w:val="0003576D"/>
    <w:rsid w:val="00035D4E"/>
    <w:rsid w:val="000361C0"/>
    <w:rsid w:val="0003695B"/>
    <w:rsid w:val="00036CB2"/>
    <w:rsid w:val="00036E7B"/>
    <w:rsid w:val="00036FBB"/>
    <w:rsid w:val="00037267"/>
    <w:rsid w:val="0003730A"/>
    <w:rsid w:val="0003739A"/>
    <w:rsid w:val="0003756C"/>
    <w:rsid w:val="0003774A"/>
    <w:rsid w:val="00037B42"/>
    <w:rsid w:val="00037DF2"/>
    <w:rsid w:val="00037E1C"/>
    <w:rsid w:val="0004022C"/>
    <w:rsid w:val="0004041B"/>
    <w:rsid w:val="00040425"/>
    <w:rsid w:val="000404F7"/>
    <w:rsid w:val="00040B68"/>
    <w:rsid w:val="00040D74"/>
    <w:rsid w:val="000413AA"/>
    <w:rsid w:val="000413BE"/>
    <w:rsid w:val="000417D4"/>
    <w:rsid w:val="00041936"/>
    <w:rsid w:val="000421F2"/>
    <w:rsid w:val="00042917"/>
    <w:rsid w:val="00042A75"/>
    <w:rsid w:val="00042B35"/>
    <w:rsid w:val="00042F66"/>
    <w:rsid w:val="000439DA"/>
    <w:rsid w:val="000441E1"/>
    <w:rsid w:val="0004462B"/>
    <w:rsid w:val="00044AB2"/>
    <w:rsid w:val="00044AF5"/>
    <w:rsid w:val="00044F8C"/>
    <w:rsid w:val="000450B7"/>
    <w:rsid w:val="000450E6"/>
    <w:rsid w:val="00045269"/>
    <w:rsid w:val="00045551"/>
    <w:rsid w:val="000455F5"/>
    <w:rsid w:val="00045845"/>
    <w:rsid w:val="00045947"/>
    <w:rsid w:val="00045B87"/>
    <w:rsid w:val="00045C1D"/>
    <w:rsid w:val="00045C31"/>
    <w:rsid w:val="00045C3E"/>
    <w:rsid w:val="00045E9A"/>
    <w:rsid w:val="0004619D"/>
    <w:rsid w:val="000463F8"/>
    <w:rsid w:val="00046576"/>
    <w:rsid w:val="00046633"/>
    <w:rsid w:val="00046720"/>
    <w:rsid w:val="000467C2"/>
    <w:rsid w:val="00047002"/>
    <w:rsid w:val="00047441"/>
    <w:rsid w:val="00047541"/>
    <w:rsid w:val="00047783"/>
    <w:rsid w:val="00047909"/>
    <w:rsid w:val="00047A7C"/>
    <w:rsid w:val="00047AB2"/>
    <w:rsid w:val="00047DB2"/>
    <w:rsid w:val="00047E26"/>
    <w:rsid w:val="00050437"/>
    <w:rsid w:val="000508E0"/>
    <w:rsid w:val="00051067"/>
    <w:rsid w:val="000516E3"/>
    <w:rsid w:val="00051CC4"/>
    <w:rsid w:val="00052384"/>
    <w:rsid w:val="000525A0"/>
    <w:rsid w:val="00052768"/>
    <w:rsid w:val="00052A1E"/>
    <w:rsid w:val="00052BD6"/>
    <w:rsid w:val="00052EF5"/>
    <w:rsid w:val="00052F17"/>
    <w:rsid w:val="000532CD"/>
    <w:rsid w:val="000534C2"/>
    <w:rsid w:val="00053619"/>
    <w:rsid w:val="00053742"/>
    <w:rsid w:val="00053AD4"/>
    <w:rsid w:val="00053C65"/>
    <w:rsid w:val="000542C8"/>
    <w:rsid w:val="00054463"/>
    <w:rsid w:val="000544EA"/>
    <w:rsid w:val="000549D0"/>
    <w:rsid w:val="00054DBF"/>
    <w:rsid w:val="00054DDA"/>
    <w:rsid w:val="00054F6F"/>
    <w:rsid w:val="00055E2E"/>
    <w:rsid w:val="00055E51"/>
    <w:rsid w:val="00055FB3"/>
    <w:rsid w:val="000560FB"/>
    <w:rsid w:val="00056111"/>
    <w:rsid w:val="00056EDF"/>
    <w:rsid w:val="00057076"/>
    <w:rsid w:val="00057089"/>
    <w:rsid w:val="000570D4"/>
    <w:rsid w:val="00057250"/>
    <w:rsid w:val="000577EA"/>
    <w:rsid w:val="00057A80"/>
    <w:rsid w:val="00057C20"/>
    <w:rsid w:val="00057CB1"/>
    <w:rsid w:val="00057DC4"/>
    <w:rsid w:val="0006113B"/>
    <w:rsid w:val="00061600"/>
    <w:rsid w:val="000617BA"/>
    <w:rsid w:val="00061A74"/>
    <w:rsid w:val="00061CEF"/>
    <w:rsid w:val="00061EF2"/>
    <w:rsid w:val="00061FEE"/>
    <w:rsid w:val="000626F7"/>
    <w:rsid w:val="00062857"/>
    <w:rsid w:val="00062CB2"/>
    <w:rsid w:val="00062E30"/>
    <w:rsid w:val="00062E99"/>
    <w:rsid w:val="000634A6"/>
    <w:rsid w:val="000635A4"/>
    <w:rsid w:val="00063629"/>
    <w:rsid w:val="0006384E"/>
    <w:rsid w:val="00064179"/>
    <w:rsid w:val="000641A0"/>
    <w:rsid w:val="000641B5"/>
    <w:rsid w:val="000647EC"/>
    <w:rsid w:val="000649A0"/>
    <w:rsid w:val="00064B64"/>
    <w:rsid w:val="00064B86"/>
    <w:rsid w:val="00064D1B"/>
    <w:rsid w:val="000653A1"/>
    <w:rsid w:val="000653E2"/>
    <w:rsid w:val="00065665"/>
    <w:rsid w:val="0006593B"/>
    <w:rsid w:val="00065D9F"/>
    <w:rsid w:val="00065DA6"/>
    <w:rsid w:val="00066019"/>
    <w:rsid w:val="0006616B"/>
    <w:rsid w:val="000669CF"/>
    <w:rsid w:val="00066BF1"/>
    <w:rsid w:val="00066D56"/>
    <w:rsid w:val="00066E10"/>
    <w:rsid w:val="00066F31"/>
    <w:rsid w:val="0006704D"/>
    <w:rsid w:val="00067161"/>
    <w:rsid w:val="000672CE"/>
    <w:rsid w:val="00067944"/>
    <w:rsid w:val="0006794A"/>
    <w:rsid w:val="00067B44"/>
    <w:rsid w:val="00067C41"/>
    <w:rsid w:val="000703B0"/>
    <w:rsid w:val="00070709"/>
    <w:rsid w:val="00070711"/>
    <w:rsid w:val="00070759"/>
    <w:rsid w:val="0007136E"/>
    <w:rsid w:val="00071751"/>
    <w:rsid w:val="000717F1"/>
    <w:rsid w:val="00071CC5"/>
    <w:rsid w:val="0007299E"/>
    <w:rsid w:val="00072BAA"/>
    <w:rsid w:val="00072C21"/>
    <w:rsid w:val="00072CAE"/>
    <w:rsid w:val="00072DFD"/>
    <w:rsid w:val="00073072"/>
    <w:rsid w:val="00073E8C"/>
    <w:rsid w:val="00074060"/>
    <w:rsid w:val="00074942"/>
    <w:rsid w:val="00074AA6"/>
    <w:rsid w:val="00074DD5"/>
    <w:rsid w:val="00075141"/>
    <w:rsid w:val="00075220"/>
    <w:rsid w:val="00075432"/>
    <w:rsid w:val="000754FD"/>
    <w:rsid w:val="0007560D"/>
    <w:rsid w:val="000756D8"/>
    <w:rsid w:val="00075C1B"/>
    <w:rsid w:val="00076123"/>
    <w:rsid w:val="00076A99"/>
    <w:rsid w:val="00077D48"/>
    <w:rsid w:val="00080344"/>
    <w:rsid w:val="0008047E"/>
    <w:rsid w:val="00080715"/>
    <w:rsid w:val="000807D8"/>
    <w:rsid w:val="00080C9E"/>
    <w:rsid w:val="00081209"/>
    <w:rsid w:val="000817F7"/>
    <w:rsid w:val="00081BA4"/>
    <w:rsid w:val="00081BEC"/>
    <w:rsid w:val="00081D46"/>
    <w:rsid w:val="00082312"/>
    <w:rsid w:val="000824EE"/>
    <w:rsid w:val="00082541"/>
    <w:rsid w:val="00082786"/>
    <w:rsid w:val="00082ADF"/>
    <w:rsid w:val="00082AE9"/>
    <w:rsid w:val="00082BDD"/>
    <w:rsid w:val="00082C1F"/>
    <w:rsid w:val="000833EF"/>
    <w:rsid w:val="000834C3"/>
    <w:rsid w:val="00083673"/>
    <w:rsid w:val="00083A42"/>
    <w:rsid w:val="000840FD"/>
    <w:rsid w:val="00084597"/>
    <w:rsid w:val="00084649"/>
    <w:rsid w:val="00084D00"/>
    <w:rsid w:val="00084F4A"/>
    <w:rsid w:val="000850D1"/>
    <w:rsid w:val="00085754"/>
    <w:rsid w:val="00085876"/>
    <w:rsid w:val="000858F9"/>
    <w:rsid w:val="00085A34"/>
    <w:rsid w:val="00085DF8"/>
    <w:rsid w:val="00085F26"/>
    <w:rsid w:val="0008603A"/>
    <w:rsid w:val="00086094"/>
    <w:rsid w:val="00086168"/>
    <w:rsid w:val="000861BB"/>
    <w:rsid w:val="00086350"/>
    <w:rsid w:val="0008635C"/>
    <w:rsid w:val="0008637C"/>
    <w:rsid w:val="0008673E"/>
    <w:rsid w:val="000867F1"/>
    <w:rsid w:val="00086A1E"/>
    <w:rsid w:val="00086B06"/>
    <w:rsid w:val="00086EB2"/>
    <w:rsid w:val="00086F3B"/>
    <w:rsid w:val="00087065"/>
    <w:rsid w:val="000873B9"/>
    <w:rsid w:val="000874AF"/>
    <w:rsid w:val="000876EC"/>
    <w:rsid w:val="00087A92"/>
    <w:rsid w:val="00090397"/>
    <w:rsid w:val="000904CC"/>
    <w:rsid w:val="0009052B"/>
    <w:rsid w:val="00090679"/>
    <w:rsid w:val="000906A9"/>
    <w:rsid w:val="00090704"/>
    <w:rsid w:val="000908D0"/>
    <w:rsid w:val="000909D3"/>
    <w:rsid w:val="0009153C"/>
    <w:rsid w:val="000918BE"/>
    <w:rsid w:val="00091938"/>
    <w:rsid w:val="00091BC3"/>
    <w:rsid w:val="00091EC2"/>
    <w:rsid w:val="000920D8"/>
    <w:rsid w:val="00092285"/>
    <w:rsid w:val="00092A92"/>
    <w:rsid w:val="00092AA4"/>
    <w:rsid w:val="00092C96"/>
    <w:rsid w:val="0009308D"/>
    <w:rsid w:val="000931F1"/>
    <w:rsid w:val="00093560"/>
    <w:rsid w:val="000936DE"/>
    <w:rsid w:val="00093830"/>
    <w:rsid w:val="0009405B"/>
    <w:rsid w:val="00094592"/>
    <w:rsid w:val="00094852"/>
    <w:rsid w:val="00094935"/>
    <w:rsid w:val="00094B7C"/>
    <w:rsid w:val="000951E2"/>
    <w:rsid w:val="0009553F"/>
    <w:rsid w:val="000956B4"/>
    <w:rsid w:val="0009588C"/>
    <w:rsid w:val="000958F0"/>
    <w:rsid w:val="0009590C"/>
    <w:rsid w:val="0009633C"/>
    <w:rsid w:val="000964A0"/>
    <w:rsid w:val="00096A42"/>
    <w:rsid w:val="00096B2D"/>
    <w:rsid w:val="00096F2B"/>
    <w:rsid w:val="000970F5"/>
    <w:rsid w:val="00097507"/>
    <w:rsid w:val="00097617"/>
    <w:rsid w:val="00097844"/>
    <w:rsid w:val="000A0011"/>
    <w:rsid w:val="000A012B"/>
    <w:rsid w:val="000A041A"/>
    <w:rsid w:val="000A086F"/>
    <w:rsid w:val="000A09D7"/>
    <w:rsid w:val="000A0B42"/>
    <w:rsid w:val="000A0D79"/>
    <w:rsid w:val="000A0E96"/>
    <w:rsid w:val="000A12ED"/>
    <w:rsid w:val="000A1317"/>
    <w:rsid w:val="000A141F"/>
    <w:rsid w:val="000A1507"/>
    <w:rsid w:val="000A177B"/>
    <w:rsid w:val="000A1964"/>
    <w:rsid w:val="000A1B02"/>
    <w:rsid w:val="000A1CBF"/>
    <w:rsid w:val="000A2045"/>
    <w:rsid w:val="000A24E2"/>
    <w:rsid w:val="000A2714"/>
    <w:rsid w:val="000A284F"/>
    <w:rsid w:val="000A2BF3"/>
    <w:rsid w:val="000A2C3E"/>
    <w:rsid w:val="000A2F65"/>
    <w:rsid w:val="000A30D6"/>
    <w:rsid w:val="000A3260"/>
    <w:rsid w:val="000A3360"/>
    <w:rsid w:val="000A35F6"/>
    <w:rsid w:val="000A388A"/>
    <w:rsid w:val="000A3BC0"/>
    <w:rsid w:val="000A4233"/>
    <w:rsid w:val="000A4528"/>
    <w:rsid w:val="000A4F3D"/>
    <w:rsid w:val="000A53E2"/>
    <w:rsid w:val="000A55EE"/>
    <w:rsid w:val="000A65E1"/>
    <w:rsid w:val="000A6D6E"/>
    <w:rsid w:val="000A6DC4"/>
    <w:rsid w:val="000A6F01"/>
    <w:rsid w:val="000A742A"/>
    <w:rsid w:val="000A78F5"/>
    <w:rsid w:val="000A7931"/>
    <w:rsid w:val="000A7A48"/>
    <w:rsid w:val="000A7AC6"/>
    <w:rsid w:val="000A7E6F"/>
    <w:rsid w:val="000B0087"/>
    <w:rsid w:val="000B0328"/>
    <w:rsid w:val="000B0630"/>
    <w:rsid w:val="000B0F8E"/>
    <w:rsid w:val="000B1268"/>
    <w:rsid w:val="000B12C5"/>
    <w:rsid w:val="000B1357"/>
    <w:rsid w:val="000B13A7"/>
    <w:rsid w:val="000B1891"/>
    <w:rsid w:val="000B1A5C"/>
    <w:rsid w:val="000B1BEC"/>
    <w:rsid w:val="000B1CAE"/>
    <w:rsid w:val="000B1EC9"/>
    <w:rsid w:val="000B2757"/>
    <w:rsid w:val="000B2CAB"/>
    <w:rsid w:val="000B2FA5"/>
    <w:rsid w:val="000B3960"/>
    <w:rsid w:val="000B3C11"/>
    <w:rsid w:val="000B3F48"/>
    <w:rsid w:val="000B410E"/>
    <w:rsid w:val="000B469D"/>
    <w:rsid w:val="000B4BB2"/>
    <w:rsid w:val="000B4DEC"/>
    <w:rsid w:val="000B577F"/>
    <w:rsid w:val="000B5884"/>
    <w:rsid w:val="000B5A54"/>
    <w:rsid w:val="000B5B9C"/>
    <w:rsid w:val="000B5D97"/>
    <w:rsid w:val="000B5F01"/>
    <w:rsid w:val="000B6662"/>
    <w:rsid w:val="000B6797"/>
    <w:rsid w:val="000B6D8D"/>
    <w:rsid w:val="000B706B"/>
    <w:rsid w:val="000B7523"/>
    <w:rsid w:val="000B754A"/>
    <w:rsid w:val="000B7E37"/>
    <w:rsid w:val="000B7FD2"/>
    <w:rsid w:val="000C001A"/>
    <w:rsid w:val="000C02E1"/>
    <w:rsid w:val="000C0338"/>
    <w:rsid w:val="000C043D"/>
    <w:rsid w:val="000C08CD"/>
    <w:rsid w:val="000C1030"/>
    <w:rsid w:val="000C1C19"/>
    <w:rsid w:val="000C1F6E"/>
    <w:rsid w:val="000C210E"/>
    <w:rsid w:val="000C2278"/>
    <w:rsid w:val="000C22BB"/>
    <w:rsid w:val="000C2781"/>
    <w:rsid w:val="000C2B73"/>
    <w:rsid w:val="000C2BFA"/>
    <w:rsid w:val="000C34C8"/>
    <w:rsid w:val="000C370B"/>
    <w:rsid w:val="000C3C9A"/>
    <w:rsid w:val="000C3F79"/>
    <w:rsid w:val="000C45A4"/>
    <w:rsid w:val="000C4819"/>
    <w:rsid w:val="000C4D1C"/>
    <w:rsid w:val="000C4E23"/>
    <w:rsid w:val="000C52AD"/>
    <w:rsid w:val="000C5C8E"/>
    <w:rsid w:val="000C5D0C"/>
    <w:rsid w:val="000C5F2B"/>
    <w:rsid w:val="000C6532"/>
    <w:rsid w:val="000C6878"/>
    <w:rsid w:val="000C6B58"/>
    <w:rsid w:val="000C6DBB"/>
    <w:rsid w:val="000C6F4F"/>
    <w:rsid w:val="000C7174"/>
    <w:rsid w:val="000C74AF"/>
    <w:rsid w:val="000C751A"/>
    <w:rsid w:val="000C768A"/>
    <w:rsid w:val="000C7CB0"/>
    <w:rsid w:val="000C7D61"/>
    <w:rsid w:val="000D000D"/>
    <w:rsid w:val="000D0155"/>
    <w:rsid w:val="000D03E2"/>
    <w:rsid w:val="000D0442"/>
    <w:rsid w:val="000D04C5"/>
    <w:rsid w:val="000D05E0"/>
    <w:rsid w:val="000D0962"/>
    <w:rsid w:val="000D0EA6"/>
    <w:rsid w:val="000D0EAE"/>
    <w:rsid w:val="000D100E"/>
    <w:rsid w:val="000D1489"/>
    <w:rsid w:val="000D1596"/>
    <w:rsid w:val="000D237A"/>
    <w:rsid w:val="000D23F8"/>
    <w:rsid w:val="000D24CA"/>
    <w:rsid w:val="000D24E2"/>
    <w:rsid w:val="000D25D3"/>
    <w:rsid w:val="000D2777"/>
    <w:rsid w:val="000D2A25"/>
    <w:rsid w:val="000D2B94"/>
    <w:rsid w:val="000D2C87"/>
    <w:rsid w:val="000D3396"/>
    <w:rsid w:val="000D3464"/>
    <w:rsid w:val="000D350C"/>
    <w:rsid w:val="000D410D"/>
    <w:rsid w:val="000D4869"/>
    <w:rsid w:val="000D4A41"/>
    <w:rsid w:val="000D4BFB"/>
    <w:rsid w:val="000D4E55"/>
    <w:rsid w:val="000D50AB"/>
    <w:rsid w:val="000D518B"/>
    <w:rsid w:val="000D53B3"/>
    <w:rsid w:val="000D5510"/>
    <w:rsid w:val="000D5597"/>
    <w:rsid w:val="000D5624"/>
    <w:rsid w:val="000D59D7"/>
    <w:rsid w:val="000D5A5B"/>
    <w:rsid w:val="000D5B4E"/>
    <w:rsid w:val="000D6014"/>
    <w:rsid w:val="000D6179"/>
    <w:rsid w:val="000D6539"/>
    <w:rsid w:val="000D681C"/>
    <w:rsid w:val="000D686D"/>
    <w:rsid w:val="000D6C7C"/>
    <w:rsid w:val="000D6FB8"/>
    <w:rsid w:val="000D7120"/>
    <w:rsid w:val="000D71C2"/>
    <w:rsid w:val="000D7643"/>
    <w:rsid w:val="000D7871"/>
    <w:rsid w:val="000D7F4A"/>
    <w:rsid w:val="000E00FB"/>
    <w:rsid w:val="000E056B"/>
    <w:rsid w:val="000E0D2D"/>
    <w:rsid w:val="000E1000"/>
    <w:rsid w:val="000E1417"/>
    <w:rsid w:val="000E14C6"/>
    <w:rsid w:val="000E15DB"/>
    <w:rsid w:val="000E1E96"/>
    <w:rsid w:val="000E209D"/>
    <w:rsid w:val="000E28B7"/>
    <w:rsid w:val="000E2D20"/>
    <w:rsid w:val="000E3488"/>
    <w:rsid w:val="000E3D1D"/>
    <w:rsid w:val="000E3E5B"/>
    <w:rsid w:val="000E3E85"/>
    <w:rsid w:val="000E4145"/>
    <w:rsid w:val="000E470A"/>
    <w:rsid w:val="000E4743"/>
    <w:rsid w:val="000E47F6"/>
    <w:rsid w:val="000E4857"/>
    <w:rsid w:val="000E4B86"/>
    <w:rsid w:val="000E4D16"/>
    <w:rsid w:val="000E4D66"/>
    <w:rsid w:val="000E4EC5"/>
    <w:rsid w:val="000E540A"/>
    <w:rsid w:val="000E55E1"/>
    <w:rsid w:val="000E5873"/>
    <w:rsid w:val="000E6432"/>
    <w:rsid w:val="000E6A81"/>
    <w:rsid w:val="000E70C3"/>
    <w:rsid w:val="000E7325"/>
    <w:rsid w:val="000E7DB9"/>
    <w:rsid w:val="000E7FC0"/>
    <w:rsid w:val="000F0247"/>
    <w:rsid w:val="000F0851"/>
    <w:rsid w:val="000F10C8"/>
    <w:rsid w:val="000F1442"/>
    <w:rsid w:val="000F18D0"/>
    <w:rsid w:val="000F1966"/>
    <w:rsid w:val="000F197A"/>
    <w:rsid w:val="000F1AEE"/>
    <w:rsid w:val="000F1BEE"/>
    <w:rsid w:val="000F1C99"/>
    <w:rsid w:val="000F1D13"/>
    <w:rsid w:val="000F1F95"/>
    <w:rsid w:val="000F2420"/>
    <w:rsid w:val="000F2940"/>
    <w:rsid w:val="000F2CC2"/>
    <w:rsid w:val="000F2E40"/>
    <w:rsid w:val="000F330B"/>
    <w:rsid w:val="000F3661"/>
    <w:rsid w:val="000F3C8F"/>
    <w:rsid w:val="000F3EE6"/>
    <w:rsid w:val="000F4002"/>
    <w:rsid w:val="000F482E"/>
    <w:rsid w:val="000F4BE6"/>
    <w:rsid w:val="000F4EAB"/>
    <w:rsid w:val="000F4FCD"/>
    <w:rsid w:val="000F5023"/>
    <w:rsid w:val="000F5234"/>
    <w:rsid w:val="000F5422"/>
    <w:rsid w:val="000F5470"/>
    <w:rsid w:val="000F57C0"/>
    <w:rsid w:val="000F643A"/>
    <w:rsid w:val="000F64FC"/>
    <w:rsid w:val="000F6577"/>
    <w:rsid w:val="000F680E"/>
    <w:rsid w:val="000F6C1C"/>
    <w:rsid w:val="000F6D4F"/>
    <w:rsid w:val="000F6EC7"/>
    <w:rsid w:val="000F704C"/>
    <w:rsid w:val="000F7521"/>
    <w:rsid w:val="000F7727"/>
    <w:rsid w:val="000F7BF4"/>
    <w:rsid w:val="000F7C14"/>
    <w:rsid w:val="000F7D53"/>
    <w:rsid w:val="000F7E57"/>
    <w:rsid w:val="000F7E7B"/>
    <w:rsid w:val="0010007D"/>
    <w:rsid w:val="001001D2"/>
    <w:rsid w:val="00100417"/>
    <w:rsid w:val="00100607"/>
    <w:rsid w:val="001008F2"/>
    <w:rsid w:val="00100D1F"/>
    <w:rsid w:val="00100EFC"/>
    <w:rsid w:val="00101388"/>
    <w:rsid w:val="00101561"/>
    <w:rsid w:val="00101670"/>
    <w:rsid w:val="00101FDF"/>
    <w:rsid w:val="00102538"/>
    <w:rsid w:val="001029D0"/>
    <w:rsid w:val="001029FC"/>
    <w:rsid w:val="00102B27"/>
    <w:rsid w:val="00102CB4"/>
    <w:rsid w:val="00102CD3"/>
    <w:rsid w:val="0010325F"/>
    <w:rsid w:val="001032F8"/>
    <w:rsid w:val="0010358F"/>
    <w:rsid w:val="00103972"/>
    <w:rsid w:val="00103F8B"/>
    <w:rsid w:val="0010407E"/>
    <w:rsid w:val="00104369"/>
    <w:rsid w:val="0010436E"/>
    <w:rsid w:val="001043D2"/>
    <w:rsid w:val="0010444C"/>
    <w:rsid w:val="00104703"/>
    <w:rsid w:val="00104DB9"/>
    <w:rsid w:val="00105168"/>
    <w:rsid w:val="00105176"/>
    <w:rsid w:val="0010546C"/>
    <w:rsid w:val="00105680"/>
    <w:rsid w:val="00105A0E"/>
    <w:rsid w:val="00105D8E"/>
    <w:rsid w:val="00105E1B"/>
    <w:rsid w:val="00105E8C"/>
    <w:rsid w:val="00105F46"/>
    <w:rsid w:val="001060EF"/>
    <w:rsid w:val="00106240"/>
    <w:rsid w:val="00106274"/>
    <w:rsid w:val="001064D6"/>
    <w:rsid w:val="00106585"/>
    <w:rsid w:val="00106628"/>
    <w:rsid w:val="00106982"/>
    <w:rsid w:val="00106ECF"/>
    <w:rsid w:val="00106F47"/>
    <w:rsid w:val="0010701E"/>
    <w:rsid w:val="00107190"/>
    <w:rsid w:val="00107616"/>
    <w:rsid w:val="00107807"/>
    <w:rsid w:val="00107A26"/>
    <w:rsid w:val="00107BEA"/>
    <w:rsid w:val="00110033"/>
    <w:rsid w:val="001107C5"/>
    <w:rsid w:val="00110A16"/>
    <w:rsid w:val="00110A4E"/>
    <w:rsid w:val="00110C3C"/>
    <w:rsid w:val="00110D3E"/>
    <w:rsid w:val="00110EDD"/>
    <w:rsid w:val="001110CE"/>
    <w:rsid w:val="0011126B"/>
    <w:rsid w:val="001113E3"/>
    <w:rsid w:val="00111799"/>
    <w:rsid w:val="00111805"/>
    <w:rsid w:val="001119AE"/>
    <w:rsid w:val="00111DC5"/>
    <w:rsid w:val="00112044"/>
    <w:rsid w:val="001120D3"/>
    <w:rsid w:val="00112321"/>
    <w:rsid w:val="00112BD9"/>
    <w:rsid w:val="0011311E"/>
    <w:rsid w:val="00113619"/>
    <w:rsid w:val="00113652"/>
    <w:rsid w:val="001137A5"/>
    <w:rsid w:val="00113871"/>
    <w:rsid w:val="001138DF"/>
    <w:rsid w:val="00113ABB"/>
    <w:rsid w:val="00113F7B"/>
    <w:rsid w:val="001145D0"/>
    <w:rsid w:val="001149FB"/>
    <w:rsid w:val="00114A07"/>
    <w:rsid w:val="00115282"/>
    <w:rsid w:val="00115A6C"/>
    <w:rsid w:val="00115B2C"/>
    <w:rsid w:val="00116168"/>
    <w:rsid w:val="001161E5"/>
    <w:rsid w:val="00116AAC"/>
    <w:rsid w:val="00116AE7"/>
    <w:rsid w:val="001174D1"/>
    <w:rsid w:val="00117516"/>
    <w:rsid w:val="001175EF"/>
    <w:rsid w:val="00117B8F"/>
    <w:rsid w:val="00117E66"/>
    <w:rsid w:val="00117FB8"/>
    <w:rsid w:val="00120470"/>
    <w:rsid w:val="001209DA"/>
    <w:rsid w:val="001219BD"/>
    <w:rsid w:val="00121AC3"/>
    <w:rsid w:val="00121C2F"/>
    <w:rsid w:val="00121EDB"/>
    <w:rsid w:val="00121FB0"/>
    <w:rsid w:val="00122241"/>
    <w:rsid w:val="00122701"/>
    <w:rsid w:val="00122FD1"/>
    <w:rsid w:val="00123393"/>
    <w:rsid w:val="001234F7"/>
    <w:rsid w:val="00123D71"/>
    <w:rsid w:val="00123DE0"/>
    <w:rsid w:val="00123E8F"/>
    <w:rsid w:val="00124357"/>
    <w:rsid w:val="001244FF"/>
    <w:rsid w:val="0012460D"/>
    <w:rsid w:val="001256E4"/>
    <w:rsid w:val="001256FA"/>
    <w:rsid w:val="00125B43"/>
    <w:rsid w:val="00125C31"/>
    <w:rsid w:val="00125EF4"/>
    <w:rsid w:val="001260E7"/>
    <w:rsid w:val="00126203"/>
    <w:rsid w:val="00126861"/>
    <w:rsid w:val="00126B62"/>
    <w:rsid w:val="00126BC6"/>
    <w:rsid w:val="00126CA8"/>
    <w:rsid w:val="00126EA6"/>
    <w:rsid w:val="00126F4F"/>
    <w:rsid w:val="001272C9"/>
    <w:rsid w:val="0012746D"/>
    <w:rsid w:val="0012750F"/>
    <w:rsid w:val="00127870"/>
    <w:rsid w:val="00127984"/>
    <w:rsid w:val="00127BC3"/>
    <w:rsid w:val="00127D37"/>
    <w:rsid w:val="00127FE0"/>
    <w:rsid w:val="001301BC"/>
    <w:rsid w:val="001301FD"/>
    <w:rsid w:val="00130691"/>
    <w:rsid w:val="00130ADA"/>
    <w:rsid w:val="0013140B"/>
    <w:rsid w:val="001316F0"/>
    <w:rsid w:val="001317E2"/>
    <w:rsid w:val="00131807"/>
    <w:rsid w:val="0013189B"/>
    <w:rsid w:val="00131A26"/>
    <w:rsid w:val="00131A9D"/>
    <w:rsid w:val="00131BF9"/>
    <w:rsid w:val="00131F7C"/>
    <w:rsid w:val="00132190"/>
    <w:rsid w:val="001327B0"/>
    <w:rsid w:val="00132820"/>
    <w:rsid w:val="0013287B"/>
    <w:rsid w:val="00132A03"/>
    <w:rsid w:val="00133116"/>
    <w:rsid w:val="00133333"/>
    <w:rsid w:val="00133813"/>
    <w:rsid w:val="00133CCB"/>
    <w:rsid w:val="001341F4"/>
    <w:rsid w:val="001343AC"/>
    <w:rsid w:val="00134C3B"/>
    <w:rsid w:val="00134C71"/>
    <w:rsid w:val="00134DA6"/>
    <w:rsid w:val="001350D7"/>
    <w:rsid w:val="001351F6"/>
    <w:rsid w:val="001352F5"/>
    <w:rsid w:val="001357ED"/>
    <w:rsid w:val="00135822"/>
    <w:rsid w:val="00135C42"/>
    <w:rsid w:val="00135CD5"/>
    <w:rsid w:val="00135DF9"/>
    <w:rsid w:val="00135E32"/>
    <w:rsid w:val="00136118"/>
    <w:rsid w:val="001363EC"/>
    <w:rsid w:val="00136919"/>
    <w:rsid w:val="001372A8"/>
    <w:rsid w:val="00137647"/>
    <w:rsid w:val="001376FB"/>
    <w:rsid w:val="00137952"/>
    <w:rsid w:val="00137A3B"/>
    <w:rsid w:val="00137A52"/>
    <w:rsid w:val="00137E96"/>
    <w:rsid w:val="001402EE"/>
    <w:rsid w:val="00140444"/>
    <w:rsid w:val="0014078E"/>
    <w:rsid w:val="0014091F"/>
    <w:rsid w:val="0014096B"/>
    <w:rsid w:val="00140A7B"/>
    <w:rsid w:val="00140D11"/>
    <w:rsid w:val="00140DD4"/>
    <w:rsid w:val="001412CE"/>
    <w:rsid w:val="00141513"/>
    <w:rsid w:val="00141530"/>
    <w:rsid w:val="00141774"/>
    <w:rsid w:val="00141CF7"/>
    <w:rsid w:val="00141FFC"/>
    <w:rsid w:val="00142151"/>
    <w:rsid w:val="0014218C"/>
    <w:rsid w:val="00142232"/>
    <w:rsid w:val="0014224A"/>
    <w:rsid w:val="001423C9"/>
    <w:rsid w:val="00142997"/>
    <w:rsid w:val="00142A35"/>
    <w:rsid w:val="00142A94"/>
    <w:rsid w:val="00142B98"/>
    <w:rsid w:val="001431AB"/>
    <w:rsid w:val="00143212"/>
    <w:rsid w:val="0014337E"/>
    <w:rsid w:val="00143966"/>
    <w:rsid w:val="00143CEE"/>
    <w:rsid w:val="00143DE4"/>
    <w:rsid w:val="00144117"/>
    <w:rsid w:val="00144975"/>
    <w:rsid w:val="00144E83"/>
    <w:rsid w:val="001451DB"/>
    <w:rsid w:val="00145679"/>
    <w:rsid w:val="001456CC"/>
    <w:rsid w:val="001457AD"/>
    <w:rsid w:val="001457C1"/>
    <w:rsid w:val="00145CD1"/>
    <w:rsid w:val="00145D39"/>
    <w:rsid w:val="00146252"/>
    <w:rsid w:val="0014671F"/>
    <w:rsid w:val="0014677F"/>
    <w:rsid w:val="001467B2"/>
    <w:rsid w:val="00146A5F"/>
    <w:rsid w:val="00146A8F"/>
    <w:rsid w:val="00147334"/>
    <w:rsid w:val="0014775B"/>
    <w:rsid w:val="001479E0"/>
    <w:rsid w:val="00147A35"/>
    <w:rsid w:val="00147B83"/>
    <w:rsid w:val="00147C5D"/>
    <w:rsid w:val="00147CEF"/>
    <w:rsid w:val="00147E43"/>
    <w:rsid w:val="00150194"/>
    <w:rsid w:val="001501AC"/>
    <w:rsid w:val="00150780"/>
    <w:rsid w:val="0015084C"/>
    <w:rsid w:val="0015101C"/>
    <w:rsid w:val="001511EE"/>
    <w:rsid w:val="001516DC"/>
    <w:rsid w:val="0015205F"/>
    <w:rsid w:val="001523D3"/>
    <w:rsid w:val="001524C1"/>
    <w:rsid w:val="00152B0A"/>
    <w:rsid w:val="00152BA5"/>
    <w:rsid w:val="00152D22"/>
    <w:rsid w:val="001533A2"/>
    <w:rsid w:val="001538D1"/>
    <w:rsid w:val="00153E41"/>
    <w:rsid w:val="0015404C"/>
    <w:rsid w:val="001540BB"/>
    <w:rsid w:val="00154714"/>
    <w:rsid w:val="001549F3"/>
    <w:rsid w:val="00154C24"/>
    <w:rsid w:val="001551D3"/>
    <w:rsid w:val="00155362"/>
    <w:rsid w:val="00155594"/>
    <w:rsid w:val="001555AE"/>
    <w:rsid w:val="00155C9D"/>
    <w:rsid w:val="00155F20"/>
    <w:rsid w:val="00155FEB"/>
    <w:rsid w:val="001560AE"/>
    <w:rsid w:val="001564B0"/>
    <w:rsid w:val="00156639"/>
    <w:rsid w:val="001567B3"/>
    <w:rsid w:val="00156C7B"/>
    <w:rsid w:val="00157065"/>
    <w:rsid w:val="001570F8"/>
    <w:rsid w:val="00157121"/>
    <w:rsid w:val="00157D39"/>
    <w:rsid w:val="00157E2C"/>
    <w:rsid w:val="00157F4C"/>
    <w:rsid w:val="00160170"/>
    <w:rsid w:val="001605EC"/>
    <w:rsid w:val="00160600"/>
    <w:rsid w:val="0016070C"/>
    <w:rsid w:val="00160BB1"/>
    <w:rsid w:val="00161509"/>
    <w:rsid w:val="00161604"/>
    <w:rsid w:val="0016182C"/>
    <w:rsid w:val="00161983"/>
    <w:rsid w:val="00161B15"/>
    <w:rsid w:val="00162070"/>
    <w:rsid w:val="001620BA"/>
    <w:rsid w:val="001620DC"/>
    <w:rsid w:val="00162108"/>
    <w:rsid w:val="0016220F"/>
    <w:rsid w:val="001623CD"/>
    <w:rsid w:val="00162C90"/>
    <w:rsid w:val="00162D85"/>
    <w:rsid w:val="00162F9B"/>
    <w:rsid w:val="00163356"/>
    <w:rsid w:val="0016341E"/>
    <w:rsid w:val="0016377E"/>
    <w:rsid w:val="001637B6"/>
    <w:rsid w:val="0016388F"/>
    <w:rsid w:val="00163A53"/>
    <w:rsid w:val="00163B6F"/>
    <w:rsid w:val="0016403A"/>
    <w:rsid w:val="00164162"/>
    <w:rsid w:val="001645EA"/>
    <w:rsid w:val="00164B9E"/>
    <w:rsid w:val="00165578"/>
    <w:rsid w:val="001661F9"/>
    <w:rsid w:val="00166230"/>
    <w:rsid w:val="001665C7"/>
    <w:rsid w:val="00166734"/>
    <w:rsid w:val="00166CE0"/>
    <w:rsid w:val="0016794D"/>
    <w:rsid w:val="00167F72"/>
    <w:rsid w:val="00170011"/>
    <w:rsid w:val="0017033D"/>
    <w:rsid w:val="00170B81"/>
    <w:rsid w:val="00170CAA"/>
    <w:rsid w:val="00170E25"/>
    <w:rsid w:val="00170F7B"/>
    <w:rsid w:val="0017143A"/>
    <w:rsid w:val="00171459"/>
    <w:rsid w:val="001714B6"/>
    <w:rsid w:val="001714E1"/>
    <w:rsid w:val="001715EB"/>
    <w:rsid w:val="00171BBE"/>
    <w:rsid w:val="00171DDE"/>
    <w:rsid w:val="00171F95"/>
    <w:rsid w:val="00172622"/>
    <w:rsid w:val="001726EA"/>
    <w:rsid w:val="00172918"/>
    <w:rsid w:val="00172953"/>
    <w:rsid w:val="00172D7C"/>
    <w:rsid w:val="001731D1"/>
    <w:rsid w:val="001738DC"/>
    <w:rsid w:val="001741FF"/>
    <w:rsid w:val="00174420"/>
    <w:rsid w:val="0017499C"/>
    <w:rsid w:val="00174D6F"/>
    <w:rsid w:val="00174F0F"/>
    <w:rsid w:val="00174F7A"/>
    <w:rsid w:val="00175407"/>
    <w:rsid w:val="001755CC"/>
    <w:rsid w:val="001756A1"/>
    <w:rsid w:val="0017573D"/>
    <w:rsid w:val="001759FC"/>
    <w:rsid w:val="00175A8A"/>
    <w:rsid w:val="00175ECE"/>
    <w:rsid w:val="0017631C"/>
    <w:rsid w:val="001763DB"/>
    <w:rsid w:val="00176481"/>
    <w:rsid w:val="00176572"/>
    <w:rsid w:val="001765D2"/>
    <w:rsid w:val="001769D3"/>
    <w:rsid w:val="00176BE0"/>
    <w:rsid w:val="00176BFA"/>
    <w:rsid w:val="00176C4B"/>
    <w:rsid w:val="00176E9F"/>
    <w:rsid w:val="00176FBF"/>
    <w:rsid w:val="001772FB"/>
    <w:rsid w:val="00177BE5"/>
    <w:rsid w:val="0018002B"/>
    <w:rsid w:val="001804CC"/>
    <w:rsid w:val="00180929"/>
    <w:rsid w:val="00180ADD"/>
    <w:rsid w:val="00180CBD"/>
    <w:rsid w:val="00180E04"/>
    <w:rsid w:val="00180E68"/>
    <w:rsid w:val="00180F6F"/>
    <w:rsid w:val="0018104A"/>
    <w:rsid w:val="001811F9"/>
    <w:rsid w:val="00181925"/>
    <w:rsid w:val="00181F16"/>
    <w:rsid w:val="001821F3"/>
    <w:rsid w:val="00182A21"/>
    <w:rsid w:val="00182F4A"/>
    <w:rsid w:val="00183098"/>
    <w:rsid w:val="00183174"/>
    <w:rsid w:val="0018323D"/>
    <w:rsid w:val="00183AAF"/>
    <w:rsid w:val="001843EE"/>
    <w:rsid w:val="00184934"/>
    <w:rsid w:val="00184E20"/>
    <w:rsid w:val="00184EF4"/>
    <w:rsid w:val="00185163"/>
    <w:rsid w:val="001853F7"/>
    <w:rsid w:val="001858B0"/>
    <w:rsid w:val="001858C0"/>
    <w:rsid w:val="00185E9F"/>
    <w:rsid w:val="00185EC0"/>
    <w:rsid w:val="00185F11"/>
    <w:rsid w:val="00185FBD"/>
    <w:rsid w:val="00186266"/>
    <w:rsid w:val="001865E8"/>
    <w:rsid w:val="001866F6"/>
    <w:rsid w:val="00186B51"/>
    <w:rsid w:val="00187302"/>
    <w:rsid w:val="001877A6"/>
    <w:rsid w:val="00187868"/>
    <w:rsid w:val="001879CF"/>
    <w:rsid w:val="00187B9E"/>
    <w:rsid w:val="00187DDF"/>
    <w:rsid w:val="00190014"/>
    <w:rsid w:val="001900C7"/>
    <w:rsid w:val="001908BC"/>
    <w:rsid w:val="001909AE"/>
    <w:rsid w:val="00190C26"/>
    <w:rsid w:val="00191017"/>
    <w:rsid w:val="001913A9"/>
    <w:rsid w:val="00191408"/>
    <w:rsid w:val="00191446"/>
    <w:rsid w:val="001914FF"/>
    <w:rsid w:val="001915BB"/>
    <w:rsid w:val="0019174E"/>
    <w:rsid w:val="00191A22"/>
    <w:rsid w:val="00191A85"/>
    <w:rsid w:val="00192099"/>
    <w:rsid w:val="00192276"/>
    <w:rsid w:val="00192B5C"/>
    <w:rsid w:val="00192C01"/>
    <w:rsid w:val="00192FDA"/>
    <w:rsid w:val="00193201"/>
    <w:rsid w:val="00193392"/>
    <w:rsid w:val="0019394D"/>
    <w:rsid w:val="00193A28"/>
    <w:rsid w:val="00193B97"/>
    <w:rsid w:val="001940BB"/>
    <w:rsid w:val="0019436E"/>
    <w:rsid w:val="001948D1"/>
    <w:rsid w:val="00194C68"/>
    <w:rsid w:val="00194C7D"/>
    <w:rsid w:val="00194EE9"/>
    <w:rsid w:val="00194FF2"/>
    <w:rsid w:val="0019545D"/>
    <w:rsid w:val="00195807"/>
    <w:rsid w:val="001959CF"/>
    <w:rsid w:val="0019603F"/>
    <w:rsid w:val="001960BA"/>
    <w:rsid w:val="0019637B"/>
    <w:rsid w:val="0019650D"/>
    <w:rsid w:val="00196729"/>
    <w:rsid w:val="001969F9"/>
    <w:rsid w:val="00196F5B"/>
    <w:rsid w:val="00196F7C"/>
    <w:rsid w:val="0019726F"/>
    <w:rsid w:val="0019736E"/>
    <w:rsid w:val="001977FB"/>
    <w:rsid w:val="00197851"/>
    <w:rsid w:val="00197966"/>
    <w:rsid w:val="001A0206"/>
    <w:rsid w:val="001A0236"/>
    <w:rsid w:val="001A0264"/>
    <w:rsid w:val="001A0681"/>
    <w:rsid w:val="001A0850"/>
    <w:rsid w:val="001A093B"/>
    <w:rsid w:val="001A0C6F"/>
    <w:rsid w:val="001A0FCB"/>
    <w:rsid w:val="001A13A6"/>
    <w:rsid w:val="001A13B4"/>
    <w:rsid w:val="001A1988"/>
    <w:rsid w:val="001A1EC6"/>
    <w:rsid w:val="001A214F"/>
    <w:rsid w:val="001A238E"/>
    <w:rsid w:val="001A2423"/>
    <w:rsid w:val="001A275A"/>
    <w:rsid w:val="001A2768"/>
    <w:rsid w:val="001A283E"/>
    <w:rsid w:val="001A2A48"/>
    <w:rsid w:val="001A2A6C"/>
    <w:rsid w:val="001A2AE0"/>
    <w:rsid w:val="001A2B74"/>
    <w:rsid w:val="001A2D2D"/>
    <w:rsid w:val="001A2DA8"/>
    <w:rsid w:val="001A2ED2"/>
    <w:rsid w:val="001A3160"/>
    <w:rsid w:val="001A31B2"/>
    <w:rsid w:val="001A326D"/>
    <w:rsid w:val="001A34A0"/>
    <w:rsid w:val="001A366D"/>
    <w:rsid w:val="001A3707"/>
    <w:rsid w:val="001A3B1F"/>
    <w:rsid w:val="001A3C53"/>
    <w:rsid w:val="001A3D95"/>
    <w:rsid w:val="001A44C2"/>
    <w:rsid w:val="001A4AED"/>
    <w:rsid w:val="001A4FC7"/>
    <w:rsid w:val="001A509A"/>
    <w:rsid w:val="001A50D0"/>
    <w:rsid w:val="001A5346"/>
    <w:rsid w:val="001A559C"/>
    <w:rsid w:val="001A5815"/>
    <w:rsid w:val="001A62C1"/>
    <w:rsid w:val="001A638D"/>
    <w:rsid w:val="001A63B9"/>
    <w:rsid w:val="001A6400"/>
    <w:rsid w:val="001A6675"/>
    <w:rsid w:val="001A729E"/>
    <w:rsid w:val="001A762C"/>
    <w:rsid w:val="001A77B1"/>
    <w:rsid w:val="001A7C92"/>
    <w:rsid w:val="001B033D"/>
    <w:rsid w:val="001B07AF"/>
    <w:rsid w:val="001B08B6"/>
    <w:rsid w:val="001B1044"/>
    <w:rsid w:val="001B11BE"/>
    <w:rsid w:val="001B11C7"/>
    <w:rsid w:val="001B1238"/>
    <w:rsid w:val="001B1AC8"/>
    <w:rsid w:val="001B1FC9"/>
    <w:rsid w:val="001B2519"/>
    <w:rsid w:val="001B26F6"/>
    <w:rsid w:val="001B27A6"/>
    <w:rsid w:val="001B27B7"/>
    <w:rsid w:val="001B27CD"/>
    <w:rsid w:val="001B2CFE"/>
    <w:rsid w:val="001B2D3B"/>
    <w:rsid w:val="001B2EF6"/>
    <w:rsid w:val="001B2F99"/>
    <w:rsid w:val="001B2FAD"/>
    <w:rsid w:val="001B3771"/>
    <w:rsid w:val="001B387C"/>
    <w:rsid w:val="001B390D"/>
    <w:rsid w:val="001B3B17"/>
    <w:rsid w:val="001B3D75"/>
    <w:rsid w:val="001B3F69"/>
    <w:rsid w:val="001B435C"/>
    <w:rsid w:val="001B44E2"/>
    <w:rsid w:val="001B482D"/>
    <w:rsid w:val="001B4955"/>
    <w:rsid w:val="001B4E50"/>
    <w:rsid w:val="001B4F6B"/>
    <w:rsid w:val="001B53B9"/>
    <w:rsid w:val="001B546D"/>
    <w:rsid w:val="001B57A8"/>
    <w:rsid w:val="001B581F"/>
    <w:rsid w:val="001B58D7"/>
    <w:rsid w:val="001B608E"/>
    <w:rsid w:val="001B60CF"/>
    <w:rsid w:val="001B65D9"/>
    <w:rsid w:val="001B6BE4"/>
    <w:rsid w:val="001B6D60"/>
    <w:rsid w:val="001B6D87"/>
    <w:rsid w:val="001B6DF6"/>
    <w:rsid w:val="001B711B"/>
    <w:rsid w:val="001B75B3"/>
    <w:rsid w:val="001B7719"/>
    <w:rsid w:val="001B79B9"/>
    <w:rsid w:val="001B7F7B"/>
    <w:rsid w:val="001C0102"/>
    <w:rsid w:val="001C0115"/>
    <w:rsid w:val="001C020F"/>
    <w:rsid w:val="001C0340"/>
    <w:rsid w:val="001C04EF"/>
    <w:rsid w:val="001C0B7B"/>
    <w:rsid w:val="001C0C3C"/>
    <w:rsid w:val="001C0CA8"/>
    <w:rsid w:val="001C12BB"/>
    <w:rsid w:val="001C146F"/>
    <w:rsid w:val="001C15B1"/>
    <w:rsid w:val="001C17BE"/>
    <w:rsid w:val="001C180A"/>
    <w:rsid w:val="001C18C1"/>
    <w:rsid w:val="001C1AB3"/>
    <w:rsid w:val="001C1B37"/>
    <w:rsid w:val="001C1D10"/>
    <w:rsid w:val="001C20AF"/>
    <w:rsid w:val="001C22B4"/>
    <w:rsid w:val="001C2371"/>
    <w:rsid w:val="001C2517"/>
    <w:rsid w:val="001C2D61"/>
    <w:rsid w:val="001C2F40"/>
    <w:rsid w:val="001C3106"/>
    <w:rsid w:val="001C321D"/>
    <w:rsid w:val="001C3671"/>
    <w:rsid w:val="001C37BC"/>
    <w:rsid w:val="001C38EA"/>
    <w:rsid w:val="001C3C66"/>
    <w:rsid w:val="001C3C99"/>
    <w:rsid w:val="001C3DF4"/>
    <w:rsid w:val="001C42BF"/>
    <w:rsid w:val="001C440B"/>
    <w:rsid w:val="001C470F"/>
    <w:rsid w:val="001C4A4D"/>
    <w:rsid w:val="001C4DA6"/>
    <w:rsid w:val="001C50E9"/>
    <w:rsid w:val="001C5155"/>
    <w:rsid w:val="001C5526"/>
    <w:rsid w:val="001C5965"/>
    <w:rsid w:val="001C59C3"/>
    <w:rsid w:val="001C5D5C"/>
    <w:rsid w:val="001C5DEE"/>
    <w:rsid w:val="001C5F4C"/>
    <w:rsid w:val="001C611F"/>
    <w:rsid w:val="001C643A"/>
    <w:rsid w:val="001C648F"/>
    <w:rsid w:val="001C6587"/>
    <w:rsid w:val="001C6597"/>
    <w:rsid w:val="001C65FF"/>
    <w:rsid w:val="001C660D"/>
    <w:rsid w:val="001C6E95"/>
    <w:rsid w:val="001C7252"/>
    <w:rsid w:val="001C72C1"/>
    <w:rsid w:val="001C734F"/>
    <w:rsid w:val="001C7520"/>
    <w:rsid w:val="001C7A41"/>
    <w:rsid w:val="001C7E5B"/>
    <w:rsid w:val="001D05CB"/>
    <w:rsid w:val="001D072F"/>
    <w:rsid w:val="001D07B1"/>
    <w:rsid w:val="001D0A17"/>
    <w:rsid w:val="001D0B3A"/>
    <w:rsid w:val="001D12D5"/>
    <w:rsid w:val="001D2600"/>
    <w:rsid w:val="001D29B7"/>
    <w:rsid w:val="001D2DC4"/>
    <w:rsid w:val="001D3D6F"/>
    <w:rsid w:val="001D4053"/>
    <w:rsid w:val="001D42B1"/>
    <w:rsid w:val="001D42D8"/>
    <w:rsid w:val="001D4542"/>
    <w:rsid w:val="001D4602"/>
    <w:rsid w:val="001D471F"/>
    <w:rsid w:val="001D485D"/>
    <w:rsid w:val="001D499C"/>
    <w:rsid w:val="001D4CE2"/>
    <w:rsid w:val="001D4D67"/>
    <w:rsid w:val="001D4FBF"/>
    <w:rsid w:val="001D50EF"/>
    <w:rsid w:val="001D5141"/>
    <w:rsid w:val="001D5448"/>
    <w:rsid w:val="001D5F21"/>
    <w:rsid w:val="001D64EF"/>
    <w:rsid w:val="001D6547"/>
    <w:rsid w:val="001D6843"/>
    <w:rsid w:val="001D6BA8"/>
    <w:rsid w:val="001D7598"/>
    <w:rsid w:val="001D795C"/>
    <w:rsid w:val="001D7980"/>
    <w:rsid w:val="001E00C3"/>
    <w:rsid w:val="001E0116"/>
    <w:rsid w:val="001E020A"/>
    <w:rsid w:val="001E0234"/>
    <w:rsid w:val="001E0320"/>
    <w:rsid w:val="001E05DE"/>
    <w:rsid w:val="001E07E5"/>
    <w:rsid w:val="001E0AFB"/>
    <w:rsid w:val="001E18B6"/>
    <w:rsid w:val="001E1976"/>
    <w:rsid w:val="001E1B21"/>
    <w:rsid w:val="001E1B71"/>
    <w:rsid w:val="001E2118"/>
    <w:rsid w:val="001E2467"/>
    <w:rsid w:val="001E266D"/>
    <w:rsid w:val="001E2799"/>
    <w:rsid w:val="001E289A"/>
    <w:rsid w:val="001E28B3"/>
    <w:rsid w:val="001E2B26"/>
    <w:rsid w:val="001E2E01"/>
    <w:rsid w:val="001E2EDC"/>
    <w:rsid w:val="001E3307"/>
    <w:rsid w:val="001E3349"/>
    <w:rsid w:val="001E37DE"/>
    <w:rsid w:val="001E3C12"/>
    <w:rsid w:val="001E3CD4"/>
    <w:rsid w:val="001E3E8E"/>
    <w:rsid w:val="001E3FAD"/>
    <w:rsid w:val="001E4177"/>
    <w:rsid w:val="001E4481"/>
    <w:rsid w:val="001E4A55"/>
    <w:rsid w:val="001E4A5F"/>
    <w:rsid w:val="001E4B29"/>
    <w:rsid w:val="001E4C91"/>
    <w:rsid w:val="001E5265"/>
    <w:rsid w:val="001E54F5"/>
    <w:rsid w:val="001E5650"/>
    <w:rsid w:val="001E5766"/>
    <w:rsid w:val="001E5ECD"/>
    <w:rsid w:val="001E6016"/>
    <w:rsid w:val="001E6142"/>
    <w:rsid w:val="001E6534"/>
    <w:rsid w:val="001E6ADA"/>
    <w:rsid w:val="001E6E4D"/>
    <w:rsid w:val="001E70CF"/>
    <w:rsid w:val="001E7350"/>
    <w:rsid w:val="001E750F"/>
    <w:rsid w:val="001E77A2"/>
    <w:rsid w:val="001E7A7F"/>
    <w:rsid w:val="001E7E7B"/>
    <w:rsid w:val="001E7ED1"/>
    <w:rsid w:val="001F01A3"/>
    <w:rsid w:val="001F029A"/>
    <w:rsid w:val="001F0327"/>
    <w:rsid w:val="001F0AE9"/>
    <w:rsid w:val="001F0ECB"/>
    <w:rsid w:val="001F13AD"/>
    <w:rsid w:val="001F147C"/>
    <w:rsid w:val="001F1899"/>
    <w:rsid w:val="001F1B2A"/>
    <w:rsid w:val="001F225D"/>
    <w:rsid w:val="001F22E1"/>
    <w:rsid w:val="001F2313"/>
    <w:rsid w:val="001F2389"/>
    <w:rsid w:val="001F2422"/>
    <w:rsid w:val="001F2A3D"/>
    <w:rsid w:val="001F3092"/>
    <w:rsid w:val="001F31F4"/>
    <w:rsid w:val="001F3706"/>
    <w:rsid w:val="001F39D2"/>
    <w:rsid w:val="001F3C04"/>
    <w:rsid w:val="001F3C5E"/>
    <w:rsid w:val="001F3EE0"/>
    <w:rsid w:val="001F4239"/>
    <w:rsid w:val="001F4316"/>
    <w:rsid w:val="001F45C7"/>
    <w:rsid w:val="001F46E0"/>
    <w:rsid w:val="001F4A96"/>
    <w:rsid w:val="001F4AC9"/>
    <w:rsid w:val="001F4E93"/>
    <w:rsid w:val="001F5897"/>
    <w:rsid w:val="001F5980"/>
    <w:rsid w:val="001F5D8E"/>
    <w:rsid w:val="001F5DF2"/>
    <w:rsid w:val="001F5ED1"/>
    <w:rsid w:val="001F6183"/>
    <w:rsid w:val="001F67C7"/>
    <w:rsid w:val="001F67FB"/>
    <w:rsid w:val="001F6878"/>
    <w:rsid w:val="001F69D1"/>
    <w:rsid w:val="001F6A2E"/>
    <w:rsid w:val="001F6DA2"/>
    <w:rsid w:val="001F6E85"/>
    <w:rsid w:val="001F70C3"/>
    <w:rsid w:val="001F75CF"/>
    <w:rsid w:val="001F7A83"/>
    <w:rsid w:val="001F7CBF"/>
    <w:rsid w:val="001F7F4B"/>
    <w:rsid w:val="00200916"/>
    <w:rsid w:val="00200A87"/>
    <w:rsid w:val="00200D2B"/>
    <w:rsid w:val="002011AE"/>
    <w:rsid w:val="00201583"/>
    <w:rsid w:val="00201850"/>
    <w:rsid w:val="0020208D"/>
    <w:rsid w:val="002020F4"/>
    <w:rsid w:val="0020289A"/>
    <w:rsid w:val="00202F8B"/>
    <w:rsid w:val="00203284"/>
    <w:rsid w:val="00203954"/>
    <w:rsid w:val="00204201"/>
    <w:rsid w:val="00204335"/>
    <w:rsid w:val="00204349"/>
    <w:rsid w:val="002047CE"/>
    <w:rsid w:val="0020483D"/>
    <w:rsid w:val="00204871"/>
    <w:rsid w:val="00204996"/>
    <w:rsid w:val="00204B64"/>
    <w:rsid w:val="00205330"/>
    <w:rsid w:val="002055DA"/>
    <w:rsid w:val="00205A65"/>
    <w:rsid w:val="00205B77"/>
    <w:rsid w:val="00206557"/>
    <w:rsid w:val="00206A69"/>
    <w:rsid w:val="00206D3A"/>
    <w:rsid w:val="00206D9F"/>
    <w:rsid w:val="002075B7"/>
    <w:rsid w:val="00207A4F"/>
    <w:rsid w:val="00207B32"/>
    <w:rsid w:val="002103C3"/>
    <w:rsid w:val="0021057C"/>
    <w:rsid w:val="0021072A"/>
    <w:rsid w:val="00210C89"/>
    <w:rsid w:val="00210D18"/>
    <w:rsid w:val="00210D7C"/>
    <w:rsid w:val="00210F69"/>
    <w:rsid w:val="00210FF8"/>
    <w:rsid w:val="00211010"/>
    <w:rsid w:val="0021105F"/>
    <w:rsid w:val="0021137B"/>
    <w:rsid w:val="00211526"/>
    <w:rsid w:val="002118CB"/>
    <w:rsid w:val="00211E2D"/>
    <w:rsid w:val="00212678"/>
    <w:rsid w:val="00212724"/>
    <w:rsid w:val="0021277F"/>
    <w:rsid w:val="002129DF"/>
    <w:rsid w:val="00212DCE"/>
    <w:rsid w:val="0021360D"/>
    <w:rsid w:val="00213E87"/>
    <w:rsid w:val="00213F95"/>
    <w:rsid w:val="002140AE"/>
    <w:rsid w:val="002141DF"/>
    <w:rsid w:val="00214591"/>
    <w:rsid w:val="00214674"/>
    <w:rsid w:val="002147C7"/>
    <w:rsid w:val="00214A38"/>
    <w:rsid w:val="00214B0C"/>
    <w:rsid w:val="00214BB9"/>
    <w:rsid w:val="00214C12"/>
    <w:rsid w:val="00214C6C"/>
    <w:rsid w:val="00214FCD"/>
    <w:rsid w:val="002150F7"/>
    <w:rsid w:val="0021553B"/>
    <w:rsid w:val="002155A3"/>
    <w:rsid w:val="00216AB9"/>
    <w:rsid w:val="00216F64"/>
    <w:rsid w:val="00216FE2"/>
    <w:rsid w:val="002174EE"/>
    <w:rsid w:val="00217A69"/>
    <w:rsid w:val="00217B0A"/>
    <w:rsid w:val="00220075"/>
    <w:rsid w:val="002205B3"/>
    <w:rsid w:val="00220CD0"/>
    <w:rsid w:val="00221325"/>
    <w:rsid w:val="00221375"/>
    <w:rsid w:val="00221A0C"/>
    <w:rsid w:val="00221BA2"/>
    <w:rsid w:val="00221C92"/>
    <w:rsid w:val="00221D24"/>
    <w:rsid w:val="0022224D"/>
    <w:rsid w:val="0022235F"/>
    <w:rsid w:val="00222797"/>
    <w:rsid w:val="00222A6E"/>
    <w:rsid w:val="00222C25"/>
    <w:rsid w:val="00222DF8"/>
    <w:rsid w:val="00222E69"/>
    <w:rsid w:val="00222F3A"/>
    <w:rsid w:val="0022315D"/>
    <w:rsid w:val="00223512"/>
    <w:rsid w:val="002237A3"/>
    <w:rsid w:val="0022389B"/>
    <w:rsid w:val="00223B0D"/>
    <w:rsid w:val="00223F75"/>
    <w:rsid w:val="00224134"/>
    <w:rsid w:val="0022431A"/>
    <w:rsid w:val="0022466C"/>
    <w:rsid w:val="002248F4"/>
    <w:rsid w:val="00224A75"/>
    <w:rsid w:val="00224C7B"/>
    <w:rsid w:val="00224CEC"/>
    <w:rsid w:val="00224E2F"/>
    <w:rsid w:val="0022549D"/>
    <w:rsid w:val="002257B0"/>
    <w:rsid w:val="00225901"/>
    <w:rsid w:val="00225945"/>
    <w:rsid w:val="002259B7"/>
    <w:rsid w:val="00225AAB"/>
    <w:rsid w:val="00225E7E"/>
    <w:rsid w:val="00226100"/>
    <w:rsid w:val="00226617"/>
    <w:rsid w:val="00226645"/>
    <w:rsid w:val="00226C0E"/>
    <w:rsid w:val="002271CA"/>
    <w:rsid w:val="002272DB"/>
    <w:rsid w:val="00227448"/>
    <w:rsid w:val="002274E8"/>
    <w:rsid w:val="00227536"/>
    <w:rsid w:val="002278BA"/>
    <w:rsid w:val="002278CE"/>
    <w:rsid w:val="00230244"/>
    <w:rsid w:val="002302E2"/>
    <w:rsid w:val="00230369"/>
    <w:rsid w:val="002304B9"/>
    <w:rsid w:val="002307A4"/>
    <w:rsid w:val="00230810"/>
    <w:rsid w:val="00230DDD"/>
    <w:rsid w:val="0023107E"/>
    <w:rsid w:val="002311A0"/>
    <w:rsid w:val="00231642"/>
    <w:rsid w:val="002317E3"/>
    <w:rsid w:val="00232126"/>
    <w:rsid w:val="00232348"/>
    <w:rsid w:val="002328A9"/>
    <w:rsid w:val="00232D89"/>
    <w:rsid w:val="00232E48"/>
    <w:rsid w:val="00233115"/>
    <w:rsid w:val="0023337D"/>
    <w:rsid w:val="00233516"/>
    <w:rsid w:val="00233568"/>
    <w:rsid w:val="0023359A"/>
    <w:rsid w:val="00233644"/>
    <w:rsid w:val="00233AE8"/>
    <w:rsid w:val="00233C89"/>
    <w:rsid w:val="002340AF"/>
    <w:rsid w:val="00234191"/>
    <w:rsid w:val="00234A3E"/>
    <w:rsid w:val="00234B0D"/>
    <w:rsid w:val="00234C1D"/>
    <w:rsid w:val="00234CCF"/>
    <w:rsid w:val="00234DBF"/>
    <w:rsid w:val="00234DFE"/>
    <w:rsid w:val="00234F0D"/>
    <w:rsid w:val="002356AC"/>
    <w:rsid w:val="002357E8"/>
    <w:rsid w:val="00235B2C"/>
    <w:rsid w:val="00235C22"/>
    <w:rsid w:val="002362A9"/>
    <w:rsid w:val="00236369"/>
    <w:rsid w:val="00236488"/>
    <w:rsid w:val="002370DD"/>
    <w:rsid w:val="002372A1"/>
    <w:rsid w:val="00237542"/>
    <w:rsid w:val="0023760E"/>
    <w:rsid w:val="00237971"/>
    <w:rsid w:val="00237A26"/>
    <w:rsid w:val="00237E6E"/>
    <w:rsid w:val="0024048D"/>
    <w:rsid w:val="00240990"/>
    <w:rsid w:val="00240ABD"/>
    <w:rsid w:val="00240B35"/>
    <w:rsid w:val="00240C6B"/>
    <w:rsid w:val="00241158"/>
    <w:rsid w:val="00241366"/>
    <w:rsid w:val="0024164A"/>
    <w:rsid w:val="00241D55"/>
    <w:rsid w:val="002427AF"/>
    <w:rsid w:val="0024373B"/>
    <w:rsid w:val="00243E00"/>
    <w:rsid w:val="0024416F"/>
    <w:rsid w:val="00244267"/>
    <w:rsid w:val="002443AF"/>
    <w:rsid w:val="002443B4"/>
    <w:rsid w:val="0024490A"/>
    <w:rsid w:val="00244CA6"/>
    <w:rsid w:val="00245152"/>
    <w:rsid w:val="00245701"/>
    <w:rsid w:val="002459F0"/>
    <w:rsid w:val="00245A41"/>
    <w:rsid w:val="00245FC8"/>
    <w:rsid w:val="00246179"/>
    <w:rsid w:val="00246307"/>
    <w:rsid w:val="0024635F"/>
    <w:rsid w:val="002467CD"/>
    <w:rsid w:val="002467E8"/>
    <w:rsid w:val="00246A79"/>
    <w:rsid w:val="00246AE0"/>
    <w:rsid w:val="00246BE6"/>
    <w:rsid w:val="00246E8A"/>
    <w:rsid w:val="00246F46"/>
    <w:rsid w:val="00247EBF"/>
    <w:rsid w:val="00247F3F"/>
    <w:rsid w:val="00247FD6"/>
    <w:rsid w:val="00250224"/>
    <w:rsid w:val="00250C20"/>
    <w:rsid w:val="00250E3B"/>
    <w:rsid w:val="00250FB9"/>
    <w:rsid w:val="002513A1"/>
    <w:rsid w:val="0025154A"/>
    <w:rsid w:val="002516AC"/>
    <w:rsid w:val="002516E5"/>
    <w:rsid w:val="0025199A"/>
    <w:rsid w:val="00251AC6"/>
    <w:rsid w:val="00251E8B"/>
    <w:rsid w:val="00251FB0"/>
    <w:rsid w:val="0025252E"/>
    <w:rsid w:val="0025283B"/>
    <w:rsid w:val="002529B2"/>
    <w:rsid w:val="00252E57"/>
    <w:rsid w:val="00253814"/>
    <w:rsid w:val="00253925"/>
    <w:rsid w:val="00253B62"/>
    <w:rsid w:val="00253F47"/>
    <w:rsid w:val="002542DE"/>
    <w:rsid w:val="00254CAD"/>
    <w:rsid w:val="00254DA4"/>
    <w:rsid w:val="00254E16"/>
    <w:rsid w:val="002551F4"/>
    <w:rsid w:val="00255483"/>
    <w:rsid w:val="00255611"/>
    <w:rsid w:val="00255CD6"/>
    <w:rsid w:val="00255D5C"/>
    <w:rsid w:val="00255F35"/>
    <w:rsid w:val="00256064"/>
    <w:rsid w:val="0025623E"/>
    <w:rsid w:val="00256A04"/>
    <w:rsid w:val="00256B38"/>
    <w:rsid w:val="00257680"/>
    <w:rsid w:val="002577F4"/>
    <w:rsid w:val="00257A7E"/>
    <w:rsid w:val="00257A82"/>
    <w:rsid w:val="00257BFC"/>
    <w:rsid w:val="00257E11"/>
    <w:rsid w:val="00260055"/>
    <w:rsid w:val="00260480"/>
    <w:rsid w:val="002606DB"/>
    <w:rsid w:val="0026092D"/>
    <w:rsid w:val="00260B72"/>
    <w:rsid w:val="00260B8B"/>
    <w:rsid w:val="00260EF7"/>
    <w:rsid w:val="00261204"/>
    <w:rsid w:val="002612CB"/>
    <w:rsid w:val="00261464"/>
    <w:rsid w:val="00261A45"/>
    <w:rsid w:val="00261D91"/>
    <w:rsid w:val="00261E09"/>
    <w:rsid w:val="00261EC9"/>
    <w:rsid w:val="0026227E"/>
    <w:rsid w:val="002622C1"/>
    <w:rsid w:val="002626AE"/>
    <w:rsid w:val="002626F9"/>
    <w:rsid w:val="0026282E"/>
    <w:rsid w:val="00262C54"/>
    <w:rsid w:val="002630F6"/>
    <w:rsid w:val="002631A2"/>
    <w:rsid w:val="00263737"/>
    <w:rsid w:val="00263ADB"/>
    <w:rsid w:val="00263C2E"/>
    <w:rsid w:val="00263C5D"/>
    <w:rsid w:val="00263D38"/>
    <w:rsid w:val="00263DBC"/>
    <w:rsid w:val="00263E0F"/>
    <w:rsid w:val="00263E68"/>
    <w:rsid w:val="00264356"/>
    <w:rsid w:val="00264528"/>
    <w:rsid w:val="0026476B"/>
    <w:rsid w:val="00264D66"/>
    <w:rsid w:val="00264EB0"/>
    <w:rsid w:val="00264ED2"/>
    <w:rsid w:val="00264F4F"/>
    <w:rsid w:val="002650AF"/>
    <w:rsid w:val="0026531A"/>
    <w:rsid w:val="0026658C"/>
    <w:rsid w:val="0026679B"/>
    <w:rsid w:val="00266B6C"/>
    <w:rsid w:val="00266C64"/>
    <w:rsid w:val="00266FD7"/>
    <w:rsid w:val="002679B4"/>
    <w:rsid w:val="00267B9E"/>
    <w:rsid w:val="00267C31"/>
    <w:rsid w:val="00267C79"/>
    <w:rsid w:val="00267FE9"/>
    <w:rsid w:val="00270003"/>
    <w:rsid w:val="00270FAD"/>
    <w:rsid w:val="00271455"/>
    <w:rsid w:val="00271A80"/>
    <w:rsid w:val="0027217A"/>
    <w:rsid w:val="00272349"/>
    <w:rsid w:val="002727D7"/>
    <w:rsid w:val="00272E19"/>
    <w:rsid w:val="00273009"/>
    <w:rsid w:val="00273049"/>
    <w:rsid w:val="00273123"/>
    <w:rsid w:val="00273647"/>
    <w:rsid w:val="002736C3"/>
    <w:rsid w:val="00273C6D"/>
    <w:rsid w:val="00273C99"/>
    <w:rsid w:val="00273D1B"/>
    <w:rsid w:val="00273ECE"/>
    <w:rsid w:val="0027478E"/>
    <w:rsid w:val="00274E89"/>
    <w:rsid w:val="00275550"/>
    <w:rsid w:val="00275A54"/>
    <w:rsid w:val="00275CAE"/>
    <w:rsid w:val="00276376"/>
    <w:rsid w:val="002764B1"/>
    <w:rsid w:val="0027655F"/>
    <w:rsid w:val="002771E7"/>
    <w:rsid w:val="00277275"/>
    <w:rsid w:val="00277297"/>
    <w:rsid w:val="002772B7"/>
    <w:rsid w:val="002773A8"/>
    <w:rsid w:val="00277A1E"/>
    <w:rsid w:val="002803F1"/>
    <w:rsid w:val="00280643"/>
    <w:rsid w:val="002806B5"/>
    <w:rsid w:val="002809B5"/>
    <w:rsid w:val="00280C18"/>
    <w:rsid w:val="00280EBE"/>
    <w:rsid w:val="00280F80"/>
    <w:rsid w:val="0028118B"/>
    <w:rsid w:val="002812EF"/>
    <w:rsid w:val="00281865"/>
    <w:rsid w:val="00281971"/>
    <w:rsid w:val="00282163"/>
    <w:rsid w:val="002825C3"/>
    <w:rsid w:val="00282614"/>
    <w:rsid w:val="002828C1"/>
    <w:rsid w:val="002828EB"/>
    <w:rsid w:val="002830EF"/>
    <w:rsid w:val="00283378"/>
    <w:rsid w:val="002833BA"/>
    <w:rsid w:val="00283518"/>
    <w:rsid w:val="002835C2"/>
    <w:rsid w:val="002839DB"/>
    <w:rsid w:val="00283C79"/>
    <w:rsid w:val="00283CD1"/>
    <w:rsid w:val="00283CD9"/>
    <w:rsid w:val="00283FB2"/>
    <w:rsid w:val="00284620"/>
    <w:rsid w:val="002846D6"/>
    <w:rsid w:val="002848EC"/>
    <w:rsid w:val="00284B89"/>
    <w:rsid w:val="00284BB1"/>
    <w:rsid w:val="00284D01"/>
    <w:rsid w:val="00284F62"/>
    <w:rsid w:val="002854B4"/>
    <w:rsid w:val="00285513"/>
    <w:rsid w:val="002859CA"/>
    <w:rsid w:val="00285E01"/>
    <w:rsid w:val="002862DB"/>
    <w:rsid w:val="00286A38"/>
    <w:rsid w:val="00287020"/>
    <w:rsid w:val="002875A5"/>
    <w:rsid w:val="00287790"/>
    <w:rsid w:val="00287928"/>
    <w:rsid w:val="002879CA"/>
    <w:rsid w:val="002905DD"/>
    <w:rsid w:val="0029073D"/>
    <w:rsid w:val="002908C9"/>
    <w:rsid w:val="00290E71"/>
    <w:rsid w:val="00290F05"/>
    <w:rsid w:val="00290FEE"/>
    <w:rsid w:val="00291595"/>
    <w:rsid w:val="00291617"/>
    <w:rsid w:val="00291D45"/>
    <w:rsid w:val="0029207B"/>
    <w:rsid w:val="002921FD"/>
    <w:rsid w:val="002922FE"/>
    <w:rsid w:val="0029231F"/>
    <w:rsid w:val="00292338"/>
    <w:rsid w:val="002924B7"/>
    <w:rsid w:val="00292588"/>
    <w:rsid w:val="0029297F"/>
    <w:rsid w:val="00292BB3"/>
    <w:rsid w:val="00292C48"/>
    <w:rsid w:val="00293579"/>
    <w:rsid w:val="00293A4A"/>
    <w:rsid w:val="00293CD5"/>
    <w:rsid w:val="00294160"/>
    <w:rsid w:val="00294652"/>
    <w:rsid w:val="0029468B"/>
    <w:rsid w:val="0029488C"/>
    <w:rsid w:val="00294CD0"/>
    <w:rsid w:val="00294E17"/>
    <w:rsid w:val="0029524C"/>
    <w:rsid w:val="0029553F"/>
    <w:rsid w:val="00295574"/>
    <w:rsid w:val="00295FA1"/>
    <w:rsid w:val="00296260"/>
    <w:rsid w:val="002963D7"/>
    <w:rsid w:val="00296495"/>
    <w:rsid w:val="002966D2"/>
    <w:rsid w:val="00296717"/>
    <w:rsid w:val="00296A7D"/>
    <w:rsid w:val="00296B98"/>
    <w:rsid w:val="00296BCA"/>
    <w:rsid w:val="0029710F"/>
    <w:rsid w:val="0029735E"/>
    <w:rsid w:val="00297A71"/>
    <w:rsid w:val="00297AD0"/>
    <w:rsid w:val="002A05AE"/>
    <w:rsid w:val="002A0622"/>
    <w:rsid w:val="002A087F"/>
    <w:rsid w:val="002A0B47"/>
    <w:rsid w:val="002A10B9"/>
    <w:rsid w:val="002A1394"/>
    <w:rsid w:val="002A15E6"/>
    <w:rsid w:val="002A176C"/>
    <w:rsid w:val="002A2819"/>
    <w:rsid w:val="002A288C"/>
    <w:rsid w:val="002A2972"/>
    <w:rsid w:val="002A298E"/>
    <w:rsid w:val="002A2C61"/>
    <w:rsid w:val="002A2C87"/>
    <w:rsid w:val="002A2CCE"/>
    <w:rsid w:val="002A2E40"/>
    <w:rsid w:val="002A2F19"/>
    <w:rsid w:val="002A325B"/>
    <w:rsid w:val="002A3415"/>
    <w:rsid w:val="002A350B"/>
    <w:rsid w:val="002A3945"/>
    <w:rsid w:val="002A3BC8"/>
    <w:rsid w:val="002A3BF1"/>
    <w:rsid w:val="002A430C"/>
    <w:rsid w:val="002A43F2"/>
    <w:rsid w:val="002A4901"/>
    <w:rsid w:val="002A50B3"/>
    <w:rsid w:val="002A52D6"/>
    <w:rsid w:val="002A54C5"/>
    <w:rsid w:val="002A5566"/>
    <w:rsid w:val="002A55A3"/>
    <w:rsid w:val="002A5742"/>
    <w:rsid w:val="002A57A9"/>
    <w:rsid w:val="002A5E20"/>
    <w:rsid w:val="002A653E"/>
    <w:rsid w:val="002A6A31"/>
    <w:rsid w:val="002A6F24"/>
    <w:rsid w:val="002A72EF"/>
    <w:rsid w:val="002A7405"/>
    <w:rsid w:val="002A7704"/>
    <w:rsid w:val="002A78BC"/>
    <w:rsid w:val="002A7A64"/>
    <w:rsid w:val="002A7B0E"/>
    <w:rsid w:val="002A7C3F"/>
    <w:rsid w:val="002A7F9A"/>
    <w:rsid w:val="002B000B"/>
    <w:rsid w:val="002B01CD"/>
    <w:rsid w:val="002B0310"/>
    <w:rsid w:val="002B08F0"/>
    <w:rsid w:val="002B12CE"/>
    <w:rsid w:val="002B1799"/>
    <w:rsid w:val="002B1817"/>
    <w:rsid w:val="002B1EBD"/>
    <w:rsid w:val="002B25C1"/>
    <w:rsid w:val="002B27D5"/>
    <w:rsid w:val="002B28DD"/>
    <w:rsid w:val="002B2A4E"/>
    <w:rsid w:val="002B2A8F"/>
    <w:rsid w:val="002B2F34"/>
    <w:rsid w:val="002B3A52"/>
    <w:rsid w:val="002B3B69"/>
    <w:rsid w:val="002B3C14"/>
    <w:rsid w:val="002B3C74"/>
    <w:rsid w:val="002B3C84"/>
    <w:rsid w:val="002B40E7"/>
    <w:rsid w:val="002B4193"/>
    <w:rsid w:val="002B44B5"/>
    <w:rsid w:val="002B4662"/>
    <w:rsid w:val="002B4B25"/>
    <w:rsid w:val="002B4EDB"/>
    <w:rsid w:val="002B5F20"/>
    <w:rsid w:val="002B61DC"/>
    <w:rsid w:val="002B62C5"/>
    <w:rsid w:val="002B63D4"/>
    <w:rsid w:val="002B6676"/>
    <w:rsid w:val="002B672D"/>
    <w:rsid w:val="002B6939"/>
    <w:rsid w:val="002B69C3"/>
    <w:rsid w:val="002B6BBC"/>
    <w:rsid w:val="002B6E1A"/>
    <w:rsid w:val="002B7257"/>
    <w:rsid w:val="002B75E2"/>
    <w:rsid w:val="002B786B"/>
    <w:rsid w:val="002B7977"/>
    <w:rsid w:val="002B7D10"/>
    <w:rsid w:val="002B7E1B"/>
    <w:rsid w:val="002B7E36"/>
    <w:rsid w:val="002C017D"/>
    <w:rsid w:val="002C0331"/>
    <w:rsid w:val="002C09ED"/>
    <w:rsid w:val="002C0A61"/>
    <w:rsid w:val="002C0F95"/>
    <w:rsid w:val="002C1016"/>
    <w:rsid w:val="002C14D6"/>
    <w:rsid w:val="002C1861"/>
    <w:rsid w:val="002C1C7A"/>
    <w:rsid w:val="002C1D20"/>
    <w:rsid w:val="002C20BF"/>
    <w:rsid w:val="002C2486"/>
    <w:rsid w:val="002C2AEB"/>
    <w:rsid w:val="002C2B6A"/>
    <w:rsid w:val="002C2D6C"/>
    <w:rsid w:val="002C3117"/>
    <w:rsid w:val="002C3271"/>
    <w:rsid w:val="002C3480"/>
    <w:rsid w:val="002C3699"/>
    <w:rsid w:val="002C393E"/>
    <w:rsid w:val="002C3954"/>
    <w:rsid w:val="002C39C1"/>
    <w:rsid w:val="002C3D16"/>
    <w:rsid w:val="002C3DD1"/>
    <w:rsid w:val="002C468B"/>
    <w:rsid w:val="002C49ED"/>
    <w:rsid w:val="002C4EA3"/>
    <w:rsid w:val="002C4F4A"/>
    <w:rsid w:val="002C51DD"/>
    <w:rsid w:val="002C564A"/>
    <w:rsid w:val="002C566B"/>
    <w:rsid w:val="002C5FBB"/>
    <w:rsid w:val="002C6426"/>
    <w:rsid w:val="002C692D"/>
    <w:rsid w:val="002C6A5F"/>
    <w:rsid w:val="002C6BEB"/>
    <w:rsid w:val="002C6E20"/>
    <w:rsid w:val="002C6EEF"/>
    <w:rsid w:val="002C706D"/>
    <w:rsid w:val="002C7735"/>
    <w:rsid w:val="002C7F0C"/>
    <w:rsid w:val="002D0416"/>
    <w:rsid w:val="002D04F5"/>
    <w:rsid w:val="002D083B"/>
    <w:rsid w:val="002D08CB"/>
    <w:rsid w:val="002D1083"/>
    <w:rsid w:val="002D13F6"/>
    <w:rsid w:val="002D18FE"/>
    <w:rsid w:val="002D1F2E"/>
    <w:rsid w:val="002D2300"/>
    <w:rsid w:val="002D25CC"/>
    <w:rsid w:val="002D2618"/>
    <w:rsid w:val="002D273F"/>
    <w:rsid w:val="002D2D70"/>
    <w:rsid w:val="002D3AE6"/>
    <w:rsid w:val="002D3E58"/>
    <w:rsid w:val="002D42F3"/>
    <w:rsid w:val="002D4A9C"/>
    <w:rsid w:val="002D54DD"/>
    <w:rsid w:val="002D57A5"/>
    <w:rsid w:val="002D600B"/>
    <w:rsid w:val="002D605C"/>
    <w:rsid w:val="002D6324"/>
    <w:rsid w:val="002D6335"/>
    <w:rsid w:val="002D6565"/>
    <w:rsid w:val="002D6766"/>
    <w:rsid w:val="002D676F"/>
    <w:rsid w:val="002D6B2D"/>
    <w:rsid w:val="002D6BBD"/>
    <w:rsid w:val="002D6C63"/>
    <w:rsid w:val="002D6F19"/>
    <w:rsid w:val="002D6FB9"/>
    <w:rsid w:val="002D7043"/>
    <w:rsid w:val="002D704F"/>
    <w:rsid w:val="002D7475"/>
    <w:rsid w:val="002D7C8E"/>
    <w:rsid w:val="002D7F12"/>
    <w:rsid w:val="002E0549"/>
    <w:rsid w:val="002E0566"/>
    <w:rsid w:val="002E06F9"/>
    <w:rsid w:val="002E0733"/>
    <w:rsid w:val="002E09E4"/>
    <w:rsid w:val="002E0C3A"/>
    <w:rsid w:val="002E0C90"/>
    <w:rsid w:val="002E0DB4"/>
    <w:rsid w:val="002E11B1"/>
    <w:rsid w:val="002E1727"/>
    <w:rsid w:val="002E17D0"/>
    <w:rsid w:val="002E18BB"/>
    <w:rsid w:val="002E1A87"/>
    <w:rsid w:val="002E1E8C"/>
    <w:rsid w:val="002E1E8D"/>
    <w:rsid w:val="002E1F5E"/>
    <w:rsid w:val="002E242C"/>
    <w:rsid w:val="002E255A"/>
    <w:rsid w:val="002E263F"/>
    <w:rsid w:val="002E2855"/>
    <w:rsid w:val="002E2898"/>
    <w:rsid w:val="002E2A49"/>
    <w:rsid w:val="002E2B54"/>
    <w:rsid w:val="002E2D35"/>
    <w:rsid w:val="002E2E06"/>
    <w:rsid w:val="002E2EAD"/>
    <w:rsid w:val="002E2F46"/>
    <w:rsid w:val="002E3376"/>
    <w:rsid w:val="002E347E"/>
    <w:rsid w:val="002E35A5"/>
    <w:rsid w:val="002E375A"/>
    <w:rsid w:val="002E37ED"/>
    <w:rsid w:val="002E3D65"/>
    <w:rsid w:val="002E3E57"/>
    <w:rsid w:val="002E40BD"/>
    <w:rsid w:val="002E40F9"/>
    <w:rsid w:val="002E5008"/>
    <w:rsid w:val="002E5274"/>
    <w:rsid w:val="002E553A"/>
    <w:rsid w:val="002E5696"/>
    <w:rsid w:val="002E5885"/>
    <w:rsid w:val="002E5907"/>
    <w:rsid w:val="002E5A70"/>
    <w:rsid w:val="002E5BE9"/>
    <w:rsid w:val="002E5E47"/>
    <w:rsid w:val="002E5EEF"/>
    <w:rsid w:val="002E6254"/>
    <w:rsid w:val="002E62AA"/>
    <w:rsid w:val="002E631C"/>
    <w:rsid w:val="002E6521"/>
    <w:rsid w:val="002E6839"/>
    <w:rsid w:val="002E6C97"/>
    <w:rsid w:val="002E71D6"/>
    <w:rsid w:val="002E76A1"/>
    <w:rsid w:val="002E773A"/>
    <w:rsid w:val="002E7865"/>
    <w:rsid w:val="002E7C58"/>
    <w:rsid w:val="002E7ED1"/>
    <w:rsid w:val="002F06E6"/>
    <w:rsid w:val="002F0787"/>
    <w:rsid w:val="002F0E39"/>
    <w:rsid w:val="002F115A"/>
    <w:rsid w:val="002F11AF"/>
    <w:rsid w:val="002F11B4"/>
    <w:rsid w:val="002F195D"/>
    <w:rsid w:val="002F1AF5"/>
    <w:rsid w:val="002F1AF8"/>
    <w:rsid w:val="002F1CBC"/>
    <w:rsid w:val="002F1DCC"/>
    <w:rsid w:val="002F1F48"/>
    <w:rsid w:val="002F2929"/>
    <w:rsid w:val="002F2CCE"/>
    <w:rsid w:val="002F31DE"/>
    <w:rsid w:val="002F3DC6"/>
    <w:rsid w:val="002F3DD1"/>
    <w:rsid w:val="002F3E8B"/>
    <w:rsid w:val="002F3F2C"/>
    <w:rsid w:val="002F3FEC"/>
    <w:rsid w:val="002F4027"/>
    <w:rsid w:val="002F408A"/>
    <w:rsid w:val="002F42FC"/>
    <w:rsid w:val="002F4745"/>
    <w:rsid w:val="002F5AD2"/>
    <w:rsid w:val="002F5BF3"/>
    <w:rsid w:val="002F5C7A"/>
    <w:rsid w:val="002F6224"/>
    <w:rsid w:val="002F673E"/>
    <w:rsid w:val="002F69CF"/>
    <w:rsid w:val="002F6A02"/>
    <w:rsid w:val="002F6C30"/>
    <w:rsid w:val="002F7227"/>
    <w:rsid w:val="002F7353"/>
    <w:rsid w:val="002F75D0"/>
    <w:rsid w:val="002F7640"/>
    <w:rsid w:val="002F7703"/>
    <w:rsid w:val="002F79C5"/>
    <w:rsid w:val="002F7D68"/>
    <w:rsid w:val="003005BB"/>
    <w:rsid w:val="003008CB"/>
    <w:rsid w:val="003014C1"/>
    <w:rsid w:val="00301870"/>
    <w:rsid w:val="00301C04"/>
    <w:rsid w:val="00302422"/>
    <w:rsid w:val="003025DC"/>
    <w:rsid w:val="0030266A"/>
    <w:rsid w:val="00302CB0"/>
    <w:rsid w:val="00302F61"/>
    <w:rsid w:val="00303577"/>
    <w:rsid w:val="0030359E"/>
    <w:rsid w:val="00303800"/>
    <w:rsid w:val="003039E3"/>
    <w:rsid w:val="00303B8F"/>
    <w:rsid w:val="00303BF4"/>
    <w:rsid w:val="00303D2D"/>
    <w:rsid w:val="00303E60"/>
    <w:rsid w:val="003040F9"/>
    <w:rsid w:val="0030423D"/>
    <w:rsid w:val="00304931"/>
    <w:rsid w:val="0030502A"/>
    <w:rsid w:val="0030562E"/>
    <w:rsid w:val="003057E7"/>
    <w:rsid w:val="00305BBB"/>
    <w:rsid w:val="0030655B"/>
    <w:rsid w:val="00306625"/>
    <w:rsid w:val="00306659"/>
    <w:rsid w:val="00306785"/>
    <w:rsid w:val="00306C69"/>
    <w:rsid w:val="00306DEA"/>
    <w:rsid w:val="00306F15"/>
    <w:rsid w:val="0030705A"/>
    <w:rsid w:val="0030753C"/>
    <w:rsid w:val="003079F7"/>
    <w:rsid w:val="00307A28"/>
    <w:rsid w:val="00307D44"/>
    <w:rsid w:val="00307EF7"/>
    <w:rsid w:val="003108A8"/>
    <w:rsid w:val="00310CE2"/>
    <w:rsid w:val="00310DC9"/>
    <w:rsid w:val="00310E3F"/>
    <w:rsid w:val="00310E69"/>
    <w:rsid w:val="00310E7E"/>
    <w:rsid w:val="00310E93"/>
    <w:rsid w:val="00310F5B"/>
    <w:rsid w:val="00311062"/>
    <w:rsid w:val="00311576"/>
    <w:rsid w:val="003116D1"/>
    <w:rsid w:val="003117AE"/>
    <w:rsid w:val="003117B4"/>
    <w:rsid w:val="003119AB"/>
    <w:rsid w:val="00311CA5"/>
    <w:rsid w:val="00311E5A"/>
    <w:rsid w:val="00311F75"/>
    <w:rsid w:val="00312119"/>
    <w:rsid w:val="003123BE"/>
    <w:rsid w:val="003127CC"/>
    <w:rsid w:val="00312866"/>
    <w:rsid w:val="00312D08"/>
    <w:rsid w:val="003133DE"/>
    <w:rsid w:val="003136DD"/>
    <w:rsid w:val="00313790"/>
    <w:rsid w:val="00313C85"/>
    <w:rsid w:val="00314289"/>
    <w:rsid w:val="0031428A"/>
    <w:rsid w:val="0031471A"/>
    <w:rsid w:val="0031483B"/>
    <w:rsid w:val="003148E2"/>
    <w:rsid w:val="00314A42"/>
    <w:rsid w:val="00314ABE"/>
    <w:rsid w:val="00314BED"/>
    <w:rsid w:val="00314CA0"/>
    <w:rsid w:val="00314EEC"/>
    <w:rsid w:val="003152E9"/>
    <w:rsid w:val="0031560D"/>
    <w:rsid w:val="00315764"/>
    <w:rsid w:val="003157E4"/>
    <w:rsid w:val="00315B39"/>
    <w:rsid w:val="00315B7C"/>
    <w:rsid w:val="00315C1C"/>
    <w:rsid w:val="00315C21"/>
    <w:rsid w:val="00315C54"/>
    <w:rsid w:val="00316022"/>
    <w:rsid w:val="0031604C"/>
    <w:rsid w:val="00316620"/>
    <w:rsid w:val="00316951"/>
    <w:rsid w:val="00316C04"/>
    <w:rsid w:val="00317501"/>
    <w:rsid w:val="00317CAD"/>
    <w:rsid w:val="00317D0B"/>
    <w:rsid w:val="00317DFA"/>
    <w:rsid w:val="00317E0B"/>
    <w:rsid w:val="00317E85"/>
    <w:rsid w:val="00317EE8"/>
    <w:rsid w:val="00317F76"/>
    <w:rsid w:val="003202E8"/>
    <w:rsid w:val="003205C2"/>
    <w:rsid w:val="0032060C"/>
    <w:rsid w:val="0032077E"/>
    <w:rsid w:val="0032091C"/>
    <w:rsid w:val="00320EFE"/>
    <w:rsid w:val="00321576"/>
    <w:rsid w:val="003215E2"/>
    <w:rsid w:val="00321BC2"/>
    <w:rsid w:val="00321D3B"/>
    <w:rsid w:val="00322198"/>
    <w:rsid w:val="00322553"/>
    <w:rsid w:val="0032255D"/>
    <w:rsid w:val="003225A8"/>
    <w:rsid w:val="00322657"/>
    <w:rsid w:val="00322B1E"/>
    <w:rsid w:val="00322BD2"/>
    <w:rsid w:val="00323434"/>
    <w:rsid w:val="0032363B"/>
    <w:rsid w:val="00323991"/>
    <w:rsid w:val="00323AFD"/>
    <w:rsid w:val="00323DF2"/>
    <w:rsid w:val="00324142"/>
    <w:rsid w:val="003243E2"/>
    <w:rsid w:val="00324458"/>
    <w:rsid w:val="003249E9"/>
    <w:rsid w:val="00324D6B"/>
    <w:rsid w:val="003252D1"/>
    <w:rsid w:val="00325300"/>
    <w:rsid w:val="00325F82"/>
    <w:rsid w:val="003264EA"/>
    <w:rsid w:val="00326505"/>
    <w:rsid w:val="003266AD"/>
    <w:rsid w:val="0032672E"/>
    <w:rsid w:val="0032696E"/>
    <w:rsid w:val="00326973"/>
    <w:rsid w:val="00327758"/>
    <w:rsid w:val="003300BA"/>
    <w:rsid w:val="003305E6"/>
    <w:rsid w:val="003309B8"/>
    <w:rsid w:val="00330BE9"/>
    <w:rsid w:val="00330E79"/>
    <w:rsid w:val="00330EC9"/>
    <w:rsid w:val="00330F04"/>
    <w:rsid w:val="0033136B"/>
    <w:rsid w:val="003314A1"/>
    <w:rsid w:val="00331500"/>
    <w:rsid w:val="00331545"/>
    <w:rsid w:val="003316FC"/>
    <w:rsid w:val="0033186B"/>
    <w:rsid w:val="00331BAF"/>
    <w:rsid w:val="003324AD"/>
    <w:rsid w:val="0033254B"/>
    <w:rsid w:val="00332627"/>
    <w:rsid w:val="00332946"/>
    <w:rsid w:val="00332B93"/>
    <w:rsid w:val="00332C01"/>
    <w:rsid w:val="003336F6"/>
    <w:rsid w:val="00333718"/>
    <w:rsid w:val="00333861"/>
    <w:rsid w:val="00333C26"/>
    <w:rsid w:val="00333E4E"/>
    <w:rsid w:val="003341FF"/>
    <w:rsid w:val="003342D4"/>
    <w:rsid w:val="003343B7"/>
    <w:rsid w:val="00334752"/>
    <w:rsid w:val="00334A58"/>
    <w:rsid w:val="003352BD"/>
    <w:rsid w:val="0033578C"/>
    <w:rsid w:val="00335DE1"/>
    <w:rsid w:val="00335F84"/>
    <w:rsid w:val="00335FB9"/>
    <w:rsid w:val="00336016"/>
    <w:rsid w:val="00336249"/>
    <w:rsid w:val="003362B7"/>
    <w:rsid w:val="003363E3"/>
    <w:rsid w:val="003363F0"/>
    <w:rsid w:val="0033655F"/>
    <w:rsid w:val="003366A5"/>
    <w:rsid w:val="003366C5"/>
    <w:rsid w:val="003368E9"/>
    <w:rsid w:val="003369DE"/>
    <w:rsid w:val="00336C80"/>
    <w:rsid w:val="00336F2F"/>
    <w:rsid w:val="0033766E"/>
    <w:rsid w:val="003376C5"/>
    <w:rsid w:val="00337712"/>
    <w:rsid w:val="00337741"/>
    <w:rsid w:val="00337C71"/>
    <w:rsid w:val="003405FF"/>
    <w:rsid w:val="0034067D"/>
    <w:rsid w:val="00340D41"/>
    <w:rsid w:val="00341286"/>
    <w:rsid w:val="00341427"/>
    <w:rsid w:val="003417EC"/>
    <w:rsid w:val="0034184C"/>
    <w:rsid w:val="00341890"/>
    <w:rsid w:val="00341B35"/>
    <w:rsid w:val="00341E2D"/>
    <w:rsid w:val="00342963"/>
    <w:rsid w:val="00342CB3"/>
    <w:rsid w:val="00342CD8"/>
    <w:rsid w:val="00342EB2"/>
    <w:rsid w:val="00342FD5"/>
    <w:rsid w:val="00343071"/>
    <w:rsid w:val="0034351B"/>
    <w:rsid w:val="003435D8"/>
    <w:rsid w:val="00343E38"/>
    <w:rsid w:val="00343EE3"/>
    <w:rsid w:val="0034417A"/>
    <w:rsid w:val="00344397"/>
    <w:rsid w:val="00344466"/>
    <w:rsid w:val="0034449E"/>
    <w:rsid w:val="003444B2"/>
    <w:rsid w:val="003445FE"/>
    <w:rsid w:val="00344647"/>
    <w:rsid w:val="00344775"/>
    <w:rsid w:val="003448F0"/>
    <w:rsid w:val="00344A3E"/>
    <w:rsid w:val="0034519F"/>
    <w:rsid w:val="00345368"/>
    <w:rsid w:val="00345857"/>
    <w:rsid w:val="0034590F"/>
    <w:rsid w:val="00345C26"/>
    <w:rsid w:val="00345E95"/>
    <w:rsid w:val="00345F05"/>
    <w:rsid w:val="00346133"/>
    <w:rsid w:val="0034627E"/>
    <w:rsid w:val="00346381"/>
    <w:rsid w:val="003465BD"/>
    <w:rsid w:val="00346858"/>
    <w:rsid w:val="00346902"/>
    <w:rsid w:val="00346B86"/>
    <w:rsid w:val="003474FD"/>
    <w:rsid w:val="00347E3C"/>
    <w:rsid w:val="00350054"/>
    <w:rsid w:val="003509E1"/>
    <w:rsid w:val="00350A1F"/>
    <w:rsid w:val="00350C33"/>
    <w:rsid w:val="00350D14"/>
    <w:rsid w:val="00350FE7"/>
    <w:rsid w:val="00351708"/>
    <w:rsid w:val="0035179C"/>
    <w:rsid w:val="00351A74"/>
    <w:rsid w:val="00351D9E"/>
    <w:rsid w:val="00351F90"/>
    <w:rsid w:val="003531A7"/>
    <w:rsid w:val="00353426"/>
    <w:rsid w:val="00353536"/>
    <w:rsid w:val="003539B0"/>
    <w:rsid w:val="00353A2C"/>
    <w:rsid w:val="00354438"/>
    <w:rsid w:val="0035474E"/>
    <w:rsid w:val="003548D2"/>
    <w:rsid w:val="00354B18"/>
    <w:rsid w:val="003550BB"/>
    <w:rsid w:val="0035533D"/>
    <w:rsid w:val="00355BA7"/>
    <w:rsid w:val="00355D48"/>
    <w:rsid w:val="00355D98"/>
    <w:rsid w:val="00356008"/>
    <w:rsid w:val="0035666B"/>
    <w:rsid w:val="003574E8"/>
    <w:rsid w:val="003576DA"/>
    <w:rsid w:val="0035780B"/>
    <w:rsid w:val="00357D1A"/>
    <w:rsid w:val="00357DCD"/>
    <w:rsid w:val="00357E7B"/>
    <w:rsid w:val="00357F4E"/>
    <w:rsid w:val="003600A8"/>
    <w:rsid w:val="003609A9"/>
    <w:rsid w:val="00360F9E"/>
    <w:rsid w:val="00361040"/>
    <w:rsid w:val="003612D5"/>
    <w:rsid w:val="0036130B"/>
    <w:rsid w:val="003616C2"/>
    <w:rsid w:val="0036179C"/>
    <w:rsid w:val="00361A27"/>
    <w:rsid w:val="00361A69"/>
    <w:rsid w:val="00361BAC"/>
    <w:rsid w:val="00361C1B"/>
    <w:rsid w:val="00361CC7"/>
    <w:rsid w:val="00361F5C"/>
    <w:rsid w:val="00362148"/>
    <w:rsid w:val="00362514"/>
    <w:rsid w:val="003626D7"/>
    <w:rsid w:val="00362ED3"/>
    <w:rsid w:val="00363447"/>
    <w:rsid w:val="00363626"/>
    <w:rsid w:val="00363B49"/>
    <w:rsid w:val="00364154"/>
    <w:rsid w:val="0036432A"/>
    <w:rsid w:val="003647FD"/>
    <w:rsid w:val="0036492F"/>
    <w:rsid w:val="00364D95"/>
    <w:rsid w:val="0036519A"/>
    <w:rsid w:val="003651A8"/>
    <w:rsid w:val="00365723"/>
    <w:rsid w:val="003657A0"/>
    <w:rsid w:val="003657B4"/>
    <w:rsid w:val="003657C3"/>
    <w:rsid w:val="0036581D"/>
    <w:rsid w:val="0036596B"/>
    <w:rsid w:val="003659C2"/>
    <w:rsid w:val="00365BEE"/>
    <w:rsid w:val="00365FBC"/>
    <w:rsid w:val="00366107"/>
    <w:rsid w:val="00366719"/>
    <w:rsid w:val="0036674B"/>
    <w:rsid w:val="00366A62"/>
    <w:rsid w:val="00366C86"/>
    <w:rsid w:val="0036717C"/>
    <w:rsid w:val="0036720C"/>
    <w:rsid w:val="0036734B"/>
    <w:rsid w:val="003673CE"/>
    <w:rsid w:val="00367D16"/>
    <w:rsid w:val="00367F2D"/>
    <w:rsid w:val="00370B13"/>
    <w:rsid w:val="003711AE"/>
    <w:rsid w:val="0037121A"/>
    <w:rsid w:val="00371530"/>
    <w:rsid w:val="00371AAA"/>
    <w:rsid w:val="00371FEB"/>
    <w:rsid w:val="003722A7"/>
    <w:rsid w:val="003722AF"/>
    <w:rsid w:val="0037241E"/>
    <w:rsid w:val="003724B2"/>
    <w:rsid w:val="00372775"/>
    <w:rsid w:val="00372919"/>
    <w:rsid w:val="003729E9"/>
    <w:rsid w:val="00372A1A"/>
    <w:rsid w:val="00372C37"/>
    <w:rsid w:val="00373001"/>
    <w:rsid w:val="003732DD"/>
    <w:rsid w:val="003733A0"/>
    <w:rsid w:val="00373423"/>
    <w:rsid w:val="00373837"/>
    <w:rsid w:val="00373939"/>
    <w:rsid w:val="00373956"/>
    <w:rsid w:val="00373A6D"/>
    <w:rsid w:val="00373A6E"/>
    <w:rsid w:val="00373EA5"/>
    <w:rsid w:val="0037411E"/>
    <w:rsid w:val="003743D9"/>
    <w:rsid w:val="00374541"/>
    <w:rsid w:val="00374570"/>
    <w:rsid w:val="003749CA"/>
    <w:rsid w:val="00374EE8"/>
    <w:rsid w:val="003750D2"/>
    <w:rsid w:val="0037528C"/>
    <w:rsid w:val="00375405"/>
    <w:rsid w:val="0037563D"/>
    <w:rsid w:val="00375BF6"/>
    <w:rsid w:val="003762EA"/>
    <w:rsid w:val="003763EC"/>
    <w:rsid w:val="003765F1"/>
    <w:rsid w:val="0037667A"/>
    <w:rsid w:val="003769E1"/>
    <w:rsid w:val="00377692"/>
    <w:rsid w:val="00377A07"/>
    <w:rsid w:val="00377EC0"/>
    <w:rsid w:val="0038023E"/>
    <w:rsid w:val="003805D8"/>
    <w:rsid w:val="00381052"/>
    <w:rsid w:val="00381154"/>
    <w:rsid w:val="003819F8"/>
    <w:rsid w:val="00381C68"/>
    <w:rsid w:val="00381FC5"/>
    <w:rsid w:val="00382600"/>
    <w:rsid w:val="003826B0"/>
    <w:rsid w:val="003827BF"/>
    <w:rsid w:val="00382E80"/>
    <w:rsid w:val="003831F9"/>
    <w:rsid w:val="00383387"/>
    <w:rsid w:val="003834AE"/>
    <w:rsid w:val="003837AF"/>
    <w:rsid w:val="003837E0"/>
    <w:rsid w:val="00383CC3"/>
    <w:rsid w:val="00383D63"/>
    <w:rsid w:val="00383D92"/>
    <w:rsid w:val="00383E58"/>
    <w:rsid w:val="00383EB0"/>
    <w:rsid w:val="00384475"/>
    <w:rsid w:val="00384605"/>
    <w:rsid w:val="0038475B"/>
    <w:rsid w:val="0038488E"/>
    <w:rsid w:val="003848C3"/>
    <w:rsid w:val="00384A34"/>
    <w:rsid w:val="00384AA5"/>
    <w:rsid w:val="00384C3A"/>
    <w:rsid w:val="00384CC2"/>
    <w:rsid w:val="00384DEB"/>
    <w:rsid w:val="003853E2"/>
    <w:rsid w:val="00385718"/>
    <w:rsid w:val="00385E90"/>
    <w:rsid w:val="003860E0"/>
    <w:rsid w:val="003863F8"/>
    <w:rsid w:val="003865C6"/>
    <w:rsid w:val="003866C3"/>
    <w:rsid w:val="00386875"/>
    <w:rsid w:val="00386AD6"/>
    <w:rsid w:val="00386BBA"/>
    <w:rsid w:val="0038744D"/>
    <w:rsid w:val="0038793C"/>
    <w:rsid w:val="003879D6"/>
    <w:rsid w:val="00387D18"/>
    <w:rsid w:val="00387D37"/>
    <w:rsid w:val="00390462"/>
    <w:rsid w:val="003906AA"/>
    <w:rsid w:val="00390A5A"/>
    <w:rsid w:val="003912B3"/>
    <w:rsid w:val="0039139D"/>
    <w:rsid w:val="003913BA"/>
    <w:rsid w:val="00391598"/>
    <w:rsid w:val="00391755"/>
    <w:rsid w:val="003917B6"/>
    <w:rsid w:val="0039192B"/>
    <w:rsid w:val="00391BC2"/>
    <w:rsid w:val="00392A76"/>
    <w:rsid w:val="00392FCC"/>
    <w:rsid w:val="0039332B"/>
    <w:rsid w:val="00393B5A"/>
    <w:rsid w:val="00394098"/>
    <w:rsid w:val="0039410E"/>
    <w:rsid w:val="00394216"/>
    <w:rsid w:val="00394289"/>
    <w:rsid w:val="00394622"/>
    <w:rsid w:val="00394BF8"/>
    <w:rsid w:val="00394D69"/>
    <w:rsid w:val="00394D79"/>
    <w:rsid w:val="00394DFA"/>
    <w:rsid w:val="00394E5B"/>
    <w:rsid w:val="00394F94"/>
    <w:rsid w:val="0039518E"/>
    <w:rsid w:val="00395484"/>
    <w:rsid w:val="0039550B"/>
    <w:rsid w:val="00395720"/>
    <w:rsid w:val="003957E9"/>
    <w:rsid w:val="0039589E"/>
    <w:rsid w:val="0039596B"/>
    <w:rsid w:val="00395DF3"/>
    <w:rsid w:val="0039624E"/>
    <w:rsid w:val="00396DE2"/>
    <w:rsid w:val="00397934"/>
    <w:rsid w:val="003A0163"/>
    <w:rsid w:val="003A08B4"/>
    <w:rsid w:val="003A08E6"/>
    <w:rsid w:val="003A0AD0"/>
    <w:rsid w:val="003A0E56"/>
    <w:rsid w:val="003A16AC"/>
    <w:rsid w:val="003A1706"/>
    <w:rsid w:val="003A17DE"/>
    <w:rsid w:val="003A1C61"/>
    <w:rsid w:val="003A1D90"/>
    <w:rsid w:val="003A1F60"/>
    <w:rsid w:val="003A2126"/>
    <w:rsid w:val="003A2228"/>
    <w:rsid w:val="003A2358"/>
    <w:rsid w:val="003A238E"/>
    <w:rsid w:val="003A2470"/>
    <w:rsid w:val="003A2651"/>
    <w:rsid w:val="003A26F5"/>
    <w:rsid w:val="003A2AC4"/>
    <w:rsid w:val="003A2B2C"/>
    <w:rsid w:val="003A2B7C"/>
    <w:rsid w:val="003A2CD0"/>
    <w:rsid w:val="003A2D2A"/>
    <w:rsid w:val="003A2D97"/>
    <w:rsid w:val="003A2E2C"/>
    <w:rsid w:val="003A2E99"/>
    <w:rsid w:val="003A3805"/>
    <w:rsid w:val="003A381E"/>
    <w:rsid w:val="003A3D76"/>
    <w:rsid w:val="003A3E00"/>
    <w:rsid w:val="003A434D"/>
    <w:rsid w:val="003A4884"/>
    <w:rsid w:val="003A4B76"/>
    <w:rsid w:val="003A531A"/>
    <w:rsid w:val="003A544D"/>
    <w:rsid w:val="003A5551"/>
    <w:rsid w:val="003A5593"/>
    <w:rsid w:val="003A5843"/>
    <w:rsid w:val="003A5BAF"/>
    <w:rsid w:val="003A5C1B"/>
    <w:rsid w:val="003A5C34"/>
    <w:rsid w:val="003A5DA6"/>
    <w:rsid w:val="003A60AE"/>
    <w:rsid w:val="003A6665"/>
    <w:rsid w:val="003A67BE"/>
    <w:rsid w:val="003A6B22"/>
    <w:rsid w:val="003A6BF9"/>
    <w:rsid w:val="003A6DC3"/>
    <w:rsid w:val="003A7079"/>
    <w:rsid w:val="003A72D9"/>
    <w:rsid w:val="003A735B"/>
    <w:rsid w:val="003A77DD"/>
    <w:rsid w:val="003A78D5"/>
    <w:rsid w:val="003A7A48"/>
    <w:rsid w:val="003A7F02"/>
    <w:rsid w:val="003B0013"/>
    <w:rsid w:val="003B0290"/>
    <w:rsid w:val="003B02CD"/>
    <w:rsid w:val="003B0371"/>
    <w:rsid w:val="003B04B0"/>
    <w:rsid w:val="003B04DE"/>
    <w:rsid w:val="003B06C5"/>
    <w:rsid w:val="003B08A6"/>
    <w:rsid w:val="003B10FF"/>
    <w:rsid w:val="003B16F7"/>
    <w:rsid w:val="003B1A9C"/>
    <w:rsid w:val="003B1B42"/>
    <w:rsid w:val="003B1D4E"/>
    <w:rsid w:val="003B2134"/>
    <w:rsid w:val="003B2379"/>
    <w:rsid w:val="003B2574"/>
    <w:rsid w:val="003B2E21"/>
    <w:rsid w:val="003B2F9D"/>
    <w:rsid w:val="003B2FD9"/>
    <w:rsid w:val="003B30A6"/>
    <w:rsid w:val="003B3367"/>
    <w:rsid w:val="003B33A0"/>
    <w:rsid w:val="003B3D26"/>
    <w:rsid w:val="003B3DCD"/>
    <w:rsid w:val="003B405B"/>
    <w:rsid w:val="003B41B8"/>
    <w:rsid w:val="003B4448"/>
    <w:rsid w:val="003B44C3"/>
    <w:rsid w:val="003B476C"/>
    <w:rsid w:val="003B47C8"/>
    <w:rsid w:val="003B4A8A"/>
    <w:rsid w:val="003B4F8C"/>
    <w:rsid w:val="003B5483"/>
    <w:rsid w:val="003B5548"/>
    <w:rsid w:val="003B5726"/>
    <w:rsid w:val="003B5886"/>
    <w:rsid w:val="003B5D29"/>
    <w:rsid w:val="003B5D51"/>
    <w:rsid w:val="003B5E42"/>
    <w:rsid w:val="003B5F65"/>
    <w:rsid w:val="003B62B3"/>
    <w:rsid w:val="003B63C2"/>
    <w:rsid w:val="003B643C"/>
    <w:rsid w:val="003B651B"/>
    <w:rsid w:val="003B6864"/>
    <w:rsid w:val="003B6BA5"/>
    <w:rsid w:val="003B70F5"/>
    <w:rsid w:val="003B72BF"/>
    <w:rsid w:val="003B748A"/>
    <w:rsid w:val="003B75B4"/>
    <w:rsid w:val="003B7971"/>
    <w:rsid w:val="003B7F5F"/>
    <w:rsid w:val="003C0352"/>
    <w:rsid w:val="003C047D"/>
    <w:rsid w:val="003C066B"/>
    <w:rsid w:val="003C0F48"/>
    <w:rsid w:val="003C145E"/>
    <w:rsid w:val="003C146C"/>
    <w:rsid w:val="003C1478"/>
    <w:rsid w:val="003C15E4"/>
    <w:rsid w:val="003C1DA8"/>
    <w:rsid w:val="003C23B9"/>
    <w:rsid w:val="003C2558"/>
    <w:rsid w:val="003C2767"/>
    <w:rsid w:val="003C2D13"/>
    <w:rsid w:val="003C3276"/>
    <w:rsid w:val="003C334A"/>
    <w:rsid w:val="003C38B7"/>
    <w:rsid w:val="003C3BAA"/>
    <w:rsid w:val="003C422E"/>
    <w:rsid w:val="003C44AF"/>
    <w:rsid w:val="003C457D"/>
    <w:rsid w:val="003C49F9"/>
    <w:rsid w:val="003C4A5B"/>
    <w:rsid w:val="003C5178"/>
    <w:rsid w:val="003C56B6"/>
    <w:rsid w:val="003C5788"/>
    <w:rsid w:val="003C64C5"/>
    <w:rsid w:val="003C6DF7"/>
    <w:rsid w:val="003C6E1E"/>
    <w:rsid w:val="003C6EE3"/>
    <w:rsid w:val="003C73B6"/>
    <w:rsid w:val="003C7938"/>
    <w:rsid w:val="003C7974"/>
    <w:rsid w:val="003C79AD"/>
    <w:rsid w:val="003C7E8A"/>
    <w:rsid w:val="003C7EB7"/>
    <w:rsid w:val="003D00A1"/>
    <w:rsid w:val="003D0141"/>
    <w:rsid w:val="003D0B93"/>
    <w:rsid w:val="003D0F8F"/>
    <w:rsid w:val="003D1032"/>
    <w:rsid w:val="003D1AB1"/>
    <w:rsid w:val="003D1AC5"/>
    <w:rsid w:val="003D1BDA"/>
    <w:rsid w:val="003D1FC1"/>
    <w:rsid w:val="003D204C"/>
    <w:rsid w:val="003D20B4"/>
    <w:rsid w:val="003D2A18"/>
    <w:rsid w:val="003D2D71"/>
    <w:rsid w:val="003D3105"/>
    <w:rsid w:val="003D31AF"/>
    <w:rsid w:val="003D31D8"/>
    <w:rsid w:val="003D3223"/>
    <w:rsid w:val="003D33E9"/>
    <w:rsid w:val="003D34A3"/>
    <w:rsid w:val="003D3805"/>
    <w:rsid w:val="003D39BE"/>
    <w:rsid w:val="003D3CB7"/>
    <w:rsid w:val="003D3E0E"/>
    <w:rsid w:val="003D3ED9"/>
    <w:rsid w:val="003D4548"/>
    <w:rsid w:val="003D4D05"/>
    <w:rsid w:val="003D4EC0"/>
    <w:rsid w:val="003D5241"/>
    <w:rsid w:val="003D550A"/>
    <w:rsid w:val="003D558D"/>
    <w:rsid w:val="003D568E"/>
    <w:rsid w:val="003D5796"/>
    <w:rsid w:val="003D5B02"/>
    <w:rsid w:val="003D5C81"/>
    <w:rsid w:val="003D5E5C"/>
    <w:rsid w:val="003D6430"/>
    <w:rsid w:val="003D6624"/>
    <w:rsid w:val="003D66A1"/>
    <w:rsid w:val="003D6832"/>
    <w:rsid w:val="003D6ACD"/>
    <w:rsid w:val="003D73A2"/>
    <w:rsid w:val="003D73C6"/>
    <w:rsid w:val="003D7733"/>
    <w:rsid w:val="003D7954"/>
    <w:rsid w:val="003D7CBE"/>
    <w:rsid w:val="003E08B7"/>
    <w:rsid w:val="003E0B2B"/>
    <w:rsid w:val="003E0B4F"/>
    <w:rsid w:val="003E11C2"/>
    <w:rsid w:val="003E134B"/>
    <w:rsid w:val="003E1393"/>
    <w:rsid w:val="003E14E1"/>
    <w:rsid w:val="003E1A84"/>
    <w:rsid w:val="003E1AD9"/>
    <w:rsid w:val="003E21EC"/>
    <w:rsid w:val="003E2346"/>
    <w:rsid w:val="003E30EB"/>
    <w:rsid w:val="003E3472"/>
    <w:rsid w:val="003E3604"/>
    <w:rsid w:val="003E361C"/>
    <w:rsid w:val="003E374A"/>
    <w:rsid w:val="003E3911"/>
    <w:rsid w:val="003E3A09"/>
    <w:rsid w:val="003E3C3D"/>
    <w:rsid w:val="003E3E6D"/>
    <w:rsid w:val="003E418F"/>
    <w:rsid w:val="003E4287"/>
    <w:rsid w:val="003E4939"/>
    <w:rsid w:val="003E4A54"/>
    <w:rsid w:val="003E4AD2"/>
    <w:rsid w:val="003E4DB8"/>
    <w:rsid w:val="003E4E3C"/>
    <w:rsid w:val="003E4F0A"/>
    <w:rsid w:val="003E56E1"/>
    <w:rsid w:val="003E58E4"/>
    <w:rsid w:val="003E5A44"/>
    <w:rsid w:val="003E5AF6"/>
    <w:rsid w:val="003E61EA"/>
    <w:rsid w:val="003E628A"/>
    <w:rsid w:val="003E6614"/>
    <w:rsid w:val="003E66A9"/>
    <w:rsid w:val="003E68FB"/>
    <w:rsid w:val="003E6AF7"/>
    <w:rsid w:val="003E6BB7"/>
    <w:rsid w:val="003E6CF7"/>
    <w:rsid w:val="003E70F7"/>
    <w:rsid w:val="003E7130"/>
    <w:rsid w:val="003E72C4"/>
    <w:rsid w:val="003E731A"/>
    <w:rsid w:val="003E76C5"/>
    <w:rsid w:val="003E77D5"/>
    <w:rsid w:val="003E7AB7"/>
    <w:rsid w:val="003E7DFC"/>
    <w:rsid w:val="003F0052"/>
    <w:rsid w:val="003F0154"/>
    <w:rsid w:val="003F025A"/>
    <w:rsid w:val="003F0304"/>
    <w:rsid w:val="003F0C04"/>
    <w:rsid w:val="003F0D17"/>
    <w:rsid w:val="003F1016"/>
    <w:rsid w:val="003F1197"/>
    <w:rsid w:val="003F12A1"/>
    <w:rsid w:val="003F12EC"/>
    <w:rsid w:val="003F130F"/>
    <w:rsid w:val="003F144C"/>
    <w:rsid w:val="003F1DB2"/>
    <w:rsid w:val="003F2009"/>
    <w:rsid w:val="003F2955"/>
    <w:rsid w:val="003F2C51"/>
    <w:rsid w:val="003F2F62"/>
    <w:rsid w:val="003F32E6"/>
    <w:rsid w:val="003F3AEC"/>
    <w:rsid w:val="003F3C10"/>
    <w:rsid w:val="003F3C3C"/>
    <w:rsid w:val="003F3EEE"/>
    <w:rsid w:val="003F429C"/>
    <w:rsid w:val="003F47D1"/>
    <w:rsid w:val="003F4BA1"/>
    <w:rsid w:val="003F4D85"/>
    <w:rsid w:val="003F4EC3"/>
    <w:rsid w:val="003F506D"/>
    <w:rsid w:val="003F53E7"/>
    <w:rsid w:val="003F5421"/>
    <w:rsid w:val="003F5572"/>
    <w:rsid w:val="003F5A42"/>
    <w:rsid w:val="003F5B24"/>
    <w:rsid w:val="003F5C98"/>
    <w:rsid w:val="003F5E84"/>
    <w:rsid w:val="003F6051"/>
    <w:rsid w:val="003F605B"/>
    <w:rsid w:val="003F6150"/>
    <w:rsid w:val="003F6688"/>
    <w:rsid w:val="003F68A4"/>
    <w:rsid w:val="003F6A18"/>
    <w:rsid w:val="003F6C1D"/>
    <w:rsid w:val="003F70D6"/>
    <w:rsid w:val="003F7546"/>
    <w:rsid w:val="003F77B4"/>
    <w:rsid w:val="003F7F1E"/>
    <w:rsid w:val="0040014B"/>
    <w:rsid w:val="0040027F"/>
    <w:rsid w:val="00400322"/>
    <w:rsid w:val="0040045B"/>
    <w:rsid w:val="00400A4D"/>
    <w:rsid w:val="00400C9C"/>
    <w:rsid w:val="0040107A"/>
    <w:rsid w:val="004011E2"/>
    <w:rsid w:val="0040140F"/>
    <w:rsid w:val="0040182F"/>
    <w:rsid w:val="00402420"/>
    <w:rsid w:val="004027D1"/>
    <w:rsid w:val="0040363D"/>
    <w:rsid w:val="004036E1"/>
    <w:rsid w:val="00403947"/>
    <w:rsid w:val="00403D82"/>
    <w:rsid w:val="00403E86"/>
    <w:rsid w:val="00404035"/>
    <w:rsid w:val="0040470A"/>
    <w:rsid w:val="00404883"/>
    <w:rsid w:val="00404DCE"/>
    <w:rsid w:val="004050A4"/>
    <w:rsid w:val="00405103"/>
    <w:rsid w:val="00405119"/>
    <w:rsid w:val="00405A76"/>
    <w:rsid w:val="004062D7"/>
    <w:rsid w:val="00406867"/>
    <w:rsid w:val="00406F8B"/>
    <w:rsid w:val="00406FC1"/>
    <w:rsid w:val="004074E7"/>
    <w:rsid w:val="00407591"/>
    <w:rsid w:val="004077BC"/>
    <w:rsid w:val="00407943"/>
    <w:rsid w:val="00407D3E"/>
    <w:rsid w:val="00407E2E"/>
    <w:rsid w:val="004101E1"/>
    <w:rsid w:val="00410A5D"/>
    <w:rsid w:val="00410D07"/>
    <w:rsid w:val="00411520"/>
    <w:rsid w:val="004115B2"/>
    <w:rsid w:val="00411C93"/>
    <w:rsid w:val="00411C95"/>
    <w:rsid w:val="00412177"/>
    <w:rsid w:val="004129C1"/>
    <w:rsid w:val="0041301F"/>
    <w:rsid w:val="00413784"/>
    <w:rsid w:val="00413D2F"/>
    <w:rsid w:val="0041451C"/>
    <w:rsid w:val="00414A2F"/>
    <w:rsid w:val="00414ACF"/>
    <w:rsid w:val="00414DE9"/>
    <w:rsid w:val="00415111"/>
    <w:rsid w:val="0041588F"/>
    <w:rsid w:val="00415C1C"/>
    <w:rsid w:val="00415FFD"/>
    <w:rsid w:val="004162D0"/>
    <w:rsid w:val="0041684E"/>
    <w:rsid w:val="00416B35"/>
    <w:rsid w:val="00417395"/>
    <w:rsid w:val="0041761A"/>
    <w:rsid w:val="00417C09"/>
    <w:rsid w:val="00420234"/>
    <w:rsid w:val="0042049F"/>
    <w:rsid w:val="004206F3"/>
    <w:rsid w:val="00420C4A"/>
    <w:rsid w:val="00420D33"/>
    <w:rsid w:val="00420E18"/>
    <w:rsid w:val="00420F7C"/>
    <w:rsid w:val="00421C57"/>
    <w:rsid w:val="00421F74"/>
    <w:rsid w:val="00422016"/>
    <w:rsid w:val="004224A7"/>
    <w:rsid w:val="0042290E"/>
    <w:rsid w:val="00422E3A"/>
    <w:rsid w:val="00422E76"/>
    <w:rsid w:val="004232B7"/>
    <w:rsid w:val="0042355E"/>
    <w:rsid w:val="004237B8"/>
    <w:rsid w:val="00423A9C"/>
    <w:rsid w:val="00423B04"/>
    <w:rsid w:val="00423F10"/>
    <w:rsid w:val="00423FA7"/>
    <w:rsid w:val="00423FD7"/>
    <w:rsid w:val="0042418B"/>
    <w:rsid w:val="00424205"/>
    <w:rsid w:val="0042441E"/>
    <w:rsid w:val="004246D2"/>
    <w:rsid w:val="00424851"/>
    <w:rsid w:val="00424921"/>
    <w:rsid w:val="004249D5"/>
    <w:rsid w:val="00424DC8"/>
    <w:rsid w:val="00424E27"/>
    <w:rsid w:val="00424E6B"/>
    <w:rsid w:val="004253FD"/>
    <w:rsid w:val="004257A1"/>
    <w:rsid w:val="004259C0"/>
    <w:rsid w:val="00426048"/>
    <w:rsid w:val="0042654E"/>
    <w:rsid w:val="00426B8D"/>
    <w:rsid w:val="00426EE9"/>
    <w:rsid w:val="0042713D"/>
    <w:rsid w:val="00427171"/>
    <w:rsid w:val="00427189"/>
    <w:rsid w:val="004273DA"/>
    <w:rsid w:val="00427700"/>
    <w:rsid w:val="00427D12"/>
    <w:rsid w:val="00427DBF"/>
    <w:rsid w:val="00427E27"/>
    <w:rsid w:val="004301DC"/>
    <w:rsid w:val="00430377"/>
    <w:rsid w:val="004308D3"/>
    <w:rsid w:val="00430A1B"/>
    <w:rsid w:val="00430E71"/>
    <w:rsid w:val="00430FDC"/>
    <w:rsid w:val="0043186D"/>
    <w:rsid w:val="0043190C"/>
    <w:rsid w:val="00431ACC"/>
    <w:rsid w:val="00431B3E"/>
    <w:rsid w:val="004321A8"/>
    <w:rsid w:val="00432464"/>
    <w:rsid w:val="004324AB"/>
    <w:rsid w:val="004327C2"/>
    <w:rsid w:val="0043280E"/>
    <w:rsid w:val="00432A47"/>
    <w:rsid w:val="004336A0"/>
    <w:rsid w:val="00433E3C"/>
    <w:rsid w:val="00434044"/>
    <w:rsid w:val="0043413C"/>
    <w:rsid w:val="004347EC"/>
    <w:rsid w:val="00434BE1"/>
    <w:rsid w:val="00434DF7"/>
    <w:rsid w:val="00434EBE"/>
    <w:rsid w:val="004350E4"/>
    <w:rsid w:val="00435286"/>
    <w:rsid w:val="00435395"/>
    <w:rsid w:val="004353DE"/>
    <w:rsid w:val="00435814"/>
    <w:rsid w:val="004363D4"/>
    <w:rsid w:val="00436607"/>
    <w:rsid w:val="0043696B"/>
    <w:rsid w:val="00436AB2"/>
    <w:rsid w:val="00436B42"/>
    <w:rsid w:val="00436B80"/>
    <w:rsid w:val="00436C6F"/>
    <w:rsid w:val="00436DAC"/>
    <w:rsid w:val="00436FC9"/>
    <w:rsid w:val="00437C2E"/>
    <w:rsid w:val="00437D58"/>
    <w:rsid w:val="00440A4F"/>
    <w:rsid w:val="00440D06"/>
    <w:rsid w:val="00440F07"/>
    <w:rsid w:val="004413A2"/>
    <w:rsid w:val="004413CB"/>
    <w:rsid w:val="004416FF"/>
    <w:rsid w:val="004419FF"/>
    <w:rsid w:val="00441CF0"/>
    <w:rsid w:val="00441E14"/>
    <w:rsid w:val="00441E1D"/>
    <w:rsid w:val="0044203C"/>
    <w:rsid w:val="0044207B"/>
    <w:rsid w:val="004428B9"/>
    <w:rsid w:val="004428F1"/>
    <w:rsid w:val="00442DFD"/>
    <w:rsid w:val="004431B5"/>
    <w:rsid w:val="004431C3"/>
    <w:rsid w:val="0044331F"/>
    <w:rsid w:val="004433A8"/>
    <w:rsid w:val="004434AC"/>
    <w:rsid w:val="00443CE5"/>
    <w:rsid w:val="0044411C"/>
    <w:rsid w:val="00444468"/>
    <w:rsid w:val="004445E6"/>
    <w:rsid w:val="00444AEA"/>
    <w:rsid w:val="004454B4"/>
    <w:rsid w:val="004458EB"/>
    <w:rsid w:val="00445A6A"/>
    <w:rsid w:val="00445FAC"/>
    <w:rsid w:val="00446149"/>
    <w:rsid w:val="0044664A"/>
    <w:rsid w:val="00446EE3"/>
    <w:rsid w:val="00447282"/>
    <w:rsid w:val="004474AF"/>
    <w:rsid w:val="004475DF"/>
    <w:rsid w:val="0044765F"/>
    <w:rsid w:val="0044790B"/>
    <w:rsid w:val="00447C29"/>
    <w:rsid w:val="00447C7C"/>
    <w:rsid w:val="00447CC8"/>
    <w:rsid w:val="00447D03"/>
    <w:rsid w:val="0045013D"/>
    <w:rsid w:val="00450509"/>
    <w:rsid w:val="004507FA"/>
    <w:rsid w:val="00450C46"/>
    <w:rsid w:val="00450DDF"/>
    <w:rsid w:val="00450E4E"/>
    <w:rsid w:val="00451044"/>
    <w:rsid w:val="00451076"/>
    <w:rsid w:val="0045129C"/>
    <w:rsid w:val="0045132B"/>
    <w:rsid w:val="004513BE"/>
    <w:rsid w:val="00451905"/>
    <w:rsid w:val="0045192F"/>
    <w:rsid w:val="00451973"/>
    <w:rsid w:val="00451B52"/>
    <w:rsid w:val="00451F70"/>
    <w:rsid w:val="00452086"/>
    <w:rsid w:val="0045274D"/>
    <w:rsid w:val="004527C1"/>
    <w:rsid w:val="00452806"/>
    <w:rsid w:val="0045296F"/>
    <w:rsid w:val="00452E5A"/>
    <w:rsid w:val="00452F6E"/>
    <w:rsid w:val="0045330C"/>
    <w:rsid w:val="0045363D"/>
    <w:rsid w:val="004537E7"/>
    <w:rsid w:val="004538FE"/>
    <w:rsid w:val="00453E55"/>
    <w:rsid w:val="004541AD"/>
    <w:rsid w:val="00454B53"/>
    <w:rsid w:val="00454FB6"/>
    <w:rsid w:val="00455135"/>
    <w:rsid w:val="004555C9"/>
    <w:rsid w:val="0045566F"/>
    <w:rsid w:val="004556D0"/>
    <w:rsid w:val="004559C1"/>
    <w:rsid w:val="00455A59"/>
    <w:rsid w:val="00455BA6"/>
    <w:rsid w:val="00456005"/>
    <w:rsid w:val="00456072"/>
    <w:rsid w:val="004560A1"/>
    <w:rsid w:val="00456596"/>
    <w:rsid w:val="00456CA8"/>
    <w:rsid w:val="00457196"/>
    <w:rsid w:val="004571A0"/>
    <w:rsid w:val="00457387"/>
    <w:rsid w:val="004575A7"/>
    <w:rsid w:val="00457804"/>
    <w:rsid w:val="00457B3F"/>
    <w:rsid w:val="00457F80"/>
    <w:rsid w:val="004604CE"/>
    <w:rsid w:val="0046070F"/>
    <w:rsid w:val="00460A2A"/>
    <w:rsid w:val="0046188B"/>
    <w:rsid w:val="00461BAB"/>
    <w:rsid w:val="00461C95"/>
    <w:rsid w:val="00461E94"/>
    <w:rsid w:val="00462112"/>
    <w:rsid w:val="004621B6"/>
    <w:rsid w:val="00462218"/>
    <w:rsid w:val="00462953"/>
    <w:rsid w:val="00462A5B"/>
    <w:rsid w:val="00462B24"/>
    <w:rsid w:val="00462F06"/>
    <w:rsid w:val="00462F7A"/>
    <w:rsid w:val="0046394C"/>
    <w:rsid w:val="00463A46"/>
    <w:rsid w:val="00463C84"/>
    <w:rsid w:val="00463D85"/>
    <w:rsid w:val="00463DF2"/>
    <w:rsid w:val="00463FF8"/>
    <w:rsid w:val="00464534"/>
    <w:rsid w:val="00464553"/>
    <w:rsid w:val="00464707"/>
    <w:rsid w:val="00464872"/>
    <w:rsid w:val="00464A2B"/>
    <w:rsid w:val="00464B2E"/>
    <w:rsid w:val="00465000"/>
    <w:rsid w:val="00465553"/>
    <w:rsid w:val="0046658E"/>
    <w:rsid w:val="00466878"/>
    <w:rsid w:val="00466E49"/>
    <w:rsid w:val="004672D0"/>
    <w:rsid w:val="004675DC"/>
    <w:rsid w:val="004703C2"/>
    <w:rsid w:val="004705D4"/>
    <w:rsid w:val="00470672"/>
    <w:rsid w:val="00470D9F"/>
    <w:rsid w:val="00471364"/>
    <w:rsid w:val="00471885"/>
    <w:rsid w:val="00471EE4"/>
    <w:rsid w:val="00471F1A"/>
    <w:rsid w:val="004720DA"/>
    <w:rsid w:val="004730F5"/>
    <w:rsid w:val="004733D4"/>
    <w:rsid w:val="00473646"/>
    <w:rsid w:val="004738E5"/>
    <w:rsid w:val="00473A92"/>
    <w:rsid w:val="00474135"/>
    <w:rsid w:val="00474362"/>
    <w:rsid w:val="00474627"/>
    <w:rsid w:val="00474879"/>
    <w:rsid w:val="00474BFB"/>
    <w:rsid w:val="00474C7A"/>
    <w:rsid w:val="00475074"/>
    <w:rsid w:val="0047512E"/>
    <w:rsid w:val="004751A1"/>
    <w:rsid w:val="00475759"/>
    <w:rsid w:val="00475BB0"/>
    <w:rsid w:val="00475D57"/>
    <w:rsid w:val="004769E8"/>
    <w:rsid w:val="004772C3"/>
    <w:rsid w:val="004775CB"/>
    <w:rsid w:val="004776AF"/>
    <w:rsid w:val="00477927"/>
    <w:rsid w:val="00477CB9"/>
    <w:rsid w:val="00480506"/>
    <w:rsid w:val="004806ED"/>
    <w:rsid w:val="00480AE2"/>
    <w:rsid w:val="00480C4E"/>
    <w:rsid w:val="00480FD0"/>
    <w:rsid w:val="0048115E"/>
    <w:rsid w:val="00481220"/>
    <w:rsid w:val="00481428"/>
    <w:rsid w:val="0048189E"/>
    <w:rsid w:val="00481D07"/>
    <w:rsid w:val="0048220C"/>
    <w:rsid w:val="004825E5"/>
    <w:rsid w:val="004826D1"/>
    <w:rsid w:val="00482732"/>
    <w:rsid w:val="004827FE"/>
    <w:rsid w:val="00482B80"/>
    <w:rsid w:val="00482C11"/>
    <w:rsid w:val="00482C9D"/>
    <w:rsid w:val="00482F2D"/>
    <w:rsid w:val="00483000"/>
    <w:rsid w:val="004830BD"/>
    <w:rsid w:val="0048349C"/>
    <w:rsid w:val="004838CC"/>
    <w:rsid w:val="00483A88"/>
    <w:rsid w:val="00483C8A"/>
    <w:rsid w:val="0048451D"/>
    <w:rsid w:val="00484779"/>
    <w:rsid w:val="004847CB"/>
    <w:rsid w:val="00484B15"/>
    <w:rsid w:val="00484BBF"/>
    <w:rsid w:val="00484C12"/>
    <w:rsid w:val="00484EFD"/>
    <w:rsid w:val="00485160"/>
    <w:rsid w:val="0048528F"/>
    <w:rsid w:val="00485698"/>
    <w:rsid w:val="00485888"/>
    <w:rsid w:val="004859B5"/>
    <w:rsid w:val="00485B5A"/>
    <w:rsid w:val="00485E12"/>
    <w:rsid w:val="00485F2F"/>
    <w:rsid w:val="00486304"/>
    <w:rsid w:val="004865DB"/>
    <w:rsid w:val="0048678D"/>
    <w:rsid w:val="00486AA1"/>
    <w:rsid w:val="00486EA6"/>
    <w:rsid w:val="0048707A"/>
    <w:rsid w:val="004873E2"/>
    <w:rsid w:val="004876C7"/>
    <w:rsid w:val="00487BAB"/>
    <w:rsid w:val="0049037B"/>
    <w:rsid w:val="004903E6"/>
    <w:rsid w:val="00490693"/>
    <w:rsid w:val="00490C87"/>
    <w:rsid w:val="00490D15"/>
    <w:rsid w:val="00490D3D"/>
    <w:rsid w:val="00490EAE"/>
    <w:rsid w:val="00490F76"/>
    <w:rsid w:val="004917E1"/>
    <w:rsid w:val="00491A7C"/>
    <w:rsid w:val="00491D41"/>
    <w:rsid w:val="004921FB"/>
    <w:rsid w:val="00492AB8"/>
    <w:rsid w:val="00492B19"/>
    <w:rsid w:val="00492C05"/>
    <w:rsid w:val="00492DD6"/>
    <w:rsid w:val="00492EF4"/>
    <w:rsid w:val="00493163"/>
    <w:rsid w:val="004934CD"/>
    <w:rsid w:val="00493705"/>
    <w:rsid w:val="0049376D"/>
    <w:rsid w:val="004939CD"/>
    <w:rsid w:val="00493D19"/>
    <w:rsid w:val="00493D84"/>
    <w:rsid w:val="00493E1D"/>
    <w:rsid w:val="00493FCA"/>
    <w:rsid w:val="0049453D"/>
    <w:rsid w:val="00494752"/>
    <w:rsid w:val="00494757"/>
    <w:rsid w:val="00495266"/>
    <w:rsid w:val="00495365"/>
    <w:rsid w:val="00495880"/>
    <w:rsid w:val="00495D27"/>
    <w:rsid w:val="00495F83"/>
    <w:rsid w:val="00496088"/>
    <w:rsid w:val="00496122"/>
    <w:rsid w:val="004963B8"/>
    <w:rsid w:val="00496494"/>
    <w:rsid w:val="004965C1"/>
    <w:rsid w:val="00496A4D"/>
    <w:rsid w:val="00496AD3"/>
    <w:rsid w:val="00496BB4"/>
    <w:rsid w:val="00496F1E"/>
    <w:rsid w:val="0049732C"/>
    <w:rsid w:val="004979B3"/>
    <w:rsid w:val="00497C50"/>
    <w:rsid w:val="00497DDE"/>
    <w:rsid w:val="00497FC8"/>
    <w:rsid w:val="004A0086"/>
    <w:rsid w:val="004A010A"/>
    <w:rsid w:val="004A0127"/>
    <w:rsid w:val="004A0162"/>
    <w:rsid w:val="004A019D"/>
    <w:rsid w:val="004A04D1"/>
    <w:rsid w:val="004A06C8"/>
    <w:rsid w:val="004A0A4D"/>
    <w:rsid w:val="004A0D33"/>
    <w:rsid w:val="004A0D5D"/>
    <w:rsid w:val="004A0E5B"/>
    <w:rsid w:val="004A0E5C"/>
    <w:rsid w:val="004A1132"/>
    <w:rsid w:val="004A12BE"/>
    <w:rsid w:val="004A1718"/>
    <w:rsid w:val="004A1B03"/>
    <w:rsid w:val="004A1F47"/>
    <w:rsid w:val="004A214F"/>
    <w:rsid w:val="004A2DBD"/>
    <w:rsid w:val="004A2F8E"/>
    <w:rsid w:val="004A3060"/>
    <w:rsid w:val="004A3863"/>
    <w:rsid w:val="004A3BCA"/>
    <w:rsid w:val="004A3E8A"/>
    <w:rsid w:val="004A4047"/>
    <w:rsid w:val="004A406D"/>
    <w:rsid w:val="004A42B4"/>
    <w:rsid w:val="004A46E3"/>
    <w:rsid w:val="004A4777"/>
    <w:rsid w:val="004A48B6"/>
    <w:rsid w:val="004A4905"/>
    <w:rsid w:val="004A49E6"/>
    <w:rsid w:val="004A4ACE"/>
    <w:rsid w:val="004A4F9B"/>
    <w:rsid w:val="004A5517"/>
    <w:rsid w:val="004A5914"/>
    <w:rsid w:val="004A616D"/>
    <w:rsid w:val="004A6340"/>
    <w:rsid w:val="004A6715"/>
    <w:rsid w:val="004A6C82"/>
    <w:rsid w:val="004A6CD8"/>
    <w:rsid w:val="004A6D25"/>
    <w:rsid w:val="004A6F15"/>
    <w:rsid w:val="004A7094"/>
    <w:rsid w:val="004A71FF"/>
    <w:rsid w:val="004B0071"/>
    <w:rsid w:val="004B018F"/>
    <w:rsid w:val="004B027B"/>
    <w:rsid w:val="004B03A6"/>
    <w:rsid w:val="004B08C8"/>
    <w:rsid w:val="004B09B7"/>
    <w:rsid w:val="004B0A91"/>
    <w:rsid w:val="004B0B58"/>
    <w:rsid w:val="004B0C1A"/>
    <w:rsid w:val="004B1127"/>
    <w:rsid w:val="004B1A3D"/>
    <w:rsid w:val="004B1B89"/>
    <w:rsid w:val="004B1F63"/>
    <w:rsid w:val="004B2374"/>
    <w:rsid w:val="004B23C2"/>
    <w:rsid w:val="004B26D8"/>
    <w:rsid w:val="004B2772"/>
    <w:rsid w:val="004B2BAE"/>
    <w:rsid w:val="004B2CA8"/>
    <w:rsid w:val="004B2D61"/>
    <w:rsid w:val="004B2FE4"/>
    <w:rsid w:val="004B307E"/>
    <w:rsid w:val="004B3862"/>
    <w:rsid w:val="004B3B50"/>
    <w:rsid w:val="004B452C"/>
    <w:rsid w:val="004B45E0"/>
    <w:rsid w:val="004B47D0"/>
    <w:rsid w:val="004B4828"/>
    <w:rsid w:val="004B4ACC"/>
    <w:rsid w:val="004B4D03"/>
    <w:rsid w:val="004B4E32"/>
    <w:rsid w:val="004B5253"/>
    <w:rsid w:val="004B53AC"/>
    <w:rsid w:val="004B548F"/>
    <w:rsid w:val="004B54D6"/>
    <w:rsid w:val="004B5A54"/>
    <w:rsid w:val="004B5B04"/>
    <w:rsid w:val="004B5C9E"/>
    <w:rsid w:val="004B5D5A"/>
    <w:rsid w:val="004B5F9B"/>
    <w:rsid w:val="004B658D"/>
    <w:rsid w:val="004B66A7"/>
    <w:rsid w:val="004B6777"/>
    <w:rsid w:val="004B6978"/>
    <w:rsid w:val="004B6A8E"/>
    <w:rsid w:val="004B6E18"/>
    <w:rsid w:val="004B6E94"/>
    <w:rsid w:val="004B719A"/>
    <w:rsid w:val="004B72CA"/>
    <w:rsid w:val="004B7429"/>
    <w:rsid w:val="004B793C"/>
    <w:rsid w:val="004B7990"/>
    <w:rsid w:val="004B7A6E"/>
    <w:rsid w:val="004B7CCC"/>
    <w:rsid w:val="004C0089"/>
    <w:rsid w:val="004C0398"/>
    <w:rsid w:val="004C0692"/>
    <w:rsid w:val="004C0911"/>
    <w:rsid w:val="004C0FB7"/>
    <w:rsid w:val="004C1354"/>
    <w:rsid w:val="004C1596"/>
    <w:rsid w:val="004C1BB0"/>
    <w:rsid w:val="004C1EA8"/>
    <w:rsid w:val="004C1EE9"/>
    <w:rsid w:val="004C202C"/>
    <w:rsid w:val="004C20C6"/>
    <w:rsid w:val="004C2158"/>
    <w:rsid w:val="004C244A"/>
    <w:rsid w:val="004C2672"/>
    <w:rsid w:val="004C26BD"/>
    <w:rsid w:val="004C2719"/>
    <w:rsid w:val="004C29E7"/>
    <w:rsid w:val="004C2A21"/>
    <w:rsid w:val="004C2A4A"/>
    <w:rsid w:val="004C2D81"/>
    <w:rsid w:val="004C2DEE"/>
    <w:rsid w:val="004C2F7E"/>
    <w:rsid w:val="004C308D"/>
    <w:rsid w:val="004C3308"/>
    <w:rsid w:val="004C36CF"/>
    <w:rsid w:val="004C3DA8"/>
    <w:rsid w:val="004C3DE8"/>
    <w:rsid w:val="004C3EC7"/>
    <w:rsid w:val="004C4309"/>
    <w:rsid w:val="004C43A4"/>
    <w:rsid w:val="004C43BE"/>
    <w:rsid w:val="004C457A"/>
    <w:rsid w:val="004C49C1"/>
    <w:rsid w:val="004C4D32"/>
    <w:rsid w:val="004C50FD"/>
    <w:rsid w:val="004C5410"/>
    <w:rsid w:val="004C6272"/>
    <w:rsid w:val="004C64FD"/>
    <w:rsid w:val="004C67FC"/>
    <w:rsid w:val="004C6AB8"/>
    <w:rsid w:val="004C6D8A"/>
    <w:rsid w:val="004C70F4"/>
    <w:rsid w:val="004C7153"/>
    <w:rsid w:val="004C7277"/>
    <w:rsid w:val="004C757C"/>
    <w:rsid w:val="004C78E5"/>
    <w:rsid w:val="004C7CBA"/>
    <w:rsid w:val="004D01A9"/>
    <w:rsid w:val="004D0438"/>
    <w:rsid w:val="004D08A3"/>
    <w:rsid w:val="004D0960"/>
    <w:rsid w:val="004D0CC0"/>
    <w:rsid w:val="004D0D15"/>
    <w:rsid w:val="004D0E9F"/>
    <w:rsid w:val="004D0F15"/>
    <w:rsid w:val="004D1040"/>
    <w:rsid w:val="004D18F6"/>
    <w:rsid w:val="004D1DA0"/>
    <w:rsid w:val="004D1F47"/>
    <w:rsid w:val="004D24F6"/>
    <w:rsid w:val="004D2781"/>
    <w:rsid w:val="004D2F04"/>
    <w:rsid w:val="004D30E6"/>
    <w:rsid w:val="004D3264"/>
    <w:rsid w:val="004D32E8"/>
    <w:rsid w:val="004D3301"/>
    <w:rsid w:val="004D3335"/>
    <w:rsid w:val="004D362C"/>
    <w:rsid w:val="004D387D"/>
    <w:rsid w:val="004D38A3"/>
    <w:rsid w:val="004D3931"/>
    <w:rsid w:val="004D3F51"/>
    <w:rsid w:val="004D41AF"/>
    <w:rsid w:val="004D42EF"/>
    <w:rsid w:val="004D46E7"/>
    <w:rsid w:val="004D47CB"/>
    <w:rsid w:val="004D4A13"/>
    <w:rsid w:val="004D4C92"/>
    <w:rsid w:val="004D521A"/>
    <w:rsid w:val="004D5A34"/>
    <w:rsid w:val="004D5BCB"/>
    <w:rsid w:val="004D5F39"/>
    <w:rsid w:val="004D68B4"/>
    <w:rsid w:val="004D7305"/>
    <w:rsid w:val="004D74F9"/>
    <w:rsid w:val="004D7502"/>
    <w:rsid w:val="004D786A"/>
    <w:rsid w:val="004D7D50"/>
    <w:rsid w:val="004D7D60"/>
    <w:rsid w:val="004D7F66"/>
    <w:rsid w:val="004D7F8F"/>
    <w:rsid w:val="004E01C5"/>
    <w:rsid w:val="004E03F2"/>
    <w:rsid w:val="004E058C"/>
    <w:rsid w:val="004E0C09"/>
    <w:rsid w:val="004E0CEC"/>
    <w:rsid w:val="004E1194"/>
    <w:rsid w:val="004E11D4"/>
    <w:rsid w:val="004E1211"/>
    <w:rsid w:val="004E16BA"/>
    <w:rsid w:val="004E16C6"/>
    <w:rsid w:val="004E1932"/>
    <w:rsid w:val="004E1A10"/>
    <w:rsid w:val="004E1A6B"/>
    <w:rsid w:val="004E2164"/>
    <w:rsid w:val="004E22C5"/>
    <w:rsid w:val="004E230B"/>
    <w:rsid w:val="004E2643"/>
    <w:rsid w:val="004E2DA0"/>
    <w:rsid w:val="004E301F"/>
    <w:rsid w:val="004E32B0"/>
    <w:rsid w:val="004E39DB"/>
    <w:rsid w:val="004E3A9A"/>
    <w:rsid w:val="004E3D61"/>
    <w:rsid w:val="004E3D70"/>
    <w:rsid w:val="004E3EBC"/>
    <w:rsid w:val="004E3F03"/>
    <w:rsid w:val="004E3F6B"/>
    <w:rsid w:val="004E4398"/>
    <w:rsid w:val="004E450E"/>
    <w:rsid w:val="004E56E5"/>
    <w:rsid w:val="004E58CA"/>
    <w:rsid w:val="004E5AB9"/>
    <w:rsid w:val="004E5C53"/>
    <w:rsid w:val="004E61CF"/>
    <w:rsid w:val="004E64C7"/>
    <w:rsid w:val="004E65C6"/>
    <w:rsid w:val="004E6773"/>
    <w:rsid w:val="004E6E11"/>
    <w:rsid w:val="004E7165"/>
    <w:rsid w:val="004E782F"/>
    <w:rsid w:val="004E79C9"/>
    <w:rsid w:val="004E7A6C"/>
    <w:rsid w:val="004E7ADC"/>
    <w:rsid w:val="004E7C68"/>
    <w:rsid w:val="004F01F2"/>
    <w:rsid w:val="004F0AC2"/>
    <w:rsid w:val="004F0B3A"/>
    <w:rsid w:val="004F0BD7"/>
    <w:rsid w:val="004F115B"/>
    <w:rsid w:val="004F1190"/>
    <w:rsid w:val="004F1477"/>
    <w:rsid w:val="004F15CC"/>
    <w:rsid w:val="004F1ADB"/>
    <w:rsid w:val="004F1FC0"/>
    <w:rsid w:val="004F202E"/>
    <w:rsid w:val="004F2289"/>
    <w:rsid w:val="004F2580"/>
    <w:rsid w:val="004F2595"/>
    <w:rsid w:val="004F2820"/>
    <w:rsid w:val="004F28AB"/>
    <w:rsid w:val="004F2E45"/>
    <w:rsid w:val="004F2F25"/>
    <w:rsid w:val="004F2F95"/>
    <w:rsid w:val="004F3438"/>
    <w:rsid w:val="004F386F"/>
    <w:rsid w:val="004F3A6C"/>
    <w:rsid w:val="004F3EC6"/>
    <w:rsid w:val="004F3FB5"/>
    <w:rsid w:val="004F43CD"/>
    <w:rsid w:val="004F4A19"/>
    <w:rsid w:val="004F4BCB"/>
    <w:rsid w:val="004F4D38"/>
    <w:rsid w:val="004F4FEF"/>
    <w:rsid w:val="004F54E1"/>
    <w:rsid w:val="004F56B6"/>
    <w:rsid w:val="004F5726"/>
    <w:rsid w:val="004F5951"/>
    <w:rsid w:val="004F5A69"/>
    <w:rsid w:val="004F5B26"/>
    <w:rsid w:val="004F5CD0"/>
    <w:rsid w:val="004F5D02"/>
    <w:rsid w:val="004F5D6D"/>
    <w:rsid w:val="004F5F15"/>
    <w:rsid w:val="004F65BA"/>
    <w:rsid w:val="004F67A4"/>
    <w:rsid w:val="004F68A0"/>
    <w:rsid w:val="004F6A79"/>
    <w:rsid w:val="004F7241"/>
    <w:rsid w:val="004F79B5"/>
    <w:rsid w:val="004F79E5"/>
    <w:rsid w:val="004F7C99"/>
    <w:rsid w:val="004F7E89"/>
    <w:rsid w:val="004F7F43"/>
    <w:rsid w:val="005001F6"/>
    <w:rsid w:val="00500AF6"/>
    <w:rsid w:val="005011B2"/>
    <w:rsid w:val="0050146F"/>
    <w:rsid w:val="00501688"/>
    <w:rsid w:val="00502823"/>
    <w:rsid w:val="00502A12"/>
    <w:rsid w:val="00502B75"/>
    <w:rsid w:val="00502C5A"/>
    <w:rsid w:val="00502C85"/>
    <w:rsid w:val="00502D49"/>
    <w:rsid w:val="00502FD4"/>
    <w:rsid w:val="00503320"/>
    <w:rsid w:val="00503846"/>
    <w:rsid w:val="005044AC"/>
    <w:rsid w:val="005045A9"/>
    <w:rsid w:val="0050493F"/>
    <w:rsid w:val="00504AF5"/>
    <w:rsid w:val="00504EF5"/>
    <w:rsid w:val="005052A1"/>
    <w:rsid w:val="005052CC"/>
    <w:rsid w:val="0050548C"/>
    <w:rsid w:val="00505545"/>
    <w:rsid w:val="00505548"/>
    <w:rsid w:val="00505A41"/>
    <w:rsid w:val="00505B23"/>
    <w:rsid w:val="00505ED9"/>
    <w:rsid w:val="00506053"/>
    <w:rsid w:val="00506958"/>
    <w:rsid w:val="00506A5C"/>
    <w:rsid w:val="00506DC5"/>
    <w:rsid w:val="00506F2C"/>
    <w:rsid w:val="005078C6"/>
    <w:rsid w:val="00507AE0"/>
    <w:rsid w:val="00507B9C"/>
    <w:rsid w:val="00507EDD"/>
    <w:rsid w:val="00507F55"/>
    <w:rsid w:val="00510190"/>
    <w:rsid w:val="00510ECE"/>
    <w:rsid w:val="00510EE1"/>
    <w:rsid w:val="00511A1F"/>
    <w:rsid w:val="00512242"/>
    <w:rsid w:val="00512483"/>
    <w:rsid w:val="005129EB"/>
    <w:rsid w:val="00512AEF"/>
    <w:rsid w:val="00512C8F"/>
    <w:rsid w:val="00512D5E"/>
    <w:rsid w:val="00512F24"/>
    <w:rsid w:val="0051301D"/>
    <w:rsid w:val="00513364"/>
    <w:rsid w:val="0051345C"/>
    <w:rsid w:val="0051371A"/>
    <w:rsid w:val="005137BF"/>
    <w:rsid w:val="00513854"/>
    <w:rsid w:val="00513989"/>
    <w:rsid w:val="00513B28"/>
    <w:rsid w:val="00513E7E"/>
    <w:rsid w:val="00513F61"/>
    <w:rsid w:val="00513FE1"/>
    <w:rsid w:val="0051425E"/>
    <w:rsid w:val="005143AE"/>
    <w:rsid w:val="00514447"/>
    <w:rsid w:val="0051467F"/>
    <w:rsid w:val="00514868"/>
    <w:rsid w:val="0051487E"/>
    <w:rsid w:val="005149C6"/>
    <w:rsid w:val="00514CE4"/>
    <w:rsid w:val="00514D22"/>
    <w:rsid w:val="00514EDB"/>
    <w:rsid w:val="005151B8"/>
    <w:rsid w:val="005156A6"/>
    <w:rsid w:val="005156CB"/>
    <w:rsid w:val="005158A0"/>
    <w:rsid w:val="00515D7C"/>
    <w:rsid w:val="00515FEC"/>
    <w:rsid w:val="0051622E"/>
    <w:rsid w:val="005163B8"/>
    <w:rsid w:val="00516848"/>
    <w:rsid w:val="00516B0F"/>
    <w:rsid w:val="00516D83"/>
    <w:rsid w:val="00516E58"/>
    <w:rsid w:val="0051705E"/>
    <w:rsid w:val="00517455"/>
    <w:rsid w:val="00517929"/>
    <w:rsid w:val="005179A8"/>
    <w:rsid w:val="005179B6"/>
    <w:rsid w:val="00517CD0"/>
    <w:rsid w:val="005200DA"/>
    <w:rsid w:val="005201EF"/>
    <w:rsid w:val="005202B9"/>
    <w:rsid w:val="00520437"/>
    <w:rsid w:val="00520697"/>
    <w:rsid w:val="005210F1"/>
    <w:rsid w:val="00521273"/>
    <w:rsid w:val="005212BE"/>
    <w:rsid w:val="005214C8"/>
    <w:rsid w:val="00521851"/>
    <w:rsid w:val="00521914"/>
    <w:rsid w:val="00521C7E"/>
    <w:rsid w:val="00521D4F"/>
    <w:rsid w:val="005220D5"/>
    <w:rsid w:val="0052222E"/>
    <w:rsid w:val="00522860"/>
    <w:rsid w:val="005229AC"/>
    <w:rsid w:val="00522D65"/>
    <w:rsid w:val="00522E12"/>
    <w:rsid w:val="0052305C"/>
    <w:rsid w:val="0052306D"/>
    <w:rsid w:val="0052316A"/>
    <w:rsid w:val="00523612"/>
    <w:rsid w:val="005236F7"/>
    <w:rsid w:val="005238AA"/>
    <w:rsid w:val="005239CA"/>
    <w:rsid w:val="00523E35"/>
    <w:rsid w:val="00524128"/>
    <w:rsid w:val="00524613"/>
    <w:rsid w:val="005251CA"/>
    <w:rsid w:val="0052531E"/>
    <w:rsid w:val="00525352"/>
    <w:rsid w:val="0052549F"/>
    <w:rsid w:val="00525781"/>
    <w:rsid w:val="00525D9A"/>
    <w:rsid w:val="00525E7E"/>
    <w:rsid w:val="005260FE"/>
    <w:rsid w:val="005261D5"/>
    <w:rsid w:val="00526314"/>
    <w:rsid w:val="0052637B"/>
    <w:rsid w:val="00526420"/>
    <w:rsid w:val="005266B7"/>
    <w:rsid w:val="00526E23"/>
    <w:rsid w:val="00526EA2"/>
    <w:rsid w:val="00527382"/>
    <w:rsid w:val="005273CA"/>
    <w:rsid w:val="00527AAF"/>
    <w:rsid w:val="00527E18"/>
    <w:rsid w:val="0053014B"/>
    <w:rsid w:val="00530362"/>
    <w:rsid w:val="005305AA"/>
    <w:rsid w:val="00530655"/>
    <w:rsid w:val="005309D6"/>
    <w:rsid w:val="00531115"/>
    <w:rsid w:val="00531174"/>
    <w:rsid w:val="005312D4"/>
    <w:rsid w:val="005319C9"/>
    <w:rsid w:val="00531CE4"/>
    <w:rsid w:val="00532341"/>
    <w:rsid w:val="005324DD"/>
    <w:rsid w:val="0053259D"/>
    <w:rsid w:val="00532FF1"/>
    <w:rsid w:val="00533605"/>
    <w:rsid w:val="00533850"/>
    <w:rsid w:val="00533B34"/>
    <w:rsid w:val="00533C33"/>
    <w:rsid w:val="00534939"/>
    <w:rsid w:val="00534A0A"/>
    <w:rsid w:val="00534F04"/>
    <w:rsid w:val="005358BC"/>
    <w:rsid w:val="00535B89"/>
    <w:rsid w:val="00535C37"/>
    <w:rsid w:val="00535DC2"/>
    <w:rsid w:val="00535E5C"/>
    <w:rsid w:val="005361A0"/>
    <w:rsid w:val="00536218"/>
    <w:rsid w:val="0053648F"/>
    <w:rsid w:val="0053650F"/>
    <w:rsid w:val="00536892"/>
    <w:rsid w:val="00536913"/>
    <w:rsid w:val="0053692A"/>
    <w:rsid w:val="00536C4B"/>
    <w:rsid w:val="0053706E"/>
    <w:rsid w:val="0053751C"/>
    <w:rsid w:val="0053758C"/>
    <w:rsid w:val="00537867"/>
    <w:rsid w:val="00537B87"/>
    <w:rsid w:val="00537DB9"/>
    <w:rsid w:val="005402B9"/>
    <w:rsid w:val="00540333"/>
    <w:rsid w:val="005403B0"/>
    <w:rsid w:val="005403C2"/>
    <w:rsid w:val="005403D8"/>
    <w:rsid w:val="00540555"/>
    <w:rsid w:val="00540656"/>
    <w:rsid w:val="00540794"/>
    <w:rsid w:val="00540A01"/>
    <w:rsid w:val="00540BB3"/>
    <w:rsid w:val="00540CE1"/>
    <w:rsid w:val="00540D07"/>
    <w:rsid w:val="00541347"/>
    <w:rsid w:val="005413E0"/>
    <w:rsid w:val="0054154D"/>
    <w:rsid w:val="005415B9"/>
    <w:rsid w:val="0054185A"/>
    <w:rsid w:val="005418F3"/>
    <w:rsid w:val="0054191B"/>
    <w:rsid w:val="00542215"/>
    <w:rsid w:val="005422E2"/>
    <w:rsid w:val="0054232C"/>
    <w:rsid w:val="00542475"/>
    <w:rsid w:val="005427FF"/>
    <w:rsid w:val="00542C46"/>
    <w:rsid w:val="00542C57"/>
    <w:rsid w:val="00542FA9"/>
    <w:rsid w:val="00542FC8"/>
    <w:rsid w:val="0054317C"/>
    <w:rsid w:val="0054319B"/>
    <w:rsid w:val="00543474"/>
    <w:rsid w:val="005434F2"/>
    <w:rsid w:val="005437DC"/>
    <w:rsid w:val="00543911"/>
    <w:rsid w:val="005439E2"/>
    <w:rsid w:val="00543A4E"/>
    <w:rsid w:val="00543E90"/>
    <w:rsid w:val="00543FF8"/>
    <w:rsid w:val="00544074"/>
    <w:rsid w:val="005443DC"/>
    <w:rsid w:val="00544534"/>
    <w:rsid w:val="005448A1"/>
    <w:rsid w:val="0054492B"/>
    <w:rsid w:val="00544E95"/>
    <w:rsid w:val="00544EB5"/>
    <w:rsid w:val="00544F56"/>
    <w:rsid w:val="0054524E"/>
    <w:rsid w:val="0054555F"/>
    <w:rsid w:val="0054560E"/>
    <w:rsid w:val="0054589F"/>
    <w:rsid w:val="0054597C"/>
    <w:rsid w:val="00545B88"/>
    <w:rsid w:val="00545E84"/>
    <w:rsid w:val="00545EF6"/>
    <w:rsid w:val="005461AD"/>
    <w:rsid w:val="00546279"/>
    <w:rsid w:val="005462C5"/>
    <w:rsid w:val="0054695D"/>
    <w:rsid w:val="00546B7C"/>
    <w:rsid w:val="00546BA2"/>
    <w:rsid w:val="00546FC9"/>
    <w:rsid w:val="005471D3"/>
    <w:rsid w:val="0054734F"/>
    <w:rsid w:val="0054746A"/>
    <w:rsid w:val="00547777"/>
    <w:rsid w:val="00547A27"/>
    <w:rsid w:val="00547A58"/>
    <w:rsid w:val="00547C47"/>
    <w:rsid w:val="00547D43"/>
    <w:rsid w:val="00547E47"/>
    <w:rsid w:val="005500B8"/>
    <w:rsid w:val="00550519"/>
    <w:rsid w:val="00550CDB"/>
    <w:rsid w:val="00550E1C"/>
    <w:rsid w:val="00551928"/>
    <w:rsid w:val="00551AC0"/>
    <w:rsid w:val="00551D04"/>
    <w:rsid w:val="00551E01"/>
    <w:rsid w:val="00551E74"/>
    <w:rsid w:val="00552189"/>
    <w:rsid w:val="0055233F"/>
    <w:rsid w:val="0055286F"/>
    <w:rsid w:val="00552B4D"/>
    <w:rsid w:val="00552F90"/>
    <w:rsid w:val="00552FB7"/>
    <w:rsid w:val="00553DE1"/>
    <w:rsid w:val="00554104"/>
    <w:rsid w:val="00554832"/>
    <w:rsid w:val="00554BBE"/>
    <w:rsid w:val="00554D37"/>
    <w:rsid w:val="0055535B"/>
    <w:rsid w:val="00555552"/>
    <w:rsid w:val="005556B8"/>
    <w:rsid w:val="005558DE"/>
    <w:rsid w:val="00555A79"/>
    <w:rsid w:val="00555C35"/>
    <w:rsid w:val="00555E5F"/>
    <w:rsid w:val="00556F98"/>
    <w:rsid w:val="00557266"/>
    <w:rsid w:val="005572FD"/>
    <w:rsid w:val="005574CA"/>
    <w:rsid w:val="00557933"/>
    <w:rsid w:val="00557C87"/>
    <w:rsid w:val="00557EE3"/>
    <w:rsid w:val="00560178"/>
    <w:rsid w:val="00560327"/>
    <w:rsid w:val="005603AE"/>
    <w:rsid w:val="0056047F"/>
    <w:rsid w:val="00560535"/>
    <w:rsid w:val="00560629"/>
    <w:rsid w:val="005606A9"/>
    <w:rsid w:val="005608A5"/>
    <w:rsid w:val="005609F9"/>
    <w:rsid w:val="00560C61"/>
    <w:rsid w:val="00561022"/>
    <w:rsid w:val="005611B9"/>
    <w:rsid w:val="005613C9"/>
    <w:rsid w:val="00561788"/>
    <w:rsid w:val="00561A39"/>
    <w:rsid w:val="00561BE8"/>
    <w:rsid w:val="00561F10"/>
    <w:rsid w:val="0056236C"/>
    <w:rsid w:val="00562839"/>
    <w:rsid w:val="00562A3A"/>
    <w:rsid w:val="00563072"/>
    <w:rsid w:val="00563443"/>
    <w:rsid w:val="00563466"/>
    <w:rsid w:val="005639E2"/>
    <w:rsid w:val="00563A3B"/>
    <w:rsid w:val="00563BF6"/>
    <w:rsid w:val="00563D23"/>
    <w:rsid w:val="00564182"/>
    <w:rsid w:val="0056447A"/>
    <w:rsid w:val="005648CE"/>
    <w:rsid w:val="00564C5E"/>
    <w:rsid w:val="00565263"/>
    <w:rsid w:val="0056566F"/>
    <w:rsid w:val="00565843"/>
    <w:rsid w:val="00565AB3"/>
    <w:rsid w:val="00565B8D"/>
    <w:rsid w:val="00565BD4"/>
    <w:rsid w:val="00565D23"/>
    <w:rsid w:val="00566225"/>
    <w:rsid w:val="0056698F"/>
    <w:rsid w:val="00566ADF"/>
    <w:rsid w:val="00566B40"/>
    <w:rsid w:val="00567142"/>
    <w:rsid w:val="00567442"/>
    <w:rsid w:val="00567614"/>
    <w:rsid w:val="00567636"/>
    <w:rsid w:val="00567734"/>
    <w:rsid w:val="00567CD2"/>
    <w:rsid w:val="00570228"/>
    <w:rsid w:val="0057073F"/>
    <w:rsid w:val="00570A38"/>
    <w:rsid w:val="00570B65"/>
    <w:rsid w:val="00570D2F"/>
    <w:rsid w:val="00570D91"/>
    <w:rsid w:val="00570F69"/>
    <w:rsid w:val="00571094"/>
    <w:rsid w:val="005711E4"/>
    <w:rsid w:val="005716D9"/>
    <w:rsid w:val="00571B08"/>
    <w:rsid w:val="00571BA2"/>
    <w:rsid w:val="00571D41"/>
    <w:rsid w:val="00571F4B"/>
    <w:rsid w:val="00572208"/>
    <w:rsid w:val="00572253"/>
    <w:rsid w:val="00572458"/>
    <w:rsid w:val="005724BE"/>
    <w:rsid w:val="00572669"/>
    <w:rsid w:val="0057291B"/>
    <w:rsid w:val="00572BE7"/>
    <w:rsid w:val="00572E6E"/>
    <w:rsid w:val="00573076"/>
    <w:rsid w:val="00573328"/>
    <w:rsid w:val="005733E7"/>
    <w:rsid w:val="0057396D"/>
    <w:rsid w:val="00573CE5"/>
    <w:rsid w:val="00573D39"/>
    <w:rsid w:val="00573FB8"/>
    <w:rsid w:val="00574262"/>
    <w:rsid w:val="00574452"/>
    <w:rsid w:val="005747EF"/>
    <w:rsid w:val="00574C14"/>
    <w:rsid w:val="00574DC9"/>
    <w:rsid w:val="005750D2"/>
    <w:rsid w:val="00575161"/>
    <w:rsid w:val="0057565B"/>
    <w:rsid w:val="00575985"/>
    <w:rsid w:val="005759AC"/>
    <w:rsid w:val="005759FF"/>
    <w:rsid w:val="00575B2D"/>
    <w:rsid w:val="00575E67"/>
    <w:rsid w:val="00575F5B"/>
    <w:rsid w:val="0057605F"/>
    <w:rsid w:val="005760EC"/>
    <w:rsid w:val="005765AC"/>
    <w:rsid w:val="0057696B"/>
    <w:rsid w:val="00576BB1"/>
    <w:rsid w:val="00576C33"/>
    <w:rsid w:val="005771E8"/>
    <w:rsid w:val="00577AE4"/>
    <w:rsid w:val="00577AF5"/>
    <w:rsid w:val="00577BA2"/>
    <w:rsid w:val="00577C6E"/>
    <w:rsid w:val="00577EC1"/>
    <w:rsid w:val="00580827"/>
    <w:rsid w:val="00580BA4"/>
    <w:rsid w:val="0058106F"/>
    <w:rsid w:val="005811A9"/>
    <w:rsid w:val="005817DE"/>
    <w:rsid w:val="00581E2C"/>
    <w:rsid w:val="00581F4D"/>
    <w:rsid w:val="00582517"/>
    <w:rsid w:val="0058285E"/>
    <w:rsid w:val="00582A16"/>
    <w:rsid w:val="00582A88"/>
    <w:rsid w:val="00582B9E"/>
    <w:rsid w:val="005830DE"/>
    <w:rsid w:val="005835CC"/>
    <w:rsid w:val="00583F90"/>
    <w:rsid w:val="00584438"/>
    <w:rsid w:val="0058479D"/>
    <w:rsid w:val="005855A2"/>
    <w:rsid w:val="00585A6B"/>
    <w:rsid w:val="00585C77"/>
    <w:rsid w:val="00585CDE"/>
    <w:rsid w:val="00585E6D"/>
    <w:rsid w:val="0058683A"/>
    <w:rsid w:val="00586E28"/>
    <w:rsid w:val="00586EF2"/>
    <w:rsid w:val="005870B2"/>
    <w:rsid w:val="005872D1"/>
    <w:rsid w:val="00587550"/>
    <w:rsid w:val="00587572"/>
    <w:rsid w:val="005877D1"/>
    <w:rsid w:val="00587A5D"/>
    <w:rsid w:val="00587A7C"/>
    <w:rsid w:val="00587D93"/>
    <w:rsid w:val="00587DF7"/>
    <w:rsid w:val="005903D5"/>
    <w:rsid w:val="005904C6"/>
    <w:rsid w:val="00590739"/>
    <w:rsid w:val="00590EE7"/>
    <w:rsid w:val="005916B7"/>
    <w:rsid w:val="00591D86"/>
    <w:rsid w:val="00591E89"/>
    <w:rsid w:val="00591E94"/>
    <w:rsid w:val="00592029"/>
    <w:rsid w:val="005920CB"/>
    <w:rsid w:val="0059236A"/>
    <w:rsid w:val="00592522"/>
    <w:rsid w:val="00593003"/>
    <w:rsid w:val="00593449"/>
    <w:rsid w:val="005934DC"/>
    <w:rsid w:val="0059369D"/>
    <w:rsid w:val="00593A4F"/>
    <w:rsid w:val="00593D78"/>
    <w:rsid w:val="00594038"/>
    <w:rsid w:val="0059460D"/>
    <w:rsid w:val="005946C8"/>
    <w:rsid w:val="00594777"/>
    <w:rsid w:val="00594C22"/>
    <w:rsid w:val="00594F58"/>
    <w:rsid w:val="00595C8F"/>
    <w:rsid w:val="00595DB4"/>
    <w:rsid w:val="0059633C"/>
    <w:rsid w:val="005963B9"/>
    <w:rsid w:val="00596711"/>
    <w:rsid w:val="00597558"/>
    <w:rsid w:val="00597ACD"/>
    <w:rsid w:val="00597BF2"/>
    <w:rsid w:val="00597C27"/>
    <w:rsid w:val="00597EC5"/>
    <w:rsid w:val="005A017D"/>
    <w:rsid w:val="005A0234"/>
    <w:rsid w:val="005A07BF"/>
    <w:rsid w:val="005A07D0"/>
    <w:rsid w:val="005A096E"/>
    <w:rsid w:val="005A0EC3"/>
    <w:rsid w:val="005A14DF"/>
    <w:rsid w:val="005A174A"/>
    <w:rsid w:val="005A1834"/>
    <w:rsid w:val="005A19CA"/>
    <w:rsid w:val="005A202F"/>
    <w:rsid w:val="005A2128"/>
    <w:rsid w:val="005A2649"/>
    <w:rsid w:val="005A26CA"/>
    <w:rsid w:val="005A2926"/>
    <w:rsid w:val="005A29F7"/>
    <w:rsid w:val="005A2AE7"/>
    <w:rsid w:val="005A2BDF"/>
    <w:rsid w:val="005A2C27"/>
    <w:rsid w:val="005A2C4A"/>
    <w:rsid w:val="005A33C1"/>
    <w:rsid w:val="005A3730"/>
    <w:rsid w:val="005A38A0"/>
    <w:rsid w:val="005A39AB"/>
    <w:rsid w:val="005A3A46"/>
    <w:rsid w:val="005A3A70"/>
    <w:rsid w:val="005A3BD1"/>
    <w:rsid w:val="005A474B"/>
    <w:rsid w:val="005A48B7"/>
    <w:rsid w:val="005A4918"/>
    <w:rsid w:val="005A4CB5"/>
    <w:rsid w:val="005A50DB"/>
    <w:rsid w:val="005A5273"/>
    <w:rsid w:val="005A56AF"/>
    <w:rsid w:val="005A57EC"/>
    <w:rsid w:val="005A5842"/>
    <w:rsid w:val="005A5B15"/>
    <w:rsid w:val="005A646A"/>
    <w:rsid w:val="005A6513"/>
    <w:rsid w:val="005A6967"/>
    <w:rsid w:val="005A69B7"/>
    <w:rsid w:val="005A6B3F"/>
    <w:rsid w:val="005A6C0B"/>
    <w:rsid w:val="005A6C9B"/>
    <w:rsid w:val="005A6D3C"/>
    <w:rsid w:val="005A7302"/>
    <w:rsid w:val="005A771A"/>
    <w:rsid w:val="005A78A3"/>
    <w:rsid w:val="005A7C07"/>
    <w:rsid w:val="005B0253"/>
    <w:rsid w:val="005B0456"/>
    <w:rsid w:val="005B04EC"/>
    <w:rsid w:val="005B063E"/>
    <w:rsid w:val="005B0BB8"/>
    <w:rsid w:val="005B0C63"/>
    <w:rsid w:val="005B0DE0"/>
    <w:rsid w:val="005B131B"/>
    <w:rsid w:val="005B145C"/>
    <w:rsid w:val="005B1560"/>
    <w:rsid w:val="005B1870"/>
    <w:rsid w:val="005B1AEF"/>
    <w:rsid w:val="005B1B09"/>
    <w:rsid w:val="005B20E5"/>
    <w:rsid w:val="005B2673"/>
    <w:rsid w:val="005B26DE"/>
    <w:rsid w:val="005B2984"/>
    <w:rsid w:val="005B2A60"/>
    <w:rsid w:val="005B2AD3"/>
    <w:rsid w:val="005B2BB7"/>
    <w:rsid w:val="005B2C74"/>
    <w:rsid w:val="005B30D7"/>
    <w:rsid w:val="005B30DC"/>
    <w:rsid w:val="005B36E7"/>
    <w:rsid w:val="005B374E"/>
    <w:rsid w:val="005B3A5E"/>
    <w:rsid w:val="005B3B93"/>
    <w:rsid w:val="005B3E47"/>
    <w:rsid w:val="005B42F3"/>
    <w:rsid w:val="005B4387"/>
    <w:rsid w:val="005B4A5E"/>
    <w:rsid w:val="005B4D89"/>
    <w:rsid w:val="005B547F"/>
    <w:rsid w:val="005B5A03"/>
    <w:rsid w:val="005B5C64"/>
    <w:rsid w:val="005B6457"/>
    <w:rsid w:val="005B651F"/>
    <w:rsid w:val="005B663D"/>
    <w:rsid w:val="005B66BD"/>
    <w:rsid w:val="005B66CC"/>
    <w:rsid w:val="005B6B42"/>
    <w:rsid w:val="005B6ED6"/>
    <w:rsid w:val="005B710C"/>
    <w:rsid w:val="005B7A6D"/>
    <w:rsid w:val="005B7AF0"/>
    <w:rsid w:val="005B7F9F"/>
    <w:rsid w:val="005C0007"/>
    <w:rsid w:val="005C0261"/>
    <w:rsid w:val="005C0313"/>
    <w:rsid w:val="005C0453"/>
    <w:rsid w:val="005C0548"/>
    <w:rsid w:val="005C0573"/>
    <w:rsid w:val="005C14F3"/>
    <w:rsid w:val="005C1895"/>
    <w:rsid w:val="005C1ED5"/>
    <w:rsid w:val="005C1F35"/>
    <w:rsid w:val="005C22B3"/>
    <w:rsid w:val="005C2C2E"/>
    <w:rsid w:val="005C2D48"/>
    <w:rsid w:val="005C2E1B"/>
    <w:rsid w:val="005C34FE"/>
    <w:rsid w:val="005C366B"/>
    <w:rsid w:val="005C400B"/>
    <w:rsid w:val="005C476C"/>
    <w:rsid w:val="005C4875"/>
    <w:rsid w:val="005C49A1"/>
    <w:rsid w:val="005C4BC6"/>
    <w:rsid w:val="005C4DA0"/>
    <w:rsid w:val="005C5135"/>
    <w:rsid w:val="005C53AF"/>
    <w:rsid w:val="005C552E"/>
    <w:rsid w:val="005C5547"/>
    <w:rsid w:val="005C5578"/>
    <w:rsid w:val="005C55EB"/>
    <w:rsid w:val="005C5719"/>
    <w:rsid w:val="005C57E4"/>
    <w:rsid w:val="005C5B44"/>
    <w:rsid w:val="005C64D9"/>
    <w:rsid w:val="005C6AA9"/>
    <w:rsid w:val="005C7216"/>
    <w:rsid w:val="005C78B2"/>
    <w:rsid w:val="005C7976"/>
    <w:rsid w:val="005C7C1F"/>
    <w:rsid w:val="005C7C46"/>
    <w:rsid w:val="005C7D83"/>
    <w:rsid w:val="005C7F0F"/>
    <w:rsid w:val="005D0055"/>
    <w:rsid w:val="005D0223"/>
    <w:rsid w:val="005D0435"/>
    <w:rsid w:val="005D0BE2"/>
    <w:rsid w:val="005D155B"/>
    <w:rsid w:val="005D17D1"/>
    <w:rsid w:val="005D1A6C"/>
    <w:rsid w:val="005D1B9F"/>
    <w:rsid w:val="005D1C15"/>
    <w:rsid w:val="005D1E0E"/>
    <w:rsid w:val="005D1E8A"/>
    <w:rsid w:val="005D1FF3"/>
    <w:rsid w:val="005D25D7"/>
    <w:rsid w:val="005D26FD"/>
    <w:rsid w:val="005D2A76"/>
    <w:rsid w:val="005D2D48"/>
    <w:rsid w:val="005D2E1B"/>
    <w:rsid w:val="005D2F97"/>
    <w:rsid w:val="005D3322"/>
    <w:rsid w:val="005D3A84"/>
    <w:rsid w:val="005D3D0C"/>
    <w:rsid w:val="005D3D43"/>
    <w:rsid w:val="005D3F2C"/>
    <w:rsid w:val="005D4024"/>
    <w:rsid w:val="005D43FF"/>
    <w:rsid w:val="005D4468"/>
    <w:rsid w:val="005D4894"/>
    <w:rsid w:val="005D4981"/>
    <w:rsid w:val="005D4C29"/>
    <w:rsid w:val="005D4D04"/>
    <w:rsid w:val="005D51CF"/>
    <w:rsid w:val="005D51FA"/>
    <w:rsid w:val="005D5710"/>
    <w:rsid w:val="005D6802"/>
    <w:rsid w:val="005D68E6"/>
    <w:rsid w:val="005D690A"/>
    <w:rsid w:val="005D6932"/>
    <w:rsid w:val="005D6A64"/>
    <w:rsid w:val="005D71DB"/>
    <w:rsid w:val="005D75A7"/>
    <w:rsid w:val="005D7656"/>
    <w:rsid w:val="005D7B95"/>
    <w:rsid w:val="005E006C"/>
    <w:rsid w:val="005E007B"/>
    <w:rsid w:val="005E03C3"/>
    <w:rsid w:val="005E04F8"/>
    <w:rsid w:val="005E0668"/>
    <w:rsid w:val="005E0820"/>
    <w:rsid w:val="005E0957"/>
    <w:rsid w:val="005E0DD9"/>
    <w:rsid w:val="005E0F3E"/>
    <w:rsid w:val="005E0FBC"/>
    <w:rsid w:val="005E114E"/>
    <w:rsid w:val="005E1AAC"/>
    <w:rsid w:val="005E1B86"/>
    <w:rsid w:val="005E1BE3"/>
    <w:rsid w:val="005E1C8C"/>
    <w:rsid w:val="005E2E37"/>
    <w:rsid w:val="005E302B"/>
    <w:rsid w:val="005E31F7"/>
    <w:rsid w:val="005E3292"/>
    <w:rsid w:val="005E352E"/>
    <w:rsid w:val="005E3A0E"/>
    <w:rsid w:val="005E3E92"/>
    <w:rsid w:val="005E3FD0"/>
    <w:rsid w:val="005E41F1"/>
    <w:rsid w:val="005E4365"/>
    <w:rsid w:val="005E4526"/>
    <w:rsid w:val="005E4545"/>
    <w:rsid w:val="005E4589"/>
    <w:rsid w:val="005E46DF"/>
    <w:rsid w:val="005E4779"/>
    <w:rsid w:val="005E47BA"/>
    <w:rsid w:val="005E4884"/>
    <w:rsid w:val="005E4954"/>
    <w:rsid w:val="005E4B3E"/>
    <w:rsid w:val="005E4BB8"/>
    <w:rsid w:val="005E4DA2"/>
    <w:rsid w:val="005E5095"/>
    <w:rsid w:val="005E52FF"/>
    <w:rsid w:val="005E53ED"/>
    <w:rsid w:val="005E59BB"/>
    <w:rsid w:val="005E6494"/>
    <w:rsid w:val="005E7166"/>
    <w:rsid w:val="005E7670"/>
    <w:rsid w:val="005E77AB"/>
    <w:rsid w:val="005E7A91"/>
    <w:rsid w:val="005E7B98"/>
    <w:rsid w:val="005E7F3D"/>
    <w:rsid w:val="005F03A5"/>
    <w:rsid w:val="005F03F4"/>
    <w:rsid w:val="005F04FE"/>
    <w:rsid w:val="005F088E"/>
    <w:rsid w:val="005F0BDC"/>
    <w:rsid w:val="005F160F"/>
    <w:rsid w:val="005F1F96"/>
    <w:rsid w:val="005F1FCE"/>
    <w:rsid w:val="005F228D"/>
    <w:rsid w:val="005F2ED8"/>
    <w:rsid w:val="005F2EEE"/>
    <w:rsid w:val="005F330C"/>
    <w:rsid w:val="005F3319"/>
    <w:rsid w:val="005F3797"/>
    <w:rsid w:val="005F38B7"/>
    <w:rsid w:val="005F3905"/>
    <w:rsid w:val="005F3959"/>
    <w:rsid w:val="005F42D3"/>
    <w:rsid w:val="005F448B"/>
    <w:rsid w:val="005F46F7"/>
    <w:rsid w:val="005F47B7"/>
    <w:rsid w:val="005F4E25"/>
    <w:rsid w:val="005F508F"/>
    <w:rsid w:val="005F52B6"/>
    <w:rsid w:val="005F53EC"/>
    <w:rsid w:val="005F562A"/>
    <w:rsid w:val="005F5722"/>
    <w:rsid w:val="005F599A"/>
    <w:rsid w:val="005F5B75"/>
    <w:rsid w:val="005F5FDD"/>
    <w:rsid w:val="005F610B"/>
    <w:rsid w:val="005F63FB"/>
    <w:rsid w:val="005F66D6"/>
    <w:rsid w:val="005F6808"/>
    <w:rsid w:val="005F6AF8"/>
    <w:rsid w:val="005F6DB5"/>
    <w:rsid w:val="005F6E4C"/>
    <w:rsid w:val="005F6F7D"/>
    <w:rsid w:val="005F7041"/>
    <w:rsid w:val="005F72CB"/>
    <w:rsid w:val="005F7390"/>
    <w:rsid w:val="005F7780"/>
    <w:rsid w:val="005F7892"/>
    <w:rsid w:val="006002DB"/>
    <w:rsid w:val="0060035F"/>
    <w:rsid w:val="00600420"/>
    <w:rsid w:val="0060088F"/>
    <w:rsid w:val="00600C0E"/>
    <w:rsid w:val="00601009"/>
    <w:rsid w:val="006015ED"/>
    <w:rsid w:val="00601809"/>
    <w:rsid w:val="00601911"/>
    <w:rsid w:val="006019A3"/>
    <w:rsid w:val="00601E1B"/>
    <w:rsid w:val="0060259C"/>
    <w:rsid w:val="00602848"/>
    <w:rsid w:val="00602E6B"/>
    <w:rsid w:val="006032F4"/>
    <w:rsid w:val="006035E6"/>
    <w:rsid w:val="00603670"/>
    <w:rsid w:val="00603BD1"/>
    <w:rsid w:val="00603C61"/>
    <w:rsid w:val="00604754"/>
    <w:rsid w:val="006048DF"/>
    <w:rsid w:val="00604BEA"/>
    <w:rsid w:val="00604FDE"/>
    <w:rsid w:val="00605191"/>
    <w:rsid w:val="00605257"/>
    <w:rsid w:val="00605403"/>
    <w:rsid w:val="0060545C"/>
    <w:rsid w:val="0060566A"/>
    <w:rsid w:val="006057E7"/>
    <w:rsid w:val="00605B8D"/>
    <w:rsid w:val="00605C0C"/>
    <w:rsid w:val="00606036"/>
    <w:rsid w:val="006060F2"/>
    <w:rsid w:val="00606D03"/>
    <w:rsid w:val="006079C6"/>
    <w:rsid w:val="00607B20"/>
    <w:rsid w:val="00607B26"/>
    <w:rsid w:val="00607C29"/>
    <w:rsid w:val="00610008"/>
    <w:rsid w:val="006104E3"/>
    <w:rsid w:val="006107E2"/>
    <w:rsid w:val="0061088E"/>
    <w:rsid w:val="00610991"/>
    <w:rsid w:val="00610A32"/>
    <w:rsid w:val="00610AB3"/>
    <w:rsid w:val="00610B0C"/>
    <w:rsid w:val="00610C50"/>
    <w:rsid w:val="00610FDC"/>
    <w:rsid w:val="006119BF"/>
    <w:rsid w:val="00611AF5"/>
    <w:rsid w:val="00612537"/>
    <w:rsid w:val="00612DCE"/>
    <w:rsid w:val="0061324D"/>
    <w:rsid w:val="0061346E"/>
    <w:rsid w:val="00613664"/>
    <w:rsid w:val="00613AD8"/>
    <w:rsid w:val="00613C6E"/>
    <w:rsid w:val="00614186"/>
    <w:rsid w:val="0061424F"/>
    <w:rsid w:val="00614990"/>
    <w:rsid w:val="006149F9"/>
    <w:rsid w:val="00614E86"/>
    <w:rsid w:val="0061595C"/>
    <w:rsid w:val="00615A2B"/>
    <w:rsid w:val="00616291"/>
    <w:rsid w:val="0061676F"/>
    <w:rsid w:val="006168D0"/>
    <w:rsid w:val="006168DB"/>
    <w:rsid w:val="00616ADE"/>
    <w:rsid w:val="00616ED4"/>
    <w:rsid w:val="00616FFD"/>
    <w:rsid w:val="00617016"/>
    <w:rsid w:val="00617109"/>
    <w:rsid w:val="00617373"/>
    <w:rsid w:val="00617848"/>
    <w:rsid w:val="00617925"/>
    <w:rsid w:val="0061799C"/>
    <w:rsid w:val="00617A9E"/>
    <w:rsid w:val="0062016E"/>
    <w:rsid w:val="00620920"/>
    <w:rsid w:val="00620BEE"/>
    <w:rsid w:val="00620DCE"/>
    <w:rsid w:val="00620F3E"/>
    <w:rsid w:val="006217D7"/>
    <w:rsid w:val="00621AC7"/>
    <w:rsid w:val="00621C9F"/>
    <w:rsid w:val="00621D37"/>
    <w:rsid w:val="00621E78"/>
    <w:rsid w:val="00622948"/>
    <w:rsid w:val="006232CE"/>
    <w:rsid w:val="0062336C"/>
    <w:rsid w:val="00623577"/>
    <w:rsid w:val="00623882"/>
    <w:rsid w:val="00623A29"/>
    <w:rsid w:val="00623E3C"/>
    <w:rsid w:val="00623FD4"/>
    <w:rsid w:val="00624861"/>
    <w:rsid w:val="00624953"/>
    <w:rsid w:val="00624C28"/>
    <w:rsid w:val="006253DA"/>
    <w:rsid w:val="0062561C"/>
    <w:rsid w:val="00626220"/>
    <w:rsid w:val="00626419"/>
    <w:rsid w:val="00626568"/>
    <w:rsid w:val="00626EF4"/>
    <w:rsid w:val="00627052"/>
    <w:rsid w:val="006270A4"/>
    <w:rsid w:val="0062714A"/>
    <w:rsid w:val="006271E9"/>
    <w:rsid w:val="00627351"/>
    <w:rsid w:val="00627A01"/>
    <w:rsid w:val="00627CB2"/>
    <w:rsid w:val="006300BF"/>
    <w:rsid w:val="006301DD"/>
    <w:rsid w:val="0063040B"/>
    <w:rsid w:val="006309C9"/>
    <w:rsid w:val="00630A7E"/>
    <w:rsid w:val="00630FA5"/>
    <w:rsid w:val="006311DF"/>
    <w:rsid w:val="006311F1"/>
    <w:rsid w:val="0063140E"/>
    <w:rsid w:val="00631538"/>
    <w:rsid w:val="00631974"/>
    <w:rsid w:val="006319B8"/>
    <w:rsid w:val="00631EBD"/>
    <w:rsid w:val="006320B6"/>
    <w:rsid w:val="00632514"/>
    <w:rsid w:val="006328BB"/>
    <w:rsid w:val="00633440"/>
    <w:rsid w:val="006338A0"/>
    <w:rsid w:val="006339F6"/>
    <w:rsid w:val="006340BB"/>
    <w:rsid w:val="00634426"/>
    <w:rsid w:val="00634562"/>
    <w:rsid w:val="006347EC"/>
    <w:rsid w:val="00634822"/>
    <w:rsid w:val="0063497B"/>
    <w:rsid w:val="00634C86"/>
    <w:rsid w:val="00634E5A"/>
    <w:rsid w:val="00634E8C"/>
    <w:rsid w:val="00635A69"/>
    <w:rsid w:val="00635E23"/>
    <w:rsid w:val="00635F65"/>
    <w:rsid w:val="006361A4"/>
    <w:rsid w:val="006368B4"/>
    <w:rsid w:val="00636AFA"/>
    <w:rsid w:val="00636D14"/>
    <w:rsid w:val="0063731B"/>
    <w:rsid w:val="0063745A"/>
    <w:rsid w:val="00637519"/>
    <w:rsid w:val="0063762A"/>
    <w:rsid w:val="0063764F"/>
    <w:rsid w:val="00637755"/>
    <w:rsid w:val="00637A2A"/>
    <w:rsid w:val="00640257"/>
    <w:rsid w:val="006402AC"/>
    <w:rsid w:val="006402AF"/>
    <w:rsid w:val="006404AC"/>
    <w:rsid w:val="00640679"/>
    <w:rsid w:val="006406E9"/>
    <w:rsid w:val="006406F1"/>
    <w:rsid w:val="0064083A"/>
    <w:rsid w:val="006409D8"/>
    <w:rsid w:val="00640B53"/>
    <w:rsid w:val="00640DB5"/>
    <w:rsid w:val="00641705"/>
    <w:rsid w:val="00641EA5"/>
    <w:rsid w:val="00641ED9"/>
    <w:rsid w:val="0064225A"/>
    <w:rsid w:val="00642302"/>
    <w:rsid w:val="006429E7"/>
    <w:rsid w:val="00642DD0"/>
    <w:rsid w:val="00642E4B"/>
    <w:rsid w:val="006431D8"/>
    <w:rsid w:val="00643206"/>
    <w:rsid w:val="0064392F"/>
    <w:rsid w:val="00643AFE"/>
    <w:rsid w:val="00643F34"/>
    <w:rsid w:val="006442C4"/>
    <w:rsid w:val="00644329"/>
    <w:rsid w:val="00644377"/>
    <w:rsid w:val="00644A55"/>
    <w:rsid w:val="00644ACB"/>
    <w:rsid w:val="00644AF7"/>
    <w:rsid w:val="00644C29"/>
    <w:rsid w:val="00644D8E"/>
    <w:rsid w:val="00644FA4"/>
    <w:rsid w:val="00644FBF"/>
    <w:rsid w:val="00645325"/>
    <w:rsid w:val="00645769"/>
    <w:rsid w:val="006459D4"/>
    <w:rsid w:val="00645EFF"/>
    <w:rsid w:val="00645F21"/>
    <w:rsid w:val="00646005"/>
    <w:rsid w:val="00646121"/>
    <w:rsid w:val="0064623C"/>
    <w:rsid w:val="00646890"/>
    <w:rsid w:val="0064690D"/>
    <w:rsid w:val="00646C6F"/>
    <w:rsid w:val="0064718B"/>
    <w:rsid w:val="00647262"/>
    <w:rsid w:val="0064762A"/>
    <w:rsid w:val="006477E3"/>
    <w:rsid w:val="00647B67"/>
    <w:rsid w:val="00647C74"/>
    <w:rsid w:val="00647E5B"/>
    <w:rsid w:val="00647F0F"/>
    <w:rsid w:val="006502FE"/>
    <w:rsid w:val="00650AF4"/>
    <w:rsid w:val="00650B0D"/>
    <w:rsid w:val="00650C26"/>
    <w:rsid w:val="00650E6D"/>
    <w:rsid w:val="006510A8"/>
    <w:rsid w:val="006512A1"/>
    <w:rsid w:val="00651CA1"/>
    <w:rsid w:val="00651D52"/>
    <w:rsid w:val="00651FC9"/>
    <w:rsid w:val="0065201B"/>
    <w:rsid w:val="00652063"/>
    <w:rsid w:val="00652533"/>
    <w:rsid w:val="00652637"/>
    <w:rsid w:val="0065267F"/>
    <w:rsid w:val="006527D1"/>
    <w:rsid w:val="006528EA"/>
    <w:rsid w:val="00652E34"/>
    <w:rsid w:val="00652F59"/>
    <w:rsid w:val="00653110"/>
    <w:rsid w:val="00653135"/>
    <w:rsid w:val="006536CE"/>
    <w:rsid w:val="00653C53"/>
    <w:rsid w:val="00653EC3"/>
    <w:rsid w:val="00653F0D"/>
    <w:rsid w:val="00653FC7"/>
    <w:rsid w:val="0065414C"/>
    <w:rsid w:val="00654239"/>
    <w:rsid w:val="006547F9"/>
    <w:rsid w:val="00654CEB"/>
    <w:rsid w:val="00654D3F"/>
    <w:rsid w:val="00654D49"/>
    <w:rsid w:val="00654EE4"/>
    <w:rsid w:val="006550D3"/>
    <w:rsid w:val="00655377"/>
    <w:rsid w:val="006555CA"/>
    <w:rsid w:val="00655A7D"/>
    <w:rsid w:val="00655DC5"/>
    <w:rsid w:val="00655F14"/>
    <w:rsid w:val="00656139"/>
    <w:rsid w:val="00656201"/>
    <w:rsid w:val="00656B6B"/>
    <w:rsid w:val="00656B93"/>
    <w:rsid w:val="00656D54"/>
    <w:rsid w:val="00656EDC"/>
    <w:rsid w:val="00656F2F"/>
    <w:rsid w:val="00656F82"/>
    <w:rsid w:val="006571A2"/>
    <w:rsid w:val="006571C5"/>
    <w:rsid w:val="006572FD"/>
    <w:rsid w:val="00657779"/>
    <w:rsid w:val="006577BB"/>
    <w:rsid w:val="00657A99"/>
    <w:rsid w:val="00657B0F"/>
    <w:rsid w:val="00657CB2"/>
    <w:rsid w:val="00657E13"/>
    <w:rsid w:val="00657FCB"/>
    <w:rsid w:val="006603F9"/>
    <w:rsid w:val="006609A5"/>
    <w:rsid w:val="00660B59"/>
    <w:rsid w:val="00660C28"/>
    <w:rsid w:val="006610BA"/>
    <w:rsid w:val="006610DA"/>
    <w:rsid w:val="00661886"/>
    <w:rsid w:val="00661B5A"/>
    <w:rsid w:val="00661E31"/>
    <w:rsid w:val="00661FEC"/>
    <w:rsid w:val="006620C3"/>
    <w:rsid w:val="00662156"/>
    <w:rsid w:val="00662976"/>
    <w:rsid w:val="00662C08"/>
    <w:rsid w:val="00662CAA"/>
    <w:rsid w:val="00662CD4"/>
    <w:rsid w:val="00662D72"/>
    <w:rsid w:val="00662F82"/>
    <w:rsid w:val="006632E1"/>
    <w:rsid w:val="00663692"/>
    <w:rsid w:val="00663CAC"/>
    <w:rsid w:val="006647A7"/>
    <w:rsid w:val="00664879"/>
    <w:rsid w:val="0066499A"/>
    <w:rsid w:val="00664C6E"/>
    <w:rsid w:val="00665077"/>
    <w:rsid w:val="0066515F"/>
    <w:rsid w:val="0066521F"/>
    <w:rsid w:val="006655DC"/>
    <w:rsid w:val="0066571A"/>
    <w:rsid w:val="00665826"/>
    <w:rsid w:val="0066582A"/>
    <w:rsid w:val="006658F9"/>
    <w:rsid w:val="00665970"/>
    <w:rsid w:val="00665B80"/>
    <w:rsid w:val="00665E3D"/>
    <w:rsid w:val="00665F34"/>
    <w:rsid w:val="006661FB"/>
    <w:rsid w:val="00666395"/>
    <w:rsid w:val="00666647"/>
    <w:rsid w:val="00666896"/>
    <w:rsid w:val="00666A8E"/>
    <w:rsid w:val="00666B1C"/>
    <w:rsid w:val="00666C0D"/>
    <w:rsid w:val="006674F0"/>
    <w:rsid w:val="006675D5"/>
    <w:rsid w:val="006677E1"/>
    <w:rsid w:val="00667809"/>
    <w:rsid w:val="00667CFF"/>
    <w:rsid w:val="0067010C"/>
    <w:rsid w:val="006701A4"/>
    <w:rsid w:val="006701F5"/>
    <w:rsid w:val="00670206"/>
    <w:rsid w:val="006708B1"/>
    <w:rsid w:val="0067109E"/>
    <w:rsid w:val="00671260"/>
    <w:rsid w:val="00671565"/>
    <w:rsid w:val="0067198E"/>
    <w:rsid w:val="006719CC"/>
    <w:rsid w:val="00671D58"/>
    <w:rsid w:val="00671F3B"/>
    <w:rsid w:val="00672044"/>
    <w:rsid w:val="0067208A"/>
    <w:rsid w:val="006720EC"/>
    <w:rsid w:val="006724D0"/>
    <w:rsid w:val="00672A49"/>
    <w:rsid w:val="00672E17"/>
    <w:rsid w:val="00673291"/>
    <w:rsid w:val="0067329D"/>
    <w:rsid w:val="006736AA"/>
    <w:rsid w:val="006738BF"/>
    <w:rsid w:val="00673A7D"/>
    <w:rsid w:val="00673AE4"/>
    <w:rsid w:val="00673B3E"/>
    <w:rsid w:val="00673FAC"/>
    <w:rsid w:val="00674531"/>
    <w:rsid w:val="006746E2"/>
    <w:rsid w:val="00674821"/>
    <w:rsid w:val="00674B7A"/>
    <w:rsid w:val="00674D0C"/>
    <w:rsid w:val="00674DE3"/>
    <w:rsid w:val="00674E6F"/>
    <w:rsid w:val="00675183"/>
    <w:rsid w:val="006753A7"/>
    <w:rsid w:val="00675458"/>
    <w:rsid w:val="0067560F"/>
    <w:rsid w:val="00675AE9"/>
    <w:rsid w:val="00675BEF"/>
    <w:rsid w:val="00676ABB"/>
    <w:rsid w:val="00676B65"/>
    <w:rsid w:val="00676D54"/>
    <w:rsid w:val="00676DA3"/>
    <w:rsid w:val="00676FFA"/>
    <w:rsid w:val="0067709A"/>
    <w:rsid w:val="006771DA"/>
    <w:rsid w:val="00677536"/>
    <w:rsid w:val="00677846"/>
    <w:rsid w:val="00677FAC"/>
    <w:rsid w:val="00680142"/>
    <w:rsid w:val="00680467"/>
    <w:rsid w:val="00680537"/>
    <w:rsid w:val="0068055B"/>
    <w:rsid w:val="00680631"/>
    <w:rsid w:val="00680D37"/>
    <w:rsid w:val="00680EAC"/>
    <w:rsid w:val="0068127F"/>
    <w:rsid w:val="00681398"/>
    <w:rsid w:val="00681403"/>
    <w:rsid w:val="00681471"/>
    <w:rsid w:val="006814E4"/>
    <w:rsid w:val="00681527"/>
    <w:rsid w:val="006815E9"/>
    <w:rsid w:val="00681617"/>
    <w:rsid w:val="00681A40"/>
    <w:rsid w:val="006820F3"/>
    <w:rsid w:val="00682434"/>
    <w:rsid w:val="0068275C"/>
    <w:rsid w:val="006827A3"/>
    <w:rsid w:val="006828A4"/>
    <w:rsid w:val="006829AB"/>
    <w:rsid w:val="00682F39"/>
    <w:rsid w:val="006830E2"/>
    <w:rsid w:val="006834F1"/>
    <w:rsid w:val="006837ED"/>
    <w:rsid w:val="0068387B"/>
    <w:rsid w:val="00683A84"/>
    <w:rsid w:val="00684689"/>
    <w:rsid w:val="0068473A"/>
    <w:rsid w:val="0068499C"/>
    <w:rsid w:val="006849EF"/>
    <w:rsid w:val="00684AB0"/>
    <w:rsid w:val="00684E5E"/>
    <w:rsid w:val="00684F15"/>
    <w:rsid w:val="0068519A"/>
    <w:rsid w:val="00685FDA"/>
    <w:rsid w:val="006862A1"/>
    <w:rsid w:val="00686498"/>
    <w:rsid w:val="00686558"/>
    <w:rsid w:val="006865FC"/>
    <w:rsid w:val="006866A0"/>
    <w:rsid w:val="00686F92"/>
    <w:rsid w:val="006873B3"/>
    <w:rsid w:val="00687976"/>
    <w:rsid w:val="00687A1B"/>
    <w:rsid w:val="00687B06"/>
    <w:rsid w:val="00687C25"/>
    <w:rsid w:val="00690A6C"/>
    <w:rsid w:val="00690C05"/>
    <w:rsid w:val="00690C8B"/>
    <w:rsid w:val="006916F4"/>
    <w:rsid w:val="006916FE"/>
    <w:rsid w:val="00691A3C"/>
    <w:rsid w:val="00691E32"/>
    <w:rsid w:val="006920B9"/>
    <w:rsid w:val="00692AFA"/>
    <w:rsid w:val="00692B1A"/>
    <w:rsid w:val="00692E4D"/>
    <w:rsid w:val="006930E1"/>
    <w:rsid w:val="0069328A"/>
    <w:rsid w:val="006932A0"/>
    <w:rsid w:val="006932C3"/>
    <w:rsid w:val="00693B7E"/>
    <w:rsid w:val="00693F6F"/>
    <w:rsid w:val="006944FA"/>
    <w:rsid w:val="0069487C"/>
    <w:rsid w:val="00694B3C"/>
    <w:rsid w:val="00694CCC"/>
    <w:rsid w:val="00694FD5"/>
    <w:rsid w:val="00695004"/>
    <w:rsid w:val="0069508A"/>
    <w:rsid w:val="00695144"/>
    <w:rsid w:val="0069542A"/>
    <w:rsid w:val="00695599"/>
    <w:rsid w:val="006958AA"/>
    <w:rsid w:val="00695923"/>
    <w:rsid w:val="006959A4"/>
    <w:rsid w:val="00696048"/>
    <w:rsid w:val="00696135"/>
    <w:rsid w:val="006965D7"/>
    <w:rsid w:val="006969EC"/>
    <w:rsid w:val="00696A99"/>
    <w:rsid w:val="00697283"/>
    <w:rsid w:val="00697329"/>
    <w:rsid w:val="00697342"/>
    <w:rsid w:val="00697655"/>
    <w:rsid w:val="006A01D5"/>
    <w:rsid w:val="006A03AE"/>
    <w:rsid w:val="006A06B8"/>
    <w:rsid w:val="006A08D4"/>
    <w:rsid w:val="006A0923"/>
    <w:rsid w:val="006A0F14"/>
    <w:rsid w:val="006A0FCB"/>
    <w:rsid w:val="006A1207"/>
    <w:rsid w:val="006A1AB6"/>
    <w:rsid w:val="006A1B52"/>
    <w:rsid w:val="006A1B6F"/>
    <w:rsid w:val="006A1CD0"/>
    <w:rsid w:val="006A1F0D"/>
    <w:rsid w:val="006A1FC4"/>
    <w:rsid w:val="006A20A4"/>
    <w:rsid w:val="006A2548"/>
    <w:rsid w:val="006A2B62"/>
    <w:rsid w:val="006A2B69"/>
    <w:rsid w:val="006A2BB2"/>
    <w:rsid w:val="006A2E59"/>
    <w:rsid w:val="006A2F77"/>
    <w:rsid w:val="006A2FD3"/>
    <w:rsid w:val="006A3164"/>
    <w:rsid w:val="006A31C2"/>
    <w:rsid w:val="006A340D"/>
    <w:rsid w:val="006A3446"/>
    <w:rsid w:val="006A3492"/>
    <w:rsid w:val="006A3569"/>
    <w:rsid w:val="006A3751"/>
    <w:rsid w:val="006A39B6"/>
    <w:rsid w:val="006A3BC7"/>
    <w:rsid w:val="006A3F14"/>
    <w:rsid w:val="006A3F2A"/>
    <w:rsid w:val="006A4533"/>
    <w:rsid w:val="006A462B"/>
    <w:rsid w:val="006A46C5"/>
    <w:rsid w:val="006A4875"/>
    <w:rsid w:val="006A499B"/>
    <w:rsid w:val="006A4AE3"/>
    <w:rsid w:val="006A4BE1"/>
    <w:rsid w:val="006A4C30"/>
    <w:rsid w:val="006A57AD"/>
    <w:rsid w:val="006A582D"/>
    <w:rsid w:val="006A5D58"/>
    <w:rsid w:val="006A5F21"/>
    <w:rsid w:val="006A6280"/>
    <w:rsid w:val="006A6895"/>
    <w:rsid w:val="006A6AAD"/>
    <w:rsid w:val="006A70B1"/>
    <w:rsid w:val="006A726B"/>
    <w:rsid w:val="006A779F"/>
    <w:rsid w:val="006A784F"/>
    <w:rsid w:val="006A7E11"/>
    <w:rsid w:val="006A7E38"/>
    <w:rsid w:val="006A7FC1"/>
    <w:rsid w:val="006B011E"/>
    <w:rsid w:val="006B0128"/>
    <w:rsid w:val="006B0588"/>
    <w:rsid w:val="006B0B19"/>
    <w:rsid w:val="006B0E09"/>
    <w:rsid w:val="006B1023"/>
    <w:rsid w:val="006B1114"/>
    <w:rsid w:val="006B1452"/>
    <w:rsid w:val="006B1505"/>
    <w:rsid w:val="006B15B3"/>
    <w:rsid w:val="006B16DE"/>
    <w:rsid w:val="006B1E10"/>
    <w:rsid w:val="006B1F34"/>
    <w:rsid w:val="006B23E4"/>
    <w:rsid w:val="006B26D2"/>
    <w:rsid w:val="006B291E"/>
    <w:rsid w:val="006B2EBD"/>
    <w:rsid w:val="006B367C"/>
    <w:rsid w:val="006B369B"/>
    <w:rsid w:val="006B3C7A"/>
    <w:rsid w:val="006B406B"/>
    <w:rsid w:val="006B413A"/>
    <w:rsid w:val="006B4309"/>
    <w:rsid w:val="006B47C5"/>
    <w:rsid w:val="006B4F91"/>
    <w:rsid w:val="006B5312"/>
    <w:rsid w:val="006B574C"/>
    <w:rsid w:val="006B5D9D"/>
    <w:rsid w:val="006B5E3B"/>
    <w:rsid w:val="006B5FCF"/>
    <w:rsid w:val="006B6195"/>
    <w:rsid w:val="006B6523"/>
    <w:rsid w:val="006B6A99"/>
    <w:rsid w:val="006B6D60"/>
    <w:rsid w:val="006B7041"/>
    <w:rsid w:val="006B70B1"/>
    <w:rsid w:val="006B713F"/>
    <w:rsid w:val="006B714C"/>
    <w:rsid w:val="006B72D7"/>
    <w:rsid w:val="006B7357"/>
    <w:rsid w:val="006B73E0"/>
    <w:rsid w:val="006B7599"/>
    <w:rsid w:val="006B75A6"/>
    <w:rsid w:val="006C0387"/>
    <w:rsid w:val="006C067B"/>
    <w:rsid w:val="006C0A96"/>
    <w:rsid w:val="006C0B68"/>
    <w:rsid w:val="006C0EA2"/>
    <w:rsid w:val="006C1A90"/>
    <w:rsid w:val="006C1BA6"/>
    <w:rsid w:val="006C1FBC"/>
    <w:rsid w:val="006C2077"/>
    <w:rsid w:val="006C218A"/>
    <w:rsid w:val="006C23A5"/>
    <w:rsid w:val="006C24E0"/>
    <w:rsid w:val="006C29D6"/>
    <w:rsid w:val="006C2DB4"/>
    <w:rsid w:val="006C2EBA"/>
    <w:rsid w:val="006C3C21"/>
    <w:rsid w:val="006C3C57"/>
    <w:rsid w:val="006C400D"/>
    <w:rsid w:val="006C4185"/>
    <w:rsid w:val="006C4298"/>
    <w:rsid w:val="006C4F44"/>
    <w:rsid w:val="006C5045"/>
    <w:rsid w:val="006C535F"/>
    <w:rsid w:val="006C5608"/>
    <w:rsid w:val="006C56CB"/>
    <w:rsid w:val="006C5ED6"/>
    <w:rsid w:val="006C60AB"/>
    <w:rsid w:val="006C6461"/>
    <w:rsid w:val="006C6A1F"/>
    <w:rsid w:val="006C6B9C"/>
    <w:rsid w:val="006C7097"/>
    <w:rsid w:val="006C70E9"/>
    <w:rsid w:val="006C7366"/>
    <w:rsid w:val="006C73B4"/>
    <w:rsid w:val="006C73D7"/>
    <w:rsid w:val="006C76DA"/>
    <w:rsid w:val="006C7A2A"/>
    <w:rsid w:val="006D000D"/>
    <w:rsid w:val="006D018B"/>
    <w:rsid w:val="006D0317"/>
    <w:rsid w:val="006D056F"/>
    <w:rsid w:val="006D06B0"/>
    <w:rsid w:val="006D071F"/>
    <w:rsid w:val="006D0C38"/>
    <w:rsid w:val="006D11F0"/>
    <w:rsid w:val="006D17C7"/>
    <w:rsid w:val="006D1B56"/>
    <w:rsid w:val="006D1D7D"/>
    <w:rsid w:val="006D2105"/>
    <w:rsid w:val="006D2201"/>
    <w:rsid w:val="006D2294"/>
    <w:rsid w:val="006D2362"/>
    <w:rsid w:val="006D26A8"/>
    <w:rsid w:val="006D28DD"/>
    <w:rsid w:val="006D2A99"/>
    <w:rsid w:val="006D2E42"/>
    <w:rsid w:val="006D2F26"/>
    <w:rsid w:val="006D3351"/>
    <w:rsid w:val="006D39E7"/>
    <w:rsid w:val="006D3AE2"/>
    <w:rsid w:val="006D3B00"/>
    <w:rsid w:val="006D3D2F"/>
    <w:rsid w:val="006D3F39"/>
    <w:rsid w:val="006D409E"/>
    <w:rsid w:val="006D4284"/>
    <w:rsid w:val="006D4AF3"/>
    <w:rsid w:val="006D4B21"/>
    <w:rsid w:val="006D52C2"/>
    <w:rsid w:val="006D5A3E"/>
    <w:rsid w:val="006D5A4F"/>
    <w:rsid w:val="006D5A71"/>
    <w:rsid w:val="006D5DB4"/>
    <w:rsid w:val="006D6682"/>
    <w:rsid w:val="006D67A9"/>
    <w:rsid w:val="006D67C4"/>
    <w:rsid w:val="006D6884"/>
    <w:rsid w:val="006D6974"/>
    <w:rsid w:val="006D6F63"/>
    <w:rsid w:val="006D788E"/>
    <w:rsid w:val="006D7A23"/>
    <w:rsid w:val="006D7D65"/>
    <w:rsid w:val="006D7F10"/>
    <w:rsid w:val="006E0463"/>
    <w:rsid w:val="006E06FD"/>
    <w:rsid w:val="006E0750"/>
    <w:rsid w:val="006E080E"/>
    <w:rsid w:val="006E09A0"/>
    <w:rsid w:val="006E09C8"/>
    <w:rsid w:val="006E0A93"/>
    <w:rsid w:val="006E0EFF"/>
    <w:rsid w:val="006E1156"/>
    <w:rsid w:val="006E12DA"/>
    <w:rsid w:val="006E15AD"/>
    <w:rsid w:val="006E16B0"/>
    <w:rsid w:val="006E1770"/>
    <w:rsid w:val="006E184B"/>
    <w:rsid w:val="006E1D4D"/>
    <w:rsid w:val="006E270D"/>
    <w:rsid w:val="006E2B0A"/>
    <w:rsid w:val="006E2B0E"/>
    <w:rsid w:val="006E2FE2"/>
    <w:rsid w:val="006E300F"/>
    <w:rsid w:val="006E309D"/>
    <w:rsid w:val="006E36C8"/>
    <w:rsid w:val="006E3794"/>
    <w:rsid w:val="006E37CB"/>
    <w:rsid w:val="006E3869"/>
    <w:rsid w:val="006E3B44"/>
    <w:rsid w:val="006E40D7"/>
    <w:rsid w:val="006E41C2"/>
    <w:rsid w:val="006E471C"/>
    <w:rsid w:val="006E4C0E"/>
    <w:rsid w:val="006E4EB3"/>
    <w:rsid w:val="006E4EF2"/>
    <w:rsid w:val="006E4F8C"/>
    <w:rsid w:val="006E51DE"/>
    <w:rsid w:val="006E5445"/>
    <w:rsid w:val="006E54C6"/>
    <w:rsid w:val="006E56AF"/>
    <w:rsid w:val="006E5C59"/>
    <w:rsid w:val="006E5E62"/>
    <w:rsid w:val="006E6635"/>
    <w:rsid w:val="006E6A4F"/>
    <w:rsid w:val="006E6AC0"/>
    <w:rsid w:val="006E6B5D"/>
    <w:rsid w:val="006E6DC5"/>
    <w:rsid w:val="006E6E99"/>
    <w:rsid w:val="006E71B5"/>
    <w:rsid w:val="006E73F6"/>
    <w:rsid w:val="006E74DE"/>
    <w:rsid w:val="006E761C"/>
    <w:rsid w:val="006F00FB"/>
    <w:rsid w:val="006F03E4"/>
    <w:rsid w:val="006F0585"/>
    <w:rsid w:val="006F059D"/>
    <w:rsid w:val="006F05E2"/>
    <w:rsid w:val="006F06D4"/>
    <w:rsid w:val="006F0762"/>
    <w:rsid w:val="006F0A05"/>
    <w:rsid w:val="006F0A21"/>
    <w:rsid w:val="006F1147"/>
    <w:rsid w:val="006F1585"/>
    <w:rsid w:val="006F15C4"/>
    <w:rsid w:val="006F19A0"/>
    <w:rsid w:val="006F1F02"/>
    <w:rsid w:val="006F263F"/>
    <w:rsid w:val="006F2DF7"/>
    <w:rsid w:val="006F2E34"/>
    <w:rsid w:val="006F2E9F"/>
    <w:rsid w:val="006F2F7F"/>
    <w:rsid w:val="006F3308"/>
    <w:rsid w:val="006F368B"/>
    <w:rsid w:val="006F3699"/>
    <w:rsid w:val="006F3B99"/>
    <w:rsid w:val="006F3D8D"/>
    <w:rsid w:val="006F46B2"/>
    <w:rsid w:val="006F4D54"/>
    <w:rsid w:val="006F5504"/>
    <w:rsid w:val="006F580D"/>
    <w:rsid w:val="006F583C"/>
    <w:rsid w:val="006F5DD9"/>
    <w:rsid w:val="006F66C4"/>
    <w:rsid w:val="006F67D8"/>
    <w:rsid w:val="006F6AD0"/>
    <w:rsid w:val="006F6E45"/>
    <w:rsid w:val="006F6F05"/>
    <w:rsid w:val="006F708A"/>
    <w:rsid w:val="006F7720"/>
    <w:rsid w:val="006F77C9"/>
    <w:rsid w:val="006F78CC"/>
    <w:rsid w:val="006F7E14"/>
    <w:rsid w:val="006F7E8F"/>
    <w:rsid w:val="0070034A"/>
    <w:rsid w:val="007004AD"/>
    <w:rsid w:val="00700586"/>
    <w:rsid w:val="0070059D"/>
    <w:rsid w:val="007006FA"/>
    <w:rsid w:val="00700740"/>
    <w:rsid w:val="007007FC"/>
    <w:rsid w:val="00700A18"/>
    <w:rsid w:val="00700F82"/>
    <w:rsid w:val="00701097"/>
    <w:rsid w:val="0070138E"/>
    <w:rsid w:val="007013D7"/>
    <w:rsid w:val="00701731"/>
    <w:rsid w:val="00701C7B"/>
    <w:rsid w:val="00701F4A"/>
    <w:rsid w:val="007025F7"/>
    <w:rsid w:val="00702601"/>
    <w:rsid w:val="0070276D"/>
    <w:rsid w:val="0070297F"/>
    <w:rsid w:val="00702C2D"/>
    <w:rsid w:val="00702DB0"/>
    <w:rsid w:val="00702DDD"/>
    <w:rsid w:val="00702F61"/>
    <w:rsid w:val="00703086"/>
    <w:rsid w:val="0070339C"/>
    <w:rsid w:val="00703B1B"/>
    <w:rsid w:val="007043A7"/>
    <w:rsid w:val="007046F4"/>
    <w:rsid w:val="0070484E"/>
    <w:rsid w:val="00704BB3"/>
    <w:rsid w:val="0070522D"/>
    <w:rsid w:val="00705C79"/>
    <w:rsid w:val="00705DD9"/>
    <w:rsid w:val="00705E2C"/>
    <w:rsid w:val="00706335"/>
    <w:rsid w:val="007063D8"/>
    <w:rsid w:val="007063E8"/>
    <w:rsid w:val="007065D3"/>
    <w:rsid w:val="00706741"/>
    <w:rsid w:val="00706AE2"/>
    <w:rsid w:val="00706E69"/>
    <w:rsid w:val="007070B8"/>
    <w:rsid w:val="00707141"/>
    <w:rsid w:val="00707455"/>
    <w:rsid w:val="00707458"/>
    <w:rsid w:val="007074A0"/>
    <w:rsid w:val="007074A4"/>
    <w:rsid w:val="00707522"/>
    <w:rsid w:val="00707853"/>
    <w:rsid w:val="00707AB1"/>
    <w:rsid w:val="00707B33"/>
    <w:rsid w:val="00707FF8"/>
    <w:rsid w:val="00710095"/>
    <w:rsid w:val="007103A9"/>
    <w:rsid w:val="0071064B"/>
    <w:rsid w:val="00710894"/>
    <w:rsid w:val="00710B15"/>
    <w:rsid w:val="00710E11"/>
    <w:rsid w:val="007115BB"/>
    <w:rsid w:val="007116D3"/>
    <w:rsid w:val="0071185A"/>
    <w:rsid w:val="00712110"/>
    <w:rsid w:val="00712D5A"/>
    <w:rsid w:val="00713198"/>
    <w:rsid w:val="00713237"/>
    <w:rsid w:val="007135A3"/>
    <w:rsid w:val="007137C0"/>
    <w:rsid w:val="007137CC"/>
    <w:rsid w:val="00713CA9"/>
    <w:rsid w:val="00713D00"/>
    <w:rsid w:val="00714061"/>
    <w:rsid w:val="0071418A"/>
    <w:rsid w:val="007148C1"/>
    <w:rsid w:val="0071491F"/>
    <w:rsid w:val="00715051"/>
    <w:rsid w:val="0071541F"/>
    <w:rsid w:val="007154B2"/>
    <w:rsid w:val="007155B9"/>
    <w:rsid w:val="00715782"/>
    <w:rsid w:val="00715BD0"/>
    <w:rsid w:val="00715D4B"/>
    <w:rsid w:val="00715E99"/>
    <w:rsid w:val="0071619B"/>
    <w:rsid w:val="007169B0"/>
    <w:rsid w:val="00716AFA"/>
    <w:rsid w:val="00716D78"/>
    <w:rsid w:val="00716E10"/>
    <w:rsid w:val="00716E67"/>
    <w:rsid w:val="00717067"/>
    <w:rsid w:val="0071734F"/>
    <w:rsid w:val="007177EF"/>
    <w:rsid w:val="007206A3"/>
    <w:rsid w:val="00720DC9"/>
    <w:rsid w:val="0072101C"/>
    <w:rsid w:val="0072103E"/>
    <w:rsid w:val="007211C7"/>
    <w:rsid w:val="00721562"/>
    <w:rsid w:val="007216A5"/>
    <w:rsid w:val="007219ED"/>
    <w:rsid w:val="00721A3D"/>
    <w:rsid w:val="00721B40"/>
    <w:rsid w:val="007221B3"/>
    <w:rsid w:val="007222F4"/>
    <w:rsid w:val="00722750"/>
    <w:rsid w:val="007227D9"/>
    <w:rsid w:val="007227FD"/>
    <w:rsid w:val="007228BB"/>
    <w:rsid w:val="00722998"/>
    <w:rsid w:val="00722AD0"/>
    <w:rsid w:val="00722D55"/>
    <w:rsid w:val="00723416"/>
    <w:rsid w:val="007234A9"/>
    <w:rsid w:val="00723704"/>
    <w:rsid w:val="007238D5"/>
    <w:rsid w:val="00723AF3"/>
    <w:rsid w:val="00723BEE"/>
    <w:rsid w:val="00723DA0"/>
    <w:rsid w:val="00724098"/>
    <w:rsid w:val="007247AF"/>
    <w:rsid w:val="007247C3"/>
    <w:rsid w:val="00724B30"/>
    <w:rsid w:val="00724D20"/>
    <w:rsid w:val="00724E7B"/>
    <w:rsid w:val="00724EA4"/>
    <w:rsid w:val="0072529D"/>
    <w:rsid w:val="007253A2"/>
    <w:rsid w:val="0072549E"/>
    <w:rsid w:val="00725699"/>
    <w:rsid w:val="007257F9"/>
    <w:rsid w:val="007258F1"/>
    <w:rsid w:val="00725B48"/>
    <w:rsid w:val="00725BE8"/>
    <w:rsid w:val="00725D08"/>
    <w:rsid w:val="00726250"/>
    <w:rsid w:val="00726471"/>
    <w:rsid w:val="00726482"/>
    <w:rsid w:val="00726818"/>
    <w:rsid w:val="007269B7"/>
    <w:rsid w:val="00726A60"/>
    <w:rsid w:val="00726AC5"/>
    <w:rsid w:val="00727099"/>
    <w:rsid w:val="007272DA"/>
    <w:rsid w:val="007275D5"/>
    <w:rsid w:val="00727707"/>
    <w:rsid w:val="00727E86"/>
    <w:rsid w:val="00727EA2"/>
    <w:rsid w:val="00730747"/>
    <w:rsid w:val="007307C8"/>
    <w:rsid w:val="007308FA"/>
    <w:rsid w:val="00730B4C"/>
    <w:rsid w:val="0073134D"/>
    <w:rsid w:val="0073178E"/>
    <w:rsid w:val="00731967"/>
    <w:rsid w:val="00731B40"/>
    <w:rsid w:val="00731EE1"/>
    <w:rsid w:val="00731F31"/>
    <w:rsid w:val="00731FBF"/>
    <w:rsid w:val="00732616"/>
    <w:rsid w:val="00732746"/>
    <w:rsid w:val="00732879"/>
    <w:rsid w:val="007328F3"/>
    <w:rsid w:val="00733091"/>
    <w:rsid w:val="007334A2"/>
    <w:rsid w:val="00733D1D"/>
    <w:rsid w:val="007340A1"/>
    <w:rsid w:val="00734135"/>
    <w:rsid w:val="00734145"/>
    <w:rsid w:val="00734377"/>
    <w:rsid w:val="007343EC"/>
    <w:rsid w:val="0073486E"/>
    <w:rsid w:val="00734A78"/>
    <w:rsid w:val="00734B64"/>
    <w:rsid w:val="00734BC7"/>
    <w:rsid w:val="00735139"/>
    <w:rsid w:val="007353E2"/>
    <w:rsid w:val="00735441"/>
    <w:rsid w:val="007356D3"/>
    <w:rsid w:val="00735765"/>
    <w:rsid w:val="0073576C"/>
    <w:rsid w:val="00735C24"/>
    <w:rsid w:val="00735C5C"/>
    <w:rsid w:val="00735E29"/>
    <w:rsid w:val="00735E52"/>
    <w:rsid w:val="00736279"/>
    <w:rsid w:val="00736483"/>
    <w:rsid w:val="007368BA"/>
    <w:rsid w:val="007371DC"/>
    <w:rsid w:val="007378EE"/>
    <w:rsid w:val="00737C85"/>
    <w:rsid w:val="00740231"/>
    <w:rsid w:val="007406B2"/>
    <w:rsid w:val="007409C9"/>
    <w:rsid w:val="00740FE3"/>
    <w:rsid w:val="007410D9"/>
    <w:rsid w:val="0074122B"/>
    <w:rsid w:val="0074123C"/>
    <w:rsid w:val="007412C8"/>
    <w:rsid w:val="007414BC"/>
    <w:rsid w:val="0074169C"/>
    <w:rsid w:val="00741A80"/>
    <w:rsid w:val="00741FA9"/>
    <w:rsid w:val="0074290F"/>
    <w:rsid w:val="00743487"/>
    <w:rsid w:val="0074359E"/>
    <w:rsid w:val="00743775"/>
    <w:rsid w:val="007437D1"/>
    <w:rsid w:val="00743D44"/>
    <w:rsid w:val="00743E2B"/>
    <w:rsid w:val="00744111"/>
    <w:rsid w:val="007442D6"/>
    <w:rsid w:val="007449E0"/>
    <w:rsid w:val="00744B3D"/>
    <w:rsid w:val="00744C87"/>
    <w:rsid w:val="007451C0"/>
    <w:rsid w:val="0074532F"/>
    <w:rsid w:val="0074574C"/>
    <w:rsid w:val="00745FC2"/>
    <w:rsid w:val="00746039"/>
    <w:rsid w:val="00746178"/>
    <w:rsid w:val="00746325"/>
    <w:rsid w:val="007465F0"/>
    <w:rsid w:val="007465F2"/>
    <w:rsid w:val="00746FC5"/>
    <w:rsid w:val="00747144"/>
    <w:rsid w:val="00747146"/>
    <w:rsid w:val="0074715E"/>
    <w:rsid w:val="0074740A"/>
    <w:rsid w:val="00747487"/>
    <w:rsid w:val="00747856"/>
    <w:rsid w:val="00747C24"/>
    <w:rsid w:val="00747F49"/>
    <w:rsid w:val="00747FC4"/>
    <w:rsid w:val="0075038D"/>
    <w:rsid w:val="007503CA"/>
    <w:rsid w:val="0075058E"/>
    <w:rsid w:val="00750631"/>
    <w:rsid w:val="00750B73"/>
    <w:rsid w:val="00751131"/>
    <w:rsid w:val="00751313"/>
    <w:rsid w:val="007516E0"/>
    <w:rsid w:val="007516EC"/>
    <w:rsid w:val="0075184B"/>
    <w:rsid w:val="00751A5A"/>
    <w:rsid w:val="00751A5F"/>
    <w:rsid w:val="00751E1E"/>
    <w:rsid w:val="007521A6"/>
    <w:rsid w:val="00752356"/>
    <w:rsid w:val="00752495"/>
    <w:rsid w:val="00752ABF"/>
    <w:rsid w:val="00752B5C"/>
    <w:rsid w:val="00752C24"/>
    <w:rsid w:val="00752DB9"/>
    <w:rsid w:val="00752F15"/>
    <w:rsid w:val="007532C0"/>
    <w:rsid w:val="007538F1"/>
    <w:rsid w:val="007539D7"/>
    <w:rsid w:val="00754880"/>
    <w:rsid w:val="007548FC"/>
    <w:rsid w:val="007549C2"/>
    <w:rsid w:val="00755065"/>
    <w:rsid w:val="0075518A"/>
    <w:rsid w:val="007552B7"/>
    <w:rsid w:val="007555F8"/>
    <w:rsid w:val="00755956"/>
    <w:rsid w:val="007562A7"/>
    <w:rsid w:val="007562B7"/>
    <w:rsid w:val="00756443"/>
    <w:rsid w:val="0075659E"/>
    <w:rsid w:val="007567EE"/>
    <w:rsid w:val="00756801"/>
    <w:rsid w:val="007569EE"/>
    <w:rsid w:val="00756A66"/>
    <w:rsid w:val="00757441"/>
    <w:rsid w:val="007577BC"/>
    <w:rsid w:val="00757B11"/>
    <w:rsid w:val="00757C57"/>
    <w:rsid w:val="00757C7E"/>
    <w:rsid w:val="00757F0E"/>
    <w:rsid w:val="00757F6D"/>
    <w:rsid w:val="00757F8C"/>
    <w:rsid w:val="00760067"/>
    <w:rsid w:val="00760398"/>
    <w:rsid w:val="00760A8D"/>
    <w:rsid w:val="00760D23"/>
    <w:rsid w:val="007611F7"/>
    <w:rsid w:val="0076134E"/>
    <w:rsid w:val="00761C4E"/>
    <w:rsid w:val="00761CD6"/>
    <w:rsid w:val="00762454"/>
    <w:rsid w:val="0076262D"/>
    <w:rsid w:val="0076281B"/>
    <w:rsid w:val="00762923"/>
    <w:rsid w:val="00762991"/>
    <w:rsid w:val="00762B32"/>
    <w:rsid w:val="00762C56"/>
    <w:rsid w:val="00762DA2"/>
    <w:rsid w:val="0076364D"/>
    <w:rsid w:val="00763A39"/>
    <w:rsid w:val="00763D40"/>
    <w:rsid w:val="00763DAA"/>
    <w:rsid w:val="007643E7"/>
    <w:rsid w:val="0076468B"/>
    <w:rsid w:val="007648A0"/>
    <w:rsid w:val="00764C1E"/>
    <w:rsid w:val="00765C2C"/>
    <w:rsid w:val="00765DAC"/>
    <w:rsid w:val="00765EEA"/>
    <w:rsid w:val="00765F76"/>
    <w:rsid w:val="00765F9B"/>
    <w:rsid w:val="007660D3"/>
    <w:rsid w:val="00766341"/>
    <w:rsid w:val="0076669F"/>
    <w:rsid w:val="00766B5F"/>
    <w:rsid w:val="00766C5C"/>
    <w:rsid w:val="00766C75"/>
    <w:rsid w:val="00766DC9"/>
    <w:rsid w:val="00767295"/>
    <w:rsid w:val="007673EF"/>
    <w:rsid w:val="00767455"/>
    <w:rsid w:val="007677BD"/>
    <w:rsid w:val="007678A9"/>
    <w:rsid w:val="00767C7C"/>
    <w:rsid w:val="0077031A"/>
    <w:rsid w:val="00770545"/>
    <w:rsid w:val="00770560"/>
    <w:rsid w:val="007705FC"/>
    <w:rsid w:val="00770736"/>
    <w:rsid w:val="00770A8A"/>
    <w:rsid w:val="00770A94"/>
    <w:rsid w:val="00770CA6"/>
    <w:rsid w:val="0077131D"/>
    <w:rsid w:val="007717FC"/>
    <w:rsid w:val="00771CDA"/>
    <w:rsid w:val="00772031"/>
    <w:rsid w:val="007725C0"/>
    <w:rsid w:val="007725CF"/>
    <w:rsid w:val="0077294C"/>
    <w:rsid w:val="00772AAC"/>
    <w:rsid w:val="00772B7B"/>
    <w:rsid w:val="007734A0"/>
    <w:rsid w:val="007737F6"/>
    <w:rsid w:val="007738D7"/>
    <w:rsid w:val="0077395C"/>
    <w:rsid w:val="007739F6"/>
    <w:rsid w:val="00773EA7"/>
    <w:rsid w:val="00774BF9"/>
    <w:rsid w:val="007751FD"/>
    <w:rsid w:val="0077533B"/>
    <w:rsid w:val="007757BD"/>
    <w:rsid w:val="00775F55"/>
    <w:rsid w:val="00776790"/>
    <w:rsid w:val="0077689C"/>
    <w:rsid w:val="00776BDD"/>
    <w:rsid w:val="00776C01"/>
    <w:rsid w:val="00776C48"/>
    <w:rsid w:val="00776E11"/>
    <w:rsid w:val="00776E36"/>
    <w:rsid w:val="00776E66"/>
    <w:rsid w:val="00776EBF"/>
    <w:rsid w:val="0077707C"/>
    <w:rsid w:val="00777400"/>
    <w:rsid w:val="00777431"/>
    <w:rsid w:val="00777ECF"/>
    <w:rsid w:val="00777F55"/>
    <w:rsid w:val="007803CC"/>
    <w:rsid w:val="007807EA"/>
    <w:rsid w:val="00780B93"/>
    <w:rsid w:val="00780E25"/>
    <w:rsid w:val="00781359"/>
    <w:rsid w:val="00781474"/>
    <w:rsid w:val="0078183C"/>
    <w:rsid w:val="0078203C"/>
    <w:rsid w:val="007821A0"/>
    <w:rsid w:val="00782288"/>
    <w:rsid w:val="007830D6"/>
    <w:rsid w:val="00783445"/>
    <w:rsid w:val="00783474"/>
    <w:rsid w:val="00783607"/>
    <w:rsid w:val="007837C0"/>
    <w:rsid w:val="007837E2"/>
    <w:rsid w:val="00783C2C"/>
    <w:rsid w:val="00783CF8"/>
    <w:rsid w:val="00783D80"/>
    <w:rsid w:val="00783EE8"/>
    <w:rsid w:val="0078414C"/>
    <w:rsid w:val="007842C3"/>
    <w:rsid w:val="007842FB"/>
    <w:rsid w:val="0078455A"/>
    <w:rsid w:val="007845F9"/>
    <w:rsid w:val="00784D3C"/>
    <w:rsid w:val="00784FD0"/>
    <w:rsid w:val="00785008"/>
    <w:rsid w:val="0078564F"/>
    <w:rsid w:val="00785A32"/>
    <w:rsid w:val="00785FEA"/>
    <w:rsid w:val="00786051"/>
    <w:rsid w:val="007862AC"/>
    <w:rsid w:val="007865EA"/>
    <w:rsid w:val="007866AD"/>
    <w:rsid w:val="007867F4"/>
    <w:rsid w:val="00786866"/>
    <w:rsid w:val="00786A44"/>
    <w:rsid w:val="00786FEA"/>
    <w:rsid w:val="007870FE"/>
    <w:rsid w:val="00787313"/>
    <w:rsid w:val="00787345"/>
    <w:rsid w:val="007875A9"/>
    <w:rsid w:val="0078780F"/>
    <w:rsid w:val="00787883"/>
    <w:rsid w:val="0078795D"/>
    <w:rsid w:val="0078797C"/>
    <w:rsid w:val="00787CF1"/>
    <w:rsid w:val="007902F4"/>
    <w:rsid w:val="00790366"/>
    <w:rsid w:val="00791AA4"/>
    <w:rsid w:val="007923C0"/>
    <w:rsid w:val="00792AF4"/>
    <w:rsid w:val="00792C70"/>
    <w:rsid w:val="00793171"/>
    <w:rsid w:val="007932E7"/>
    <w:rsid w:val="0079372A"/>
    <w:rsid w:val="007937BC"/>
    <w:rsid w:val="007937BD"/>
    <w:rsid w:val="00793959"/>
    <w:rsid w:val="00793961"/>
    <w:rsid w:val="00793A5A"/>
    <w:rsid w:val="00793DA2"/>
    <w:rsid w:val="00794ABC"/>
    <w:rsid w:val="00794C90"/>
    <w:rsid w:val="00794FD5"/>
    <w:rsid w:val="00795043"/>
    <w:rsid w:val="00795C31"/>
    <w:rsid w:val="007965B0"/>
    <w:rsid w:val="00796745"/>
    <w:rsid w:val="007968B3"/>
    <w:rsid w:val="007968EE"/>
    <w:rsid w:val="00796A7D"/>
    <w:rsid w:val="0079753E"/>
    <w:rsid w:val="0079766D"/>
    <w:rsid w:val="00797908"/>
    <w:rsid w:val="00797A96"/>
    <w:rsid w:val="00797B47"/>
    <w:rsid w:val="00797DD1"/>
    <w:rsid w:val="007A00C0"/>
    <w:rsid w:val="007A0675"/>
    <w:rsid w:val="007A06F2"/>
    <w:rsid w:val="007A0788"/>
    <w:rsid w:val="007A09E6"/>
    <w:rsid w:val="007A0B60"/>
    <w:rsid w:val="007A0B7E"/>
    <w:rsid w:val="007A0D40"/>
    <w:rsid w:val="007A101C"/>
    <w:rsid w:val="007A1609"/>
    <w:rsid w:val="007A182D"/>
    <w:rsid w:val="007A1F28"/>
    <w:rsid w:val="007A1F74"/>
    <w:rsid w:val="007A21A8"/>
    <w:rsid w:val="007A23C6"/>
    <w:rsid w:val="007A29EB"/>
    <w:rsid w:val="007A2A10"/>
    <w:rsid w:val="007A2BD4"/>
    <w:rsid w:val="007A3949"/>
    <w:rsid w:val="007A3DFD"/>
    <w:rsid w:val="007A3DFE"/>
    <w:rsid w:val="007A40A7"/>
    <w:rsid w:val="007A46D3"/>
    <w:rsid w:val="007A4E1C"/>
    <w:rsid w:val="007A4F4B"/>
    <w:rsid w:val="007A5421"/>
    <w:rsid w:val="007A54E1"/>
    <w:rsid w:val="007A57E7"/>
    <w:rsid w:val="007A5998"/>
    <w:rsid w:val="007A5B13"/>
    <w:rsid w:val="007A5E9B"/>
    <w:rsid w:val="007A628B"/>
    <w:rsid w:val="007A64C7"/>
    <w:rsid w:val="007A6863"/>
    <w:rsid w:val="007A6894"/>
    <w:rsid w:val="007A6BFC"/>
    <w:rsid w:val="007A6F1C"/>
    <w:rsid w:val="007A71CC"/>
    <w:rsid w:val="007A7328"/>
    <w:rsid w:val="007A7694"/>
    <w:rsid w:val="007A7907"/>
    <w:rsid w:val="007A7FC5"/>
    <w:rsid w:val="007B09F4"/>
    <w:rsid w:val="007B09F7"/>
    <w:rsid w:val="007B0DF3"/>
    <w:rsid w:val="007B13FB"/>
    <w:rsid w:val="007B1A59"/>
    <w:rsid w:val="007B1E2D"/>
    <w:rsid w:val="007B1E42"/>
    <w:rsid w:val="007B1E7B"/>
    <w:rsid w:val="007B2003"/>
    <w:rsid w:val="007B2136"/>
    <w:rsid w:val="007B2152"/>
    <w:rsid w:val="007B2198"/>
    <w:rsid w:val="007B21AF"/>
    <w:rsid w:val="007B2229"/>
    <w:rsid w:val="007B23AD"/>
    <w:rsid w:val="007B2635"/>
    <w:rsid w:val="007B29DA"/>
    <w:rsid w:val="007B2DA1"/>
    <w:rsid w:val="007B2F08"/>
    <w:rsid w:val="007B2FB4"/>
    <w:rsid w:val="007B3130"/>
    <w:rsid w:val="007B3306"/>
    <w:rsid w:val="007B34EA"/>
    <w:rsid w:val="007B3956"/>
    <w:rsid w:val="007B3CAB"/>
    <w:rsid w:val="007B441F"/>
    <w:rsid w:val="007B4875"/>
    <w:rsid w:val="007B4ACF"/>
    <w:rsid w:val="007B4DB2"/>
    <w:rsid w:val="007B51BB"/>
    <w:rsid w:val="007B5372"/>
    <w:rsid w:val="007B537C"/>
    <w:rsid w:val="007B53D7"/>
    <w:rsid w:val="007B5598"/>
    <w:rsid w:val="007B6039"/>
    <w:rsid w:val="007B6857"/>
    <w:rsid w:val="007B6E2C"/>
    <w:rsid w:val="007B7304"/>
    <w:rsid w:val="007B741B"/>
    <w:rsid w:val="007B7867"/>
    <w:rsid w:val="007B7C25"/>
    <w:rsid w:val="007B7D6E"/>
    <w:rsid w:val="007B7DC3"/>
    <w:rsid w:val="007B7F45"/>
    <w:rsid w:val="007C0064"/>
    <w:rsid w:val="007C027A"/>
    <w:rsid w:val="007C08E8"/>
    <w:rsid w:val="007C0ABD"/>
    <w:rsid w:val="007C1132"/>
    <w:rsid w:val="007C1189"/>
    <w:rsid w:val="007C127B"/>
    <w:rsid w:val="007C1361"/>
    <w:rsid w:val="007C1631"/>
    <w:rsid w:val="007C1A65"/>
    <w:rsid w:val="007C1BAA"/>
    <w:rsid w:val="007C20B6"/>
    <w:rsid w:val="007C22EA"/>
    <w:rsid w:val="007C2421"/>
    <w:rsid w:val="007C26BD"/>
    <w:rsid w:val="007C271A"/>
    <w:rsid w:val="007C2A19"/>
    <w:rsid w:val="007C2A3B"/>
    <w:rsid w:val="007C2AD5"/>
    <w:rsid w:val="007C2E51"/>
    <w:rsid w:val="007C3096"/>
    <w:rsid w:val="007C34DE"/>
    <w:rsid w:val="007C358D"/>
    <w:rsid w:val="007C375F"/>
    <w:rsid w:val="007C380D"/>
    <w:rsid w:val="007C3984"/>
    <w:rsid w:val="007C3C9F"/>
    <w:rsid w:val="007C3CD4"/>
    <w:rsid w:val="007C403B"/>
    <w:rsid w:val="007C40CE"/>
    <w:rsid w:val="007C4328"/>
    <w:rsid w:val="007C4350"/>
    <w:rsid w:val="007C462A"/>
    <w:rsid w:val="007C4837"/>
    <w:rsid w:val="007C4ACF"/>
    <w:rsid w:val="007C4C5B"/>
    <w:rsid w:val="007C52FA"/>
    <w:rsid w:val="007C578F"/>
    <w:rsid w:val="007C58B6"/>
    <w:rsid w:val="007C5977"/>
    <w:rsid w:val="007C5E28"/>
    <w:rsid w:val="007C5F99"/>
    <w:rsid w:val="007C6115"/>
    <w:rsid w:val="007C617A"/>
    <w:rsid w:val="007C63BE"/>
    <w:rsid w:val="007C64DE"/>
    <w:rsid w:val="007C6533"/>
    <w:rsid w:val="007C6546"/>
    <w:rsid w:val="007C6AAD"/>
    <w:rsid w:val="007C6B2C"/>
    <w:rsid w:val="007C701C"/>
    <w:rsid w:val="007C7175"/>
    <w:rsid w:val="007C71A1"/>
    <w:rsid w:val="007C752D"/>
    <w:rsid w:val="007C79A7"/>
    <w:rsid w:val="007D0052"/>
    <w:rsid w:val="007D010F"/>
    <w:rsid w:val="007D083B"/>
    <w:rsid w:val="007D0A24"/>
    <w:rsid w:val="007D0C94"/>
    <w:rsid w:val="007D0E1A"/>
    <w:rsid w:val="007D10A1"/>
    <w:rsid w:val="007D1624"/>
    <w:rsid w:val="007D1731"/>
    <w:rsid w:val="007D193A"/>
    <w:rsid w:val="007D1ABD"/>
    <w:rsid w:val="007D1FCA"/>
    <w:rsid w:val="007D202A"/>
    <w:rsid w:val="007D26DD"/>
    <w:rsid w:val="007D3082"/>
    <w:rsid w:val="007D3B79"/>
    <w:rsid w:val="007D427A"/>
    <w:rsid w:val="007D46B4"/>
    <w:rsid w:val="007D4790"/>
    <w:rsid w:val="007D54AE"/>
    <w:rsid w:val="007D580E"/>
    <w:rsid w:val="007D5B78"/>
    <w:rsid w:val="007D5CB8"/>
    <w:rsid w:val="007D610C"/>
    <w:rsid w:val="007D622B"/>
    <w:rsid w:val="007D6489"/>
    <w:rsid w:val="007D64EB"/>
    <w:rsid w:val="007D6567"/>
    <w:rsid w:val="007D6826"/>
    <w:rsid w:val="007D69BE"/>
    <w:rsid w:val="007D6A1C"/>
    <w:rsid w:val="007D6C08"/>
    <w:rsid w:val="007D6D57"/>
    <w:rsid w:val="007D6DE9"/>
    <w:rsid w:val="007D6E0E"/>
    <w:rsid w:val="007D6F38"/>
    <w:rsid w:val="007D72ED"/>
    <w:rsid w:val="007D74A6"/>
    <w:rsid w:val="007D75A1"/>
    <w:rsid w:val="007D7775"/>
    <w:rsid w:val="007D7F3F"/>
    <w:rsid w:val="007E0438"/>
    <w:rsid w:val="007E0590"/>
    <w:rsid w:val="007E07D9"/>
    <w:rsid w:val="007E0A7B"/>
    <w:rsid w:val="007E0DDC"/>
    <w:rsid w:val="007E0ED2"/>
    <w:rsid w:val="007E1120"/>
    <w:rsid w:val="007E1397"/>
    <w:rsid w:val="007E174D"/>
    <w:rsid w:val="007E181A"/>
    <w:rsid w:val="007E1941"/>
    <w:rsid w:val="007E1D92"/>
    <w:rsid w:val="007E1E3D"/>
    <w:rsid w:val="007E1FF3"/>
    <w:rsid w:val="007E2179"/>
    <w:rsid w:val="007E21DB"/>
    <w:rsid w:val="007E24CD"/>
    <w:rsid w:val="007E27D7"/>
    <w:rsid w:val="007E299D"/>
    <w:rsid w:val="007E2F5A"/>
    <w:rsid w:val="007E31A0"/>
    <w:rsid w:val="007E31CD"/>
    <w:rsid w:val="007E333B"/>
    <w:rsid w:val="007E34C1"/>
    <w:rsid w:val="007E3AE1"/>
    <w:rsid w:val="007E4376"/>
    <w:rsid w:val="007E4774"/>
    <w:rsid w:val="007E4978"/>
    <w:rsid w:val="007E4A4A"/>
    <w:rsid w:val="007E4BE7"/>
    <w:rsid w:val="007E4F51"/>
    <w:rsid w:val="007E5343"/>
    <w:rsid w:val="007E536A"/>
    <w:rsid w:val="007E5687"/>
    <w:rsid w:val="007E5692"/>
    <w:rsid w:val="007E589B"/>
    <w:rsid w:val="007E58E3"/>
    <w:rsid w:val="007E59E6"/>
    <w:rsid w:val="007E5A6D"/>
    <w:rsid w:val="007E5ACE"/>
    <w:rsid w:val="007E5FD7"/>
    <w:rsid w:val="007E60DA"/>
    <w:rsid w:val="007E610B"/>
    <w:rsid w:val="007E6165"/>
    <w:rsid w:val="007E6271"/>
    <w:rsid w:val="007E65F5"/>
    <w:rsid w:val="007E6B5F"/>
    <w:rsid w:val="007E737B"/>
    <w:rsid w:val="007E739C"/>
    <w:rsid w:val="007E73FC"/>
    <w:rsid w:val="007E7795"/>
    <w:rsid w:val="007E7C33"/>
    <w:rsid w:val="007E7EB0"/>
    <w:rsid w:val="007E7EBE"/>
    <w:rsid w:val="007F0031"/>
    <w:rsid w:val="007F0134"/>
    <w:rsid w:val="007F0288"/>
    <w:rsid w:val="007F0719"/>
    <w:rsid w:val="007F0727"/>
    <w:rsid w:val="007F099B"/>
    <w:rsid w:val="007F0AC7"/>
    <w:rsid w:val="007F0B6F"/>
    <w:rsid w:val="007F11B6"/>
    <w:rsid w:val="007F1419"/>
    <w:rsid w:val="007F26E8"/>
    <w:rsid w:val="007F27F6"/>
    <w:rsid w:val="007F2A74"/>
    <w:rsid w:val="007F318F"/>
    <w:rsid w:val="007F38BA"/>
    <w:rsid w:val="007F3A0C"/>
    <w:rsid w:val="007F4131"/>
    <w:rsid w:val="007F4223"/>
    <w:rsid w:val="007F469A"/>
    <w:rsid w:val="007F5052"/>
    <w:rsid w:val="007F5064"/>
    <w:rsid w:val="007F50D4"/>
    <w:rsid w:val="007F5130"/>
    <w:rsid w:val="007F5426"/>
    <w:rsid w:val="007F5F6F"/>
    <w:rsid w:val="007F6018"/>
    <w:rsid w:val="007F651D"/>
    <w:rsid w:val="007F6866"/>
    <w:rsid w:val="007F6A09"/>
    <w:rsid w:val="007F6A9F"/>
    <w:rsid w:val="007F6DD2"/>
    <w:rsid w:val="007F6EED"/>
    <w:rsid w:val="007F7254"/>
    <w:rsid w:val="007F72FB"/>
    <w:rsid w:val="007F74A1"/>
    <w:rsid w:val="007F74A2"/>
    <w:rsid w:val="007F7512"/>
    <w:rsid w:val="007F767F"/>
    <w:rsid w:val="007F792E"/>
    <w:rsid w:val="007F79A1"/>
    <w:rsid w:val="007F79E5"/>
    <w:rsid w:val="007F7A15"/>
    <w:rsid w:val="007F7B85"/>
    <w:rsid w:val="0080002E"/>
    <w:rsid w:val="008001E2"/>
    <w:rsid w:val="00800287"/>
    <w:rsid w:val="008002A3"/>
    <w:rsid w:val="00800622"/>
    <w:rsid w:val="00800722"/>
    <w:rsid w:val="008009B7"/>
    <w:rsid w:val="00800B6A"/>
    <w:rsid w:val="00800D27"/>
    <w:rsid w:val="00801035"/>
    <w:rsid w:val="008013D5"/>
    <w:rsid w:val="008016F9"/>
    <w:rsid w:val="008019C8"/>
    <w:rsid w:val="00801A7C"/>
    <w:rsid w:val="00801AA0"/>
    <w:rsid w:val="00801C86"/>
    <w:rsid w:val="00801CA4"/>
    <w:rsid w:val="00801CBD"/>
    <w:rsid w:val="00801DFC"/>
    <w:rsid w:val="0080207A"/>
    <w:rsid w:val="00802BD3"/>
    <w:rsid w:val="00802F8D"/>
    <w:rsid w:val="00803131"/>
    <w:rsid w:val="008033DA"/>
    <w:rsid w:val="008034ED"/>
    <w:rsid w:val="0080359F"/>
    <w:rsid w:val="00803BF8"/>
    <w:rsid w:val="00804311"/>
    <w:rsid w:val="0080434E"/>
    <w:rsid w:val="00804470"/>
    <w:rsid w:val="008048BE"/>
    <w:rsid w:val="008049DF"/>
    <w:rsid w:val="00804F14"/>
    <w:rsid w:val="00805317"/>
    <w:rsid w:val="00805ABD"/>
    <w:rsid w:val="00805D32"/>
    <w:rsid w:val="00806136"/>
    <w:rsid w:val="00806296"/>
    <w:rsid w:val="00806376"/>
    <w:rsid w:val="0080651B"/>
    <w:rsid w:val="0080689D"/>
    <w:rsid w:val="008068D4"/>
    <w:rsid w:val="00806C90"/>
    <w:rsid w:val="00806EF5"/>
    <w:rsid w:val="00807361"/>
    <w:rsid w:val="00807723"/>
    <w:rsid w:val="008079FC"/>
    <w:rsid w:val="00810123"/>
    <w:rsid w:val="0081093B"/>
    <w:rsid w:val="00811064"/>
    <w:rsid w:val="008110BF"/>
    <w:rsid w:val="00811388"/>
    <w:rsid w:val="008113EA"/>
    <w:rsid w:val="008117A4"/>
    <w:rsid w:val="00811835"/>
    <w:rsid w:val="00812383"/>
    <w:rsid w:val="008127CB"/>
    <w:rsid w:val="00812D28"/>
    <w:rsid w:val="00812DB2"/>
    <w:rsid w:val="00812EF6"/>
    <w:rsid w:val="008131B0"/>
    <w:rsid w:val="0081326F"/>
    <w:rsid w:val="0081356F"/>
    <w:rsid w:val="00813767"/>
    <w:rsid w:val="00813BA3"/>
    <w:rsid w:val="00813BAA"/>
    <w:rsid w:val="00813C0B"/>
    <w:rsid w:val="00813CEC"/>
    <w:rsid w:val="00813D1D"/>
    <w:rsid w:val="008140C0"/>
    <w:rsid w:val="008146F8"/>
    <w:rsid w:val="00814D0D"/>
    <w:rsid w:val="0081538D"/>
    <w:rsid w:val="008153D2"/>
    <w:rsid w:val="00815527"/>
    <w:rsid w:val="00815942"/>
    <w:rsid w:val="00815D5E"/>
    <w:rsid w:val="00816099"/>
    <w:rsid w:val="008167A0"/>
    <w:rsid w:val="00816B8C"/>
    <w:rsid w:val="00816C49"/>
    <w:rsid w:val="00816F34"/>
    <w:rsid w:val="00817010"/>
    <w:rsid w:val="00817692"/>
    <w:rsid w:val="00817B2C"/>
    <w:rsid w:val="00817B68"/>
    <w:rsid w:val="00817B87"/>
    <w:rsid w:val="00817C0B"/>
    <w:rsid w:val="00817DA2"/>
    <w:rsid w:val="00817FEB"/>
    <w:rsid w:val="00820032"/>
    <w:rsid w:val="0082020A"/>
    <w:rsid w:val="0082069F"/>
    <w:rsid w:val="00820B30"/>
    <w:rsid w:val="00821665"/>
    <w:rsid w:val="008217A1"/>
    <w:rsid w:val="0082182B"/>
    <w:rsid w:val="00821885"/>
    <w:rsid w:val="00821E29"/>
    <w:rsid w:val="008222BF"/>
    <w:rsid w:val="008226CA"/>
    <w:rsid w:val="00822C74"/>
    <w:rsid w:val="00822D51"/>
    <w:rsid w:val="00823537"/>
    <w:rsid w:val="0082387E"/>
    <w:rsid w:val="008245A6"/>
    <w:rsid w:val="008246BF"/>
    <w:rsid w:val="00824916"/>
    <w:rsid w:val="00824EF6"/>
    <w:rsid w:val="0082560C"/>
    <w:rsid w:val="0082597C"/>
    <w:rsid w:val="00825A71"/>
    <w:rsid w:val="00825AB1"/>
    <w:rsid w:val="00825EF2"/>
    <w:rsid w:val="00825F3E"/>
    <w:rsid w:val="008261C2"/>
    <w:rsid w:val="008264A8"/>
    <w:rsid w:val="008265BE"/>
    <w:rsid w:val="0082668A"/>
    <w:rsid w:val="008266B3"/>
    <w:rsid w:val="00826775"/>
    <w:rsid w:val="00826A5B"/>
    <w:rsid w:val="00826BB0"/>
    <w:rsid w:val="00826D22"/>
    <w:rsid w:val="0082702C"/>
    <w:rsid w:val="00827372"/>
    <w:rsid w:val="008278A6"/>
    <w:rsid w:val="008278CC"/>
    <w:rsid w:val="00827C84"/>
    <w:rsid w:val="008308B8"/>
    <w:rsid w:val="00830AD5"/>
    <w:rsid w:val="00830B44"/>
    <w:rsid w:val="00830E17"/>
    <w:rsid w:val="00831D2B"/>
    <w:rsid w:val="008321AB"/>
    <w:rsid w:val="00832329"/>
    <w:rsid w:val="008326C0"/>
    <w:rsid w:val="00832A37"/>
    <w:rsid w:val="00832C35"/>
    <w:rsid w:val="00832CBD"/>
    <w:rsid w:val="00832FB9"/>
    <w:rsid w:val="00833049"/>
    <w:rsid w:val="00833712"/>
    <w:rsid w:val="00833876"/>
    <w:rsid w:val="00833ABD"/>
    <w:rsid w:val="00834102"/>
    <w:rsid w:val="008341B4"/>
    <w:rsid w:val="008342FD"/>
    <w:rsid w:val="00834492"/>
    <w:rsid w:val="0083452D"/>
    <w:rsid w:val="00834690"/>
    <w:rsid w:val="00834785"/>
    <w:rsid w:val="008348A0"/>
    <w:rsid w:val="00834C13"/>
    <w:rsid w:val="008357F3"/>
    <w:rsid w:val="00835AE2"/>
    <w:rsid w:val="00835B25"/>
    <w:rsid w:val="00835B76"/>
    <w:rsid w:val="0083611D"/>
    <w:rsid w:val="008362C3"/>
    <w:rsid w:val="00837009"/>
    <w:rsid w:val="008370D0"/>
    <w:rsid w:val="008371C0"/>
    <w:rsid w:val="008377DF"/>
    <w:rsid w:val="00837A5D"/>
    <w:rsid w:val="00837F93"/>
    <w:rsid w:val="00837FD8"/>
    <w:rsid w:val="00840292"/>
    <w:rsid w:val="008402DA"/>
    <w:rsid w:val="00840623"/>
    <w:rsid w:val="00840924"/>
    <w:rsid w:val="00840A8E"/>
    <w:rsid w:val="00840F13"/>
    <w:rsid w:val="00841015"/>
    <w:rsid w:val="008412E2"/>
    <w:rsid w:val="008417D5"/>
    <w:rsid w:val="0084184D"/>
    <w:rsid w:val="0084196E"/>
    <w:rsid w:val="00841C93"/>
    <w:rsid w:val="008421B1"/>
    <w:rsid w:val="008423BB"/>
    <w:rsid w:val="008426E2"/>
    <w:rsid w:val="00842822"/>
    <w:rsid w:val="0084365C"/>
    <w:rsid w:val="008437FD"/>
    <w:rsid w:val="00843A35"/>
    <w:rsid w:val="00843E8F"/>
    <w:rsid w:val="00843F3C"/>
    <w:rsid w:val="008440B4"/>
    <w:rsid w:val="0084420E"/>
    <w:rsid w:val="008445E8"/>
    <w:rsid w:val="0084492B"/>
    <w:rsid w:val="00844940"/>
    <w:rsid w:val="00844C3A"/>
    <w:rsid w:val="00844EDF"/>
    <w:rsid w:val="0084517F"/>
    <w:rsid w:val="00845231"/>
    <w:rsid w:val="008455CA"/>
    <w:rsid w:val="00845C48"/>
    <w:rsid w:val="00845F93"/>
    <w:rsid w:val="0084606B"/>
    <w:rsid w:val="008464C2"/>
    <w:rsid w:val="008466D5"/>
    <w:rsid w:val="008467A1"/>
    <w:rsid w:val="00846EA3"/>
    <w:rsid w:val="0084701E"/>
    <w:rsid w:val="008474CC"/>
    <w:rsid w:val="00847720"/>
    <w:rsid w:val="00847757"/>
    <w:rsid w:val="0084787C"/>
    <w:rsid w:val="008509BE"/>
    <w:rsid w:val="00850A4B"/>
    <w:rsid w:val="00851074"/>
    <w:rsid w:val="0085128B"/>
    <w:rsid w:val="00851572"/>
    <w:rsid w:val="00851648"/>
    <w:rsid w:val="008517F7"/>
    <w:rsid w:val="00851A6B"/>
    <w:rsid w:val="00851D85"/>
    <w:rsid w:val="008525CD"/>
    <w:rsid w:val="008528BD"/>
    <w:rsid w:val="00852A68"/>
    <w:rsid w:val="00852D89"/>
    <w:rsid w:val="00852F19"/>
    <w:rsid w:val="00852FD3"/>
    <w:rsid w:val="008531D2"/>
    <w:rsid w:val="0085328D"/>
    <w:rsid w:val="00853391"/>
    <w:rsid w:val="0085366A"/>
    <w:rsid w:val="00853737"/>
    <w:rsid w:val="00853965"/>
    <w:rsid w:val="00853C15"/>
    <w:rsid w:val="0085422D"/>
    <w:rsid w:val="00854282"/>
    <w:rsid w:val="00854464"/>
    <w:rsid w:val="008546D2"/>
    <w:rsid w:val="00854951"/>
    <w:rsid w:val="008549E9"/>
    <w:rsid w:val="00854B54"/>
    <w:rsid w:val="00854BAE"/>
    <w:rsid w:val="0085506E"/>
    <w:rsid w:val="0085508E"/>
    <w:rsid w:val="008550CA"/>
    <w:rsid w:val="008550EF"/>
    <w:rsid w:val="008551D3"/>
    <w:rsid w:val="008553E9"/>
    <w:rsid w:val="00855B44"/>
    <w:rsid w:val="00855B64"/>
    <w:rsid w:val="00855CDE"/>
    <w:rsid w:val="00855F44"/>
    <w:rsid w:val="00856417"/>
    <w:rsid w:val="008564D7"/>
    <w:rsid w:val="008565B0"/>
    <w:rsid w:val="00856BB9"/>
    <w:rsid w:val="00856BF0"/>
    <w:rsid w:val="00856C68"/>
    <w:rsid w:val="00856CDC"/>
    <w:rsid w:val="008573BA"/>
    <w:rsid w:val="0085748F"/>
    <w:rsid w:val="00857B31"/>
    <w:rsid w:val="00857D93"/>
    <w:rsid w:val="00857E2A"/>
    <w:rsid w:val="00857FA7"/>
    <w:rsid w:val="0086009C"/>
    <w:rsid w:val="00860496"/>
    <w:rsid w:val="008608C9"/>
    <w:rsid w:val="00860EC0"/>
    <w:rsid w:val="0086124F"/>
    <w:rsid w:val="0086155A"/>
    <w:rsid w:val="00861928"/>
    <w:rsid w:val="00861ED5"/>
    <w:rsid w:val="008623AC"/>
    <w:rsid w:val="008625A6"/>
    <w:rsid w:val="0086281D"/>
    <w:rsid w:val="008629AF"/>
    <w:rsid w:val="00862CF0"/>
    <w:rsid w:val="0086302A"/>
    <w:rsid w:val="0086338E"/>
    <w:rsid w:val="0086342A"/>
    <w:rsid w:val="0086394B"/>
    <w:rsid w:val="00863F5D"/>
    <w:rsid w:val="00863F7F"/>
    <w:rsid w:val="0086400E"/>
    <w:rsid w:val="008643CB"/>
    <w:rsid w:val="008647E2"/>
    <w:rsid w:val="00864805"/>
    <w:rsid w:val="00864AE2"/>
    <w:rsid w:val="00864FE8"/>
    <w:rsid w:val="00865210"/>
    <w:rsid w:val="0086588F"/>
    <w:rsid w:val="00865CC1"/>
    <w:rsid w:val="008665E0"/>
    <w:rsid w:val="008666ED"/>
    <w:rsid w:val="00866C51"/>
    <w:rsid w:val="00866C74"/>
    <w:rsid w:val="0086745D"/>
    <w:rsid w:val="008676DA"/>
    <w:rsid w:val="00867A37"/>
    <w:rsid w:val="00867C85"/>
    <w:rsid w:val="00867D2C"/>
    <w:rsid w:val="00867E89"/>
    <w:rsid w:val="0087032F"/>
    <w:rsid w:val="00870339"/>
    <w:rsid w:val="00870454"/>
    <w:rsid w:val="008705D1"/>
    <w:rsid w:val="008707C7"/>
    <w:rsid w:val="00871B14"/>
    <w:rsid w:val="00871EEC"/>
    <w:rsid w:val="008720AF"/>
    <w:rsid w:val="00872225"/>
    <w:rsid w:val="00872492"/>
    <w:rsid w:val="00872511"/>
    <w:rsid w:val="008727BB"/>
    <w:rsid w:val="00872AA0"/>
    <w:rsid w:val="00872C23"/>
    <w:rsid w:val="00872F2C"/>
    <w:rsid w:val="00873579"/>
    <w:rsid w:val="00873ABD"/>
    <w:rsid w:val="00873D55"/>
    <w:rsid w:val="00873F76"/>
    <w:rsid w:val="0087443C"/>
    <w:rsid w:val="0087453A"/>
    <w:rsid w:val="00874909"/>
    <w:rsid w:val="00875180"/>
    <w:rsid w:val="0087519A"/>
    <w:rsid w:val="0087519B"/>
    <w:rsid w:val="0087571A"/>
    <w:rsid w:val="00875942"/>
    <w:rsid w:val="00875BEF"/>
    <w:rsid w:val="00875C06"/>
    <w:rsid w:val="00875C1C"/>
    <w:rsid w:val="00875DCF"/>
    <w:rsid w:val="00875E0F"/>
    <w:rsid w:val="00876295"/>
    <w:rsid w:val="008764E9"/>
    <w:rsid w:val="0087664F"/>
    <w:rsid w:val="00876CDF"/>
    <w:rsid w:val="00876E33"/>
    <w:rsid w:val="00877049"/>
    <w:rsid w:val="00877229"/>
    <w:rsid w:val="00877354"/>
    <w:rsid w:val="008774C8"/>
    <w:rsid w:val="008776C2"/>
    <w:rsid w:val="0087774D"/>
    <w:rsid w:val="00877AAE"/>
    <w:rsid w:val="00880205"/>
    <w:rsid w:val="00880575"/>
    <w:rsid w:val="008807E3"/>
    <w:rsid w:val="00880903"/>
    <w:rsid w:val="00880AF0"/>
    <w:rsid w:val="00880BDC"/>
    <w:rsid w:val="00880BE1"/>
    <w:rsid w:val="00880C1B"/>
    <w:rsid w:val="00880E86"/>
    <w:rsid w:val="00881061"/>
    <w:rsid w:val="00881224"/>
    <w:rsid w:val="0088141C"/>
    <w:rsid w:val="00881789"/>
    <w:rsid w:val="00881B37"/>
    <w:rsid w:val="0088248F"/>
    <w:rsid w:val="0088293D"/>
    <w:rsid w:val="00883425"/>
    <w:rsid w:val="00883578"/>
    <w:rsid w:val="008836DC"/>
    <w:rsid w:val="00883869"/>
    <w:rsid w:val="00883C37"/>
    <w:rsid w:val="00883F2F"/>
    <w:rsid w:val="0088406B"/>
    <w:rsid w:val="00884078"/>
    <w:rsid w:val="0088413F"/>
    <w:rsid w:val="008843A7"/>
    <w:rsid w:val="008845B3"/>
    <w:rsid w:val="00884819"/>
    <w:rsid w:val="00884FB9"/>
    <w:rsid w:val="00885014"/>
    <w:rsid w:val="008850EA"/>
    <w:rsid w:val="00885175"/>
    <w:rsid w:val="00885490"/>
    <w:rsid w:val="00885D3C"/>
    <w:rsid w:val="00886135"/>
    <w:rsid w:val="008864EC"/>
    <w:rsid w:val="00886B72"/>
    <w:rsid w:val="00886D50"/>
    <w:rsid w:val="00887390"/>
    <w:rsid w:val="008873C4"/>
    <w:rsid w:val="008873D0"/>
    <w:rsid w:val="00887B37"/>
    <w:rsid w:val="00887C94"/>
    <w:rsid w:val="00887D28"/>
    <w:rsid w:val="0089002B"/>
    <w:rsid w:val="0089055F"/>
    <w:rsid w:val="00890675"/>
    <w:rsid w:val="0089085B"/>
    <w:rsid w:val="00891514"/>
    <w:rsid w:val="00891892"/>
    <w:rsid w:val="00891D3D"/>
    <w:rsid w:val="00891DF3"/>
    <w:rsid w:val="008920D9"/>
    <w:rsid w:val="00892324"/>
    <w:rsid w:val="00892480"/>
    <w:rsid w:val="00892887"/>
    <w:rsid w:val="00892A92"/>
    <w:rsid w:val="00893155"/>
    <w:rsid w:val="00893F0F"/>
    <w:rsid w:val="0089406E"/>
    <w:rsid w:val="008945CC"/>
    <w:rsid w:val="0089489B"/>
    <w:rsid w:val="00894B5C"/>
    <w:rsid w:val="00894D17"/>
    <w:rsid w:val="008950A7"/>
    <w:rsid w:val="00895459"/>
    <w:rsid w:val="0089587F"/>
    <w:rsid w:val="00895CAF"/>
    <w:rsid w:val="00895F4E"/>
    <w:rsid w:val="0089644B"/>
    <w:rsid w:val="00896607"/>
    <w:rsid w:val="008969B3"/>
    <w:rsid w:val="00896AE0"/>
    <w:rsid w:val="00897296"/>
    <w:rsid w:val="0089755D"/>
    <w:rsid w:val="0089757C"/>
    <w:rsid w:val="0089793C"/>
    <w:rsid w:val="008A04A6"/>
    <w:rsid w:val="008A095C"/>
    <w:rsid w:val="008A0AFD"/>
    <w:rsid w:val="008A0DF9"/>
    <w:rsid w:val="008A0E70"/>
    <w:rsid w:val="008A1C64"/>
    <w:rsid w:val="008A1FFA"/>
    <w:rsid w:val="008A2307"/>
    <w:rsid w:val="008A2556"/>
    <w:rsid w:val="008A26F6"/>
    <w:rsid w:val="008A289A"/>
    <w:rsid w:val="008A3191"/>
    <w:rsid w:val="008A32BA"/>
    <w:rsid w:val="008A3573"/>
    <w:rsid w:val="008A3737"/>
    <w:rsid w:val="008A39D2"/>
    <w:rsid w:val="008A3B49"/>
    <w:rsid w:val="008A3CCA"/>
    <w:rsid w:val="008A3E83"/>
    <w:rsid w:val="008A3FB4"/>
    <w:rsid w:val="008A4669"/>
    <w:rsid w:val="008A47D2"/>
    <w:rsid w:val="008A4952"/>
    <w:rsid w:val="008A4B57"/>
    <w:rsid w:val="008A4EF5"/>
    <w:rsid w:val="008A554D"/>
    <w:rsid w:val="008A56CE"/>
    <w:rsid w:val="008A56DE"/>
    <w:rsid w:val="008A5794"/>
    <w:rsid w:val="008A582C"/>
    <w:rsid w:val="008A59A0"/>
    <w:rsid w:val="008A5DD4"/>
    <w:rsid w:val="008A65BE"/>
    <w:rsid w:val="008A66A1"/>
    <w:rsid w:val="008A69CC"/>
    <w:rsid w:val="008A6AC2"/>
    <w:rsid w:val="008A6CAF"/>
    <w:rsid w:val="008A6DDA"/>
    <w:rsid w:val="008A6DFD"/>
    <w:rsid w:val="008A6E5F"/>
    <w:rsid w:val="008A7140"/>
    <w:rsid w:val="008A757B"/>
    <w:rsid w:val="008A77CF"/>
    <w:rsid w:val="008A7B9A"/>
    <w:rsid w:val="008A7BF0"/>
    <w:rsid w:val="008B129B"/>
    <w:rsid w:val="008B1802"/>
    <w:rsid w:val="008B182C"/>
    <w:rsid w:val="008B1E78"/>
    <w:rsid w:val="008B21C5"/>
    <w:rsid w:val="008B2517"/>
    <w:rsid w:val="008B27DC"/>
    <w:rsid w:val="008B2844"/>
    <w:rsid w:val="008B2863"/>
    <w:rsid w:val="008B3196"/>
    <w:rsid w:val="008B31F8"/>
    <w:rsid w:val="008B350D"/>
    <w:rsid w:val="008B35EB"/>
    <w:rsid w:val="008B364C"/>
    <w:rsid w:val="008B38C6"/>
    <w:rsid w:val="008B3A06"/>
    <w:rsid w:val="008B3A11"/>
    <w:rsid w:val="008B3A42"/>
    <w:rsid w:val="008B3A9C"/>
    <w:rsid w:val="008B4228"/>
    <w:rsid w:val="008B440F"/>
    <w:rsid w:val="008B4D3A"/>
    <w:rsid w:val="008B514A"/>
    <w:rsid w:val="008B5A27"/>
    <w:rsid w:val="008B5A6F"/>
    <w:rsid w:val="008B5B1D"/>
    <w:rsid w:val="008B5CC0"/>
    <w:rsid w:val="008B63DC"/>
    <w:rsid w:val="008B6BC0"/>
    <w:rsid w:val="008B720E"/>
    <w:rsid w:val="008B7541"/>
    <w:rsid w:val="008B7A0D"/>
    <w:rsid w:val="008B7EC3"/>
    <w:rsid w:val="008C039C"/>
    <w:rsid w:val="008C0A6B"/>
    <w:rsid w:val="008C0EB6"/>
    <w:rsid w:val="008C1214"/>
    <w:rsid w:val="008C121D"/>
    <w:rsid w:val="008C166D"/>
    <w:rsid w:val="008C1C9A"/>
    <w:rsid w:val="008C2032"/>
    <w:rsid w:val="008C2382"/>
    <w:rsid w:val="008C2A55"/>
    <w:rsid w:val="008C2E34"/>
    <w:rsid w:val="008C3362"/>
    <w:rsid w:val="008C3AEE"/>
    <w:rsid w:val="008C3B5D"/>
    <w:rsid w:val="008C41A9"/>
    <w:rsid w:val="008C422D"/>
    <w:rsid w:val="008C42A5"/>
    <w:rsid w:val="008C441D"/>
    <w:rsid w:val="008C4957"/>
    <w:rsid w:val="008C4959"/>
    <w:rsid w:val="008C4EE2"/>
    <w:rsid w:val="008C4F67"/>
    <w:rsid w:val="008C4FDA"/>
    <w:rsid w:val="008C4FDD"/>
    <w:rsid w:val="008C5255"/>
    <w:rsid w:val="008C58C6"/>
    <w:rsid w:val="008C5CBC"/>
    <w:rsid w:val="008C6075"/>
    <w:rsid w:val="008C6397"/>
    <w:rsid w:val="008C65D8"/>
    <w:rsid w:val="008C68BE"/>
    <w:rsid w:val="008C72DD"/>
    <w:rsid w:val="008C75DE"/>
    <w:rsid w:val="008C79C1"/>
    <w:rsid w:val="008C7A37"/>
    <w:rsid w:val="008C7BBD"/>
    <w:rsid w:val="008C7E19"/>
    <w:rsid w:val="008D0001"/>
    <w:rsid w:val="008D0883"/>
    <w:rsid w:val="008D0BF0"/>
    <w:rsid w:val="008D0F5C"/>
    <w:rsid w:val="008D1758"/>
    <w:rsid w:val="008D17E2"/>
    <w:rsid w:val="008D1F26"/>
    <w:rsid w:val="008D21E4"/>
    <w:rsid w:val="008D223D"/>
    <w:rsid w:val="008D235B"/>
    <w:rsid w:val="008D2BC8"/>
    <w:rsid w:val="008D3381"/>
    <w:rsid w:val="008D33CB"/>
    <w:rsid w:val="008D3412"/>
    <w:rsid w:val="008D3440"/>
    <w:rsid w:val="008D357E"/>
    <w:rsid w:val="008D3855"/>
    <w:rsid w:val="008D3C97"/>
    <w:rsid w:val="008D41E7"/>
    <w:rsid w:val="008D4261"/>
    <w:rsid w:val="008D44F0"/>
    <w:rsid w:val="008D4C1C"/>
    <w:rsid w:val="008D5345"/>
    <w:rsid w:val="008D557E"/>
    <w:rsid w:val="008D5ACA"/>
    <w:rsid w:val="008D5CE3"/>
    <w:rsid w:val="008D6174"/>
    <w:rsid w:val="008D6458"/>
    <w:rsid w:val="008D652D"/>
    <w:rsid w:val="008D6D33"/>
    <w:rsid w:val="008D7258"/>
    <w:rsid w:val="008D7399"/>
    <w:rsid w:val="008D740E"/>
    <w:rsid w:val="008D7567"/>
    <w:rsid w:val="008D7ADA"/>
    <w:rsid w:val="008E00CD"/>
    <w:rsid w:val="008E06C1"/>
    <w:rsid w:val="008E0774"/>
    <w:rsid w:val="008E0EB0"/>
    <w:rsid w:val="008E129E"/>
    <w:rsid w:val="008E1983"/>
    <w:rsid w:val="008E19F9"/>
    <w:rsid w:val="008E1CE5"/>
    <w:rsid w:val="008E1CE8"/>
    <w:rsid w:val="008E1DFD"/>
    <w:rsid w:val="008E20E7"/>
    <w:rsid w:val="008E2296"/>
    <w:rsid w:val="008E25ED"/>
    <w:rsid w:val="008E29B3"/>
    <w:rsid w:val="008E2F5D"/>
    <w:rsid w:val="008E325F"/>
    <w:rsid w:val="008E353F"/>
    <w:rsid w:val="008E36AE"/>
    <w:rsid w:val="008E3844"/>
    <w:rsid w:val="008E3B3B"/>
    <w:rsid w:val="008E405C"/>
    <w:rsid w:val="008E44B3"/>
    <w:rsid w:val="008E4563"/>
    <w:rsid w:val="008E4791"/>
    <w:rsid w:val="008E4E90"/>
    <w:rsid w:val="008E52AF"/>
    <w:rsid w:val="008E538B"/>
    <w:rsid w:val="008E538E"/>
    <w:rsid w:val="008E54C9"/>
    <w:rsid w:val="008E5D71"/>
    <w:rsid w:val="008E5E60"/>
    <w:rsid w:val="008E60DA"/>
    <w:rsid w:val="008E6B01"/>
    <w:rsid w:val="008E6D87"/>
    <w:rsid w:val="008E7378"/>
    <w:rsid w:val="008E7468"/>
    <w:rsid w:val="008E754C"/>
    <w:rsid w:val="008E7558"/>
    <w:rsid w:val="008E75FC"/>
    <w:rsid w:val="008E78D0"/>
    <w:rsid w:val="008E7FCD"/>
    <w:rsid w:val="008F03C3"/>
    <w:rsid w:val="008F098C"/>
    <w:rsid w:val="008F0B08"/>
    <w:rsid w:val="008F0BD7"/>
    <w:rsid w:val="008F0C2C"/>
    <w:rsid w:val="008F0DC1"/>
    <w:rsid w:val="008F0F6D"/>
    <w:rsid w:val="008F1091"/>
    <w:rsid w:val="008F1301"/>
    <w:rsid w:val="008F1F34"/>
    <w:rsid w:val="008F23C2"/>
    <w:rsid w:val="008F2715"/>
    <w:rsid w:val="008F28E4"/>
    <w:rsid w:val="008F2C32"/>
    <w:rsid w:val="008F2D03"/>
    <w:rsid w:val="008F2F71"/>
    <w:rsid w:val="008F30D1"/>
    <w:rsid w:val="008F37A2"/>
    <w:rsid w:val="008F3828"/>
    <w:rsid w:val="008F38DA"/>
    <w:rsid w:val="008F3F49"/>
    <w:rsid w:val="008F4906"/>
    <w:rsid w:val="008F4D71"/>
    <w:rsid w:val="008F4DEF"/>
    <w:rsid w:val="008F5047"/>
    <w:rsid w:val="008F56F7"/>
    <w:rsid w:val="008F5A72"/>
    <w:rsid w:val="008F5D48"/>
    <w:rsid w:val="008F5D77"/>
    <w:rsid w:val="008F5D98"/>
    <w:rsid w:val="008F5F74"/>
    <w:rsid w:val="008F6021"/>
    <w:rsid w:val="008F637E"/>
    <w:rsid w:val="008F65AA"/>
    <w:rsid w:val="008F66E3"/>
    <w:rsid w:val="008F6FC9"/>
    <w:rsid w:val="008F72FA"/>
    <w:rsid w:val="008F7378"/>
    <w:rsid w:val="008F73B6"/>
    <w:rsid w:val="008F73CF"/>
    <w:rsid w:val="008F7539"/>
    <w:rsid w:val="008F78A5"/>
    <w:rsid w:val="008F7C81"/>
    <w:rsid w:val="008F7CA9"/>
    <w:rsid w:val="008F7F4B"/>
    <w:rsid w:val="00900005"/>
    <w:rsid w:val="00900B99"/>
    <w:rsid w:val="00901282"/>
    <w:rsid w:val="009014C4"/>
    <w:rsid w:val="00901BB6"/>
    <w:rsid w:val="00901BFD"/>
    <w:rsid w:val="00901D48"/>
    <w:rsid w:val="00901EAB"/>
    <w:rsid w:val="00901F83"/>
    <w:rsid w:val="00902341"/>
    <w:rsid w:val="0090245B"/>
    <w:rsid w:val="009032A8"/>
    <w:rsid w:val="009035DD"/>
    <w:rsid w:val="00903779"/>
    <w:rsid w:val="009039F3"/>
    <w:rsid w:val="00903A32"/>
    <w:rsid w:val="00903AAC"/>
    <w:rsid w:val="00903DA2"/>
    <w:rsid w:val="00903EE6"/>
    <w:rsid w:val="009043AF"/>
    <w:rsid w:val="0090470C"/>
    <w:rsid w:val="00904BC8"/>
    <w:rsid w:val="00904C92"/>
    <w:rsid w:val="00904F74"/>
    <w:rsid w:val="009054F5"/>
    <w:rsid w:val="00905653"/>
    <w:rsid w:val="0090572F"/>
    <w:rsid w:val="009057AD"/>
    <w:rsid w:val="00905CF5"/>
    <w:rsid w:val="009061A3"/>
    <w:rsid w:val="00906710"/>
    <w:rsid w:val="0090697D"/>
    <w:rsid w:val="00906A9C"/>
    <w:rsid w:val="00906AA6"/>
    <w:rsid w:val="00906C3E"/>
    <w:rsid w:val="0090778B"/>
    <w:rsid w:val="00907913"/>
    <w:rsid w:val="0090794D"/>
    <w:rsid w:val="00907BA4"/>
    <w:rsid w:val="00907FAB"/>
    <w:rsid w:val="00907FF4"/>
    <w:rsid w:val="0091016D"/>
    <w:rsid w:val="009103C5"/>
    <w:rsid w:val="009104FD"/>
    <w:rsid w:val="00910A22"/>
    <w:rsid w:val="00910FF2"/>
    <w:rsid w:val="009110E5"/>
    <w:rsid w:val="00911120"/>
    <w:rsid w:val="0091120D"/>
    <w:rsid w:val="0091137C"/>
    <w:rsid w:val="0091161E"/>
    <w:rsid w:val="00911A62"/>
    <w:rsid w:val="00911D1F"/>
    <w:rsid w:val="00911E3A"/>
    <w:rsid w:val="009120A9"/>
    <w:rsid w:val="00912598"/>
    <w:rsid w:val="00912886"/>
    <w:rsid w:val="00912923"/>
    <w:rsid w:val="009129E9"/>
    <w:rsid w:val="00912BB8"/>
    <w:rsid w:val="00912E47"/>
    <w:rsid w:val="00912E5E"/>
    <w:rsid w:val="0091353E"/>
    <w:rsid w:val="009136FF"/>
    <w:rsid w:val="00913928"/>
    <w:rsid w:val="00913BA1"/>
    <w:rsid w:val="00913C11"/>
    <w:rsid w:val="00914071"/>
    <w:rsid w:val="0091407F"/>
    <w:rsid w:val="009141F0"/>
    <w:rsid w:val="009149AD"/>
    <w:rsid w:val="00915170"/>
    <w:rsid w:val="00915420"/>
    <w:rsid w:val="00915861"/>
    <w:rsid w:val="00915EB0"/>
    <w:rsid w:val="00916362"/>
    <w:rsid w:val="00916980"/>
    <w:rsid w:val="00916F59"/>
    <w:rsid w:val="00917602"/>
    <w:rsid w:val="009177FD"/>
    <w:rsid w:val="00917875"/>
    <w:rsid w:val="00917B9A"/>
    <w:rsid w:val="00917CC1"/>
    <w:rsid w:val="00917DA5"/>
    <w:rsid w:val="00917EE6"/>
    <w:rsid w:val="009200C9"/>
    <w:rsid w:val="0092036E"/>
    <w:rsid w:val="00920455"/>
    <w:rsid w:val="009204A4"/>
    <w:rsid w:val="00920639"/>
    <w:rsid w:val="0092070D"/>
    <w:rsid w:val="0092077F"/>
    <w:rsid w:val="0092097C"/>
    <w:rsid w:val="00920E4F"/>
    <w:rsid w:val="00921BA6"/>
    <w:rsid w:val="0092204F"/>
    <w:rsid w:val="00922517"/>
    <w:rsid w:val="00922994"/>
    <w:rsid w:val="00922B29"/>
    <w:rsid w:val="00922C78"/>
    <w:rsid w:val="0092396F"/>
    <w:rsid w:val="00923A00"/>
    <w:rsid w:val="00923A46"/>
    <w:rsid w:val="00923E3B"/>
    <w:rsid w:val="0092439D"/>
    <w:rsid w:val="00924CB9"/>
    <w:rsid w:val="0092507D"/>
    <w:rsid w:val="0092520E"/>
    <w:rsid w:val="0092524B"/>
    <w:rsid w:val="0092543F"/>
    <w:rsid w:val="009259CC"/>
    <w:rsid w:val="00925C74"/>
    <w:rsid w:val="00925C9B"/>
    <w:rsid w:val="00925CA7"/>
    <w:rsid w:val="00925D91"/>
    <w:rsid w:val="00925F13"/>
    <w:rsid w:val="009261A6"/>
    <w:rsid w:val="009266CE"/>
    <w:rsid w:val="009266E2"/>
    <w:rsid w:val="00926774"/>
    <w:rsid w:val="009267AE"/>
    <w:rsid w:val="00926A2B"/>
    <w:rsid w:val="00926DD0"/>
    <w:rsid w:val="009270FC"/>
    <w:rsid w:val="00927310"/>
    <w:rsid w:val="0092777C"/>
    <w:rsid w:val="00927A8B"/>
    <w:rsid w:val="00927ABB"/>
    <w:rsid w:val="00927F3A"/>
    <w:rsid w:val="0093007E"/>
    <w:rsid w:val="0093037E"/>
    <w:rsid w:val="009303D3"/>
    <w:rsid w:val="00930BC3"/>
    <w:rsid w:val="00930FD3"/>
    <w:rsid w:val="0093109B"/>
    <w:rsid w:val="00931131"/>
    <w:rsid w:val="009314C1"/>
    <w:rsid w:val="009315A6"/>
    <w:rsid w:val="0093177B"/>
    <w:rsid w:val="009319BD"/>
    <w:rsid w:val="00931AA4"/>
    <w:rsid w:val="00931F48"/>
    <w:rsid w:val="00931FA5"/>
    <w:rsid w:val="009321BD"/>
    <w:rsid w:val="00932458"/>
    <w:rsid w:val="00932B02"/>
    <w:rsid w:val="00932C86"/>
    <w:rsid w:val="00932CA0"/>
    <w:rsid w:val="00932FA5"/>
    <w:rsid w:val="00933127"/>
    <w:rsid w:val="00933475"/>
    <w:rsid w:val="0093370C"/>
    <w:rsid w:val="009339A0"/>
    <w:rsid w:val="00933A04"/>
    <w:rsid w:val="00933C48"/>
    <w:rsid w:val="00933E32"/>
    <w:rsid w:val="00933F14"/>
    <w:rsid w:val="00934902"/>
    <w:rsid w:val="00934CC9"/>
    <w:rsid w:val="00934ED5"/>
    <w:rsid w:val="00934F80"/>
    <w:rsid w:val="009351D5"/>
    <w:rsid w:val="0093544E"/>
    <w:rsid w:val="00935790"/>
    <w:rsid w:val="00935954"/>
    <w:rsid w:val="00935BFA"/>
    <w:rsid w:val="00935C51"/>
    <w:rsid w:val="00935C86"/>
    <w:rsid w:val="00935FB3"/>
    <w:rsid w:val="0093616A"/>
    <w:rsid w:val="00936171"/>
    <w:rsid w:val="009363C0"/>
    <w:rsid w:val="0093697C"/>
    <w:rsid w:val="00936A78"/>
    <w:rsid w:val="00937148"/>
    <w:rsid w:val="009378EF"/>
    <w:rsid w:val="009379C3"/>
    <w:rsid w:val="00937B29"/>
    <w:rsid w:val="00940232"/>
    <w:rsid w:val="00940838"/>
    <w:rsid w:val="00940D37"/>
    <w:rsid w:val="00941097"/>
    <w:rsid w:val="00941116"/>
    <w:rsid w:val="009411BC"/>
    <w:rsid w:val="00941334"/>
    <w:rsid w:val="00941531"/>
    <w:rsid w:val="00941EE4"/>
    <w:rsid w:val="0094249C"/>
    <w:rsid w:val="00942535"/>
    <w:rsid w:val="00942C83"/>
    <w:rsid w:val="00942E03"/>
    <w:rsid w:val="00943028"/>
    <w:rsid w:val="009435B6"/>
    <w:rsid w:val="009439CD"/>
    <w:rsid w:val="009439D8"/>
    <w:rsid w:val="00943A74"/>
    <w:rsid w:val="00944395"/>
    <w:rsid w:val="009445E5"/>
    <w:rsid w:val="0094461C"/>
    <w:rsid w:val="009446F0"/>
    <w:rsid w:val="00944753"/>
    <w:rsid w:val="00944D39"/>
    <w:rsid w:val="0094587A"/>
    <w:rsid w:val="00945925"/>
    <w:rsid w:val="0094598E"/>
    <w:rsid w:val="0094625D"/>
    <w:rsid w:val="009469E1"/>
    <w:rsid w:val="00946BAB"/>
    <w:rsid w:val="00946C0A"/>
    <w:rsid w:val="00946CFC"/>
    <w:rsid w:val="00947099"/>
    <w:rsid w:val="0094747F"/>
    <w:rsid w:val="00947485"/>
    <w:rsid w:val="0094779F"/>
    <w:rsid w:val="00947B16"/>
    <w:rsid w:val="00947BFB"/>
    <w:rsid w:val="00947C09"/>
    <w:rsid w:val="00947D5F"/>
    <w:rsid w:val="00947DB8"/>
    <w:rsid w:val="0095067F"/>
    <w:rsid w:val="00950702"/>
    <w:rsid w:val="009511D3"/>
    <w:rsid w:val="00951216"/>
    <w:rsid w:val="00951905"/>
    <w:rsid w:val="00951B0E"/>
    <w:rsid w:val="00951D81"/>
    <w:rsid w:val="00951E30"/>
    <w:rsid w:val="00951E40"/>
    <w:rsid w:val="00951E60"/>
    <w:rsid w:val="0095212E"/>
    <w:rsid w:val="00952225"/>
    <w:rsid w:val="009522B2"/>
    <w:rsid w:val="00952465"/>
    <w:rsid w:val="00952ECA"/>
    <w:rsid w:val="00952FF4"/>
    <w:rsid w:val="00952FFF"/>
    <w:rsid w:val="00953133"/>
    <w:rsid w:val="00953213"/>
    <w:rsid w:val="009534D9"/>
    <w:rsid w:val="009536E5"/>
    <w:rsid w:val="00953B22"/>
    <w:rsid w:val="00953E30"/>
    <w:rsid w:val="00953F9D"/>
    <w:rsid w:val="009548F0"/>
    <w:rsid w:val="00954A67"/>
    <w:rsid w:val="00954C97"/>
    <w:rsid w:val="00955560"/>
    <w:rsid w:val="00955588"/>
    <w:rsid w:val="00955C84"/>
    <w:rsid w:val="00956113"/>
    <w:rsid w:val="00956189"/>
    <w:rsid w:val="009562AD"/>
    <w:rsid w:val="009566B0"/>
    <w:rsid w:val="009566BB"/>
    <w:rsid w:val="0095675B"/>
    <w:rsid w:val="00956B1B"/>
    <w:rsid w:val="00956BF8"/>
    <w:rsid w:val="00957098"/>
    <w:rsid w:val="00960054"/>
    <w:rsid w:val="00960087"/>
    <w:rsid w:val="00960089"/>
    <w:rsid w:val="009601DA"/>
    <w:rsid w:val="00960201"/>
    <w:rsid w:val="00960350"/>
    <w:rsid w:val="009603B3"/>
    <w:rsid w:val="009605AE"/>
    <w:rsid w:val="00960DD5"/>
    <w:rsid w:val="00961604"/>
    <w:rsid w:val="0096171F"/>
    <w:rsid w:val="0096180E"/>
    <w:rsid w:val="00961A44"/>
    <w:rsid w:val="00961EF8"/>
    <w:rsid w:val="00962674"/>
    <w:rsid w:val="009626C2"/>
    <w:rsid w:val="009627F4"/>
    <w:rsid w:val="0096286C"/>
    <w:rsid w:val="00962C35"/>
    <w:rsid w:val="00962EAE"/>
    <w:rsid w:val="0096309E"/>
    <w:rsid w:val="0096325D"/>
    <w:rsid w:val="009634A5"/>
    <w:rsid w:val="009635D1"/>
    <w:rsid w:val="00963913"/>
    <w:rsid w:val="00963A3D"/>
    <w:rsid w:val="00963A58"/>
    <w:rsid w:val="009642BB"/>
    <w:rsid w:val="009645D3"/>
    <w:rsid w:val="00965040"/>
    <w:rsid w:val="009651BB"/>
    <w:rsid w:val="00965703"/>
    <w:rsid w:val="009657C8"/>
    <w:rsid w:val="00965889"/>
    <w:rsid w:val="00965A24"/>
    <w:rsid w:val="00965C2F"/>
    <w:rsid w:val="00965E24"/>
    <w:rsid w:val="00966AC7"/>
    <w:rsid w:val="009670C6"/>
    <w:rsid w:val="00967650"/>
    <w:rsid w:val="009679DD"/>
    <w:rsid w:val="00967ABD"/>
    <w:rsid w:val="00967B81"/>
    <w:rsid w:val="00967D05"/>
    <w:rsid w:val="00970191"/>
    <w:rsid w:val="0097034A"/>
    <w:rsid w:val="00970429"/>
    <w:rsid w:val="00970430"/>
    <w:rsid w:val="00970544"/>
    <w:rsid w:val="00970950"/>
    <w:rsid w:val="00970F09"/>
    <w:rsid w:val="00971B59"/>
    <w:rsid w:val="00972093"/>
    <w:rsid w:val="00972142"/>
    <w:rsid w:val="00972528"/>
    <w:rsid w:val="009725BE"/>
    <w:rsid w:val="00972B24"/>
    <w:rsid w:val="00973257"/>
    <w:rsid w:val="009732F4"/>
    <w:rsid w:val="009734C4"/>
    <w:rsid w:val="00973A47"/>
    <w:rsid w:val="00973A6E"/>
    <w:rsid w:val="00974671"/>
    <w:rsid w:val="009746E0"/>
    <w:rsid w:val="00974749"/>
    <w:rsid w:val="0097501E"/>
    <w:rsid w:val="00975465"/>
    <w:rsid w:val="00975846"/>
    <w:rsid w:val="00976033"/>
    <w:rsid w:val="0097628B"/>
    <w:rsid w:val="009762E3"/>
    <w:rsid w:val="00976520"/>
    <w:rsid w:val="00976533"/>
    <w:rsid w:val="0097677A"/>
    <w:rsid w:val="00976971"/>
    <w:rsid w:val="00976B2D"/>
    <w:rsid w:val="00976B60"/>
    <w:rsid w:val="00976D58"/>
    <w:rsid w:val="0097705E"/>
    <w:rsid w:val="009772E4"/>
    <w:rsid w:val="00977382"/>
    <w:rsid w:val="00977412"/>
    <w:rsid w:val="0097744E"/>
    <w:rsid w:val="009774B2"/>
    <w:rsid w:val="00977800"/>
    <w:rsid w:val="009778F5"/>
    <w:rsid w:val="0097792C"/>
    <w:rsid w:val="00977A13"/>
    <w:rsid w:val="00977A9C"/>
    <w:rsid w:val="00977C01"/>
    <w:rsid w:val="00977CAA"/>
    <w:rsid w:val="0098040D"/>
    <w:rsid w:val="00980647"/>
    <w:rsid w:val="0098076A"/>
    <w:rsid w:val="00980BA1"/>
    <w:rsid w:val="00980BC4"/>
    <w:rsid w:val="00980C05"/>
    <w:rsid w:val="00980F06"/>
    <w:rsid w:val="009816B2"/>
    <w:rsid w:val="00981746"/>
    <w:rsid w:val="009817AF"/>
    <w:rsid w:val="00981A45"/>
    <w:rsid w:val="00981CCB"/>
    <w:rsid w:val="00982498"/>
    <w:rsid w:val="00982505"/>
    <w:rsid w:val="00982708"/>
    <w:rsid w:val="00982BAA"/>
    <w:rsid w:val="00982DB7"/>
    <w:rsid w:val="00983A5A"/>
    <w:rsid w:val="00983BDE"/>
    <w:rsid w:val="00983C7F"/>
    <w:rsid w:val="00984151"/>
    <w:rsid w:val="0098433E"/>
    <w:rsid w:val="009844A2"/>
    <w:rsid w:val="00984830"/>
    <w:rsid w:val="00984A98"/>
    <w:rsid w:val="00984AFA"/>
    <w:rsid w:val="00984C22"/>
    <w:rsid w:val="00984EED"/>
    <w:rsid w:val="00984FC6"/>
    <w:rsid w:val="00985184"/>
    <w:rsid w:val="00985382"/>
    <w:rsid w:val="00985576"/>
    <w:rsid w:val="0098595F"/>
    <w:rsid w:val="00985FAC"/>
    <w:rsid w:val="00986081"/>
    <w:rsid w:val="00986292"/>
    <w:rsid w:val="00986921"/>
    <w:rsid w:val="0098699F"/>
    <w:rsid w:val="009869F3"/>
    <w:rsid w:val="00986B17"/>
    <w:rsid w:val="0098736D"/>
    <w:rsid w:val="0098773C"/>
    <w:rsid w:val="00987930"/>
    <w:rsid w:val="00987A80"/>
    <w:rsid w:val="00987AC9"/>
    <w:rsid w:val="00987BE3"/>
    <w:rsid w:val="00987EF2"/>
    <w:rsid w:val="00987FC7"/>
    <w:rsid w:val="00990381"/>
    <w:rsid w:val="00990AD4"/>
    <w:rsid w:val="009914C8"/>
    <w:rsid w:val="00991A8A"/>
    <w:rsid w:val="00991ADD"/>
    <w:rsid w:val="00991CDF"/>
    <w:rsid w:val="00991D1D"/>
    <w:rsid w:val="00991E89"/>
    <w:rsid w:val="00992533"/>
    <w:rsid w:val="009925B5"/>
    <w:rsid w:val="00992943"/>
    <w:rsid w:val="00992B4E"/>
    <w:rsid w:val="00992DF4"/>
    <w:rsid w:val="00993196"/>
    <w:rsid w:val="009933B5"/>
    <w:rsid w:val="00993463"/>
    <w:rsid w:val="0099348F"/>
    <w:rsid w:val="009937F4"/>
    <w:rsid w:val="00993F5A"/>
    <w:rsid w:val="0099417C"/>
    <w:rsid w:val="00994257"/>
    <w:rsid w:val="00994902"/>
    <w:rsid w:val="00994A0B"/>
    <w:rsid w:val="00994FBD"/>
    <w:rsid w:val="0099542E"/>
    <w:rsid w:val="009958E1"/>
    <w:rsid w:val="00995C8C"/>
    <w:rsid w:val="00995FE6"/>
    <w:rsid w:val="0099629D"/>
    <w:rsid w:val="009965A6"/>
    <w:rsid w:val="009965B4"/>
    <w:rsid w:val="00996608"/>
    <w:rsid w:val="00996956"/>
    <w:rsid w:val="00996D98"/>
    <w:rsid w:val="00996E74"/>
    <w:rsid w:val="0099723C"/>
    <w:rsid w:val="009975AA"/>
    <w:rsid w:val="009975F0"/>
    <w:rsid w:val="00997B51"/>
    <w:rsid w:val="00997C9A"/>
    <w:rsid w:val="00997E58"/>
    <w:rsid w:val="00997F44"/>
    <w:rsid w:val="009A0080"/>
    <w:rsid w:val="009A00B6"/>
    <w:rsid w:val="009A0989"/>
    <w:rsid w:val="009A0B89"/>
    <w:rsid w:val="009A0D3F"/>
    <w:rsid w:val="009A138D"/>
    <w:rsid w:val="009A1DAC"/>
    <w:rsid w:val="009A2425"/>
    <w:rsid w:val="009A27D5"/>
    <w:rsid w:val="009A281E"/>
    <w:rsid w:val="009A2AB1"/>
    <w:rsid w:val="009A2CCF"/>
    <w:rsid w:val="009A2D56"/>
    <w:rsid w:val="009A2F58"/>
    <w:rsid w:val="009A2F82"/>
    <w:rsid w:val="009A38BB"/>
    <w:rsid w:val="009A421E"/>
    <w:rsid w:val="009A4349"/>
    <w:rsid w:val="009A46D4"/>
    <w:rsid w:val="009A4893"/>
    <w:rsid w:val="009A4ACD"/>
    <w:rsid w:val="009A4CDF"/>
    <w:rsid w:val="009A4DF5"/>
    <w:rsid w:val="009A502E"/>
    <w:rsid w:val="009A51C5"/>
    <w:rsid w:val="009A5815"/>
    <w:rsid w:val="009A5C7A"/>
    <w:rsid w:val="009A5E54"/>
    <w:rsid w:val="009A5F7E"/>
    <w:rsid w:val="009A6589"/>
    <w:rsid w:val="009A662B"/>
    <w:rsid w:val="009A66F7"/>
    <w:rsid w:val="009A6A5D"/>
    <w:rsid w:val="009A6AB9"/>
    <w:rsid w:val="009A6F3D"/>
    <w:rsid w:val="009A7515"/>
    <w:rsid w:val="009A7657"/>
    <w:rsid w:val="009A775E"/>
    <w:rsid w:val="009A7941"/>
    <w:rsid w:val="009A79CE"/>
    <w:rsid w:val="009A7D9D"/>
    <w:rsid w:val="009B09F7"/>
    <w:rsid w:val="009B0A14"/>
    <w:rsid w:val="009B0D04"/>
    <w:rsid w:val="009B1B7C"/>
    <w:rsid w:val="009B1D9C"/>
    <w:rsid w:val="009B1E20"/>
    <w:rsid w:val="009B200A"/>
    <w:rsid w:val="009B21D8"/>
    <w:rsid w:val="009B2325"/>
    <w:rsid w:val="009B24AD"/>
    <w:rsid w:val="009B27C1"/>
    <w:rsid w:val="009B29B6"/>
    <w:rsid w:val="009B2C76"/>
    <w:rsid w:val="009B2DDA"/>
    <w:rsid w:val="009B2E77"/>
    <w:rsid w:val="009B34AC"/>
    <w:rsid w:val="009B3537"/>
    <w:rsid w:val="009B3580"/>
    <w:rsid w:val="009B35AE"/>
    <w:rsid w:val="009B39A4"/>
    <w:rsid w:val="009B3D22"/>
    <w:rsid w:val="009B3D24"/>
    <w:rsid w:val="009B3D40"/>
    <w:rsid w:val="009B3DA3"/>
    <w:rsid w:val="009B418B"/>
    <w:rsid w:val="009B4208"/>
    <w:rsid w:val="009B4510"/>
    <w:rsid w:val="009B45DC"/>
    <w:rsid w:val="009B4BB1"/>
    <w:rsid w:val="009B4C72"/>
    <w:rsid w:val="009B5236"/>
    <w:rsid w:val="009B57AD"/>
    <w:rsid w:val="009B57CC"/>
    <w:rsid w:val="009B5CFA"/>
    <w:rsid w:val="009B6207"/>
    <w:rsid w:val="009B635D"/>
    <w:rsid w:val="009B6476"/>
    <w:rsid w:val="009B678E"/>
    <w:rsid w:val="009B679D"/>
    <w:rsid w:val="009B6891"/>
    <w:rsid w:val="009B6E65"/>
    <w:rsid w:val="009B72BF"/>
    <w:rsid w:val="009B7578"/>
    <w:rsid w:val="009B7B42"/>
    <w:rsid w:val="009B7C95"/>
    <w:rsid w:val="009B7C96"/>
    <w:rsid w:val="009B7D30"/>
    <w:rsid w:val="009C071C"/>
    <w:rsid w:val="009C08EF"/>
    <w:rsid w:val="009C0AE7"/>
    <w:rsid w:val="009C0D0D"/>
    <w:rsid w:val="009C11B7"/>
    <w:rsid w:val="009C14DB"/>
    <w:rsid w:val="009C195F"/>
    <w:rsid w:val="009C1ABD"/>
    <w:rsid w:val="009C1B56"/>
    <w:rsid w:val="009C22F8"/>
    <w:rsid w:val="009C2316"/>
    <w:rsid w:val="009C240A"/>
    <w:rsid w:val="009C2700"/>
    <w:rsid w:val="009C295E"/>
    <w:rsid w:val="009C2BA5"/>
    <w:rsid w:val="009C2BF8"/>
    <w:rsid w:val="009C2CD7"/>
    <w:rsid w:val="009C334B"/>
    <w:rsid w:val="009C3794"/>
    <w:rsid w:val="009C3911"/>
    <w:rsid w:val="009C3CF3"/>
    <w:rsid w:val="009C4150"/>
    <w:rsid w:val="009C4177"/>
    <w:rsid w:val="009C4356"/>
    <w:rsid w:val="009C4411"/>
    <w:rsid w:val="009C464C"/>
    <w:rsid w:val="009C49F9"/>
    <w:rsid w:val="009C4FB6"/>
    <w:rsid w:val="009C52BF"/>
    <w:rsid w:val="009C5CD6"/>
    <w:rsid w:val="009C5FC4"/>
    <w:rsid w:val="009C63A9"/>
    <w:rsid w:val="009C6C1C"/>
    <w:rsid w:val="009C6F27"/>
    <w:rsid w:val="009C6F97"/>
    <w:rsid w:val="009C71E5"/>
    <w:rsid w:val="009C7219"/>
    <w:rsid w:val="009C75CF"/>
    <w:rsid w:val="009C7923"/>
    <w:rsid w:val="009C7C76"/>
    <w:rsid w:val="009C7FFE"/>
    <w:rsid w:val="009D0180"/>
    <w:rsid w:val="009D083A"/>
    <w:rsid w:val="009D0ACB"/>
    <w:rsid w:val="009D1AC0"/>
    <w:rsid w:val="009D1AF8"/>
    <w:rsid w:val="009D1BB5"/>
    <w:rsid w:val="009D20B7"/>
    <w:rsid w:val="009D234C"/>
    <w:rsid w:val="009D24F7"/>
    <w:rsid w:val="009D2CAF"/>
    <w:rsid w:val="009D31CF"/>
    <w:rsid w:val="009D35A4"/>
    <w:rsid w:val="009D36FC"/>
    <w:rsid w:val="009D39BC"/>
    <w:rsid w:val="009D3C34"/>
    <w:rsid w:val="009D3CE5"/>
    <w:rsid w:val="009D403A"/>
    <w:rsid w:val="009D4213"/>
    <w:rsid w:val="009D440B"/>
    <w:rsid w:val="009D4B4A"/>
    <w:rsid w:val="009D4CC6"/>
    <w:rsid w:val="009D5187"/>
    <w:rsid w:val="009D51FB"/>
    <w:rsid w:val="009D521B"/>
    <w:rsid w:val="009D5490"/>
    <w:rsid w:val="009D56D8"/>
    <w:rsid w:val="009D5A8C"/>
    <w:rsid w:val="009D5DFB"/>
    <w:rsid w:val="009D5F62"/>
    <w:rsid w:val="009D5F64"/>
    <w:rsid w:val="009D601B"/>
    <w:rsid w:val="009D6047"/>
    <w:rsid w:val="009D63A9"/>
    <w:rsid w:val="009D66A2"/>
    <w:rsid w:val="009D6A67"/>
    <w:rsid w:val="009D6F1B"/>
    <w:rsid w:val="009D6FF2"/>
    <w:rsid w:val="009D7213"/>
    <w:rsid w:val="009D7989"/>
    <w:rsid w:val="009D7C19"/>
    <w:rsid w:val="009E0024"/>
    <w:rsid w:val="009E0209"/>
    <w:rsid w:val="009E0210"/>
    <w:rsid w:val="009E0442"/>
    <w:rsid w:val="009E0557"/>
    <w:rsid w:val="009E05B0"/>
    <w:rsid w:val="009E1043"/>
    <w:rsid w:val="009E10C1"/>
    <w:rsid w:val="009E119B"/>
    <w:rsid w:val="009E1996"/>
    <w:rsid w:val="009E1E07"/>
    <w:rsid w:val="009E2349"/>
    <w:rsid w:val="009E259A"/>
    <w:rsid w:val="009E285E"/>
    <w:rsid w:val="009E2BD6"/>
    <w:rsid w:val="009E2E9F"/>
    <w:rsid w:val="009E33AE"/>
    <w:rsid w:val="009E351B"/>
    <w:rsid w:val="009E35CC"/>
    <w:rsid w:val="009E3674"/>
    <w:rsid w:val="009E3EEE"/>
    <w:rsid w:val="009E4038"/>
    <w:rsid w:val="009E45A3"/>
    <w:rsid w:val="009E468C"/>
    <w:rsid w:val="009E4690"/>
    <w:rsid w:val="009E47DC"/>
    <w:rsid w:val="009E4B19"/>
    <w:rsid w:val="009E4B59"/>
    <w:rsid w:val="009E4C6E"/>
    <w:rsid w:val="009E4EDF"/>
    <w:rsid w:val="009E51F4"/>
    <w:rsid w:val="009E53BE"/>
    <w:rsid w:val="009E53C1"/>
    <w:rsid w:val="009E5724"/>
    <w:rsid w:val="009E5AC1"/>
    <w:rsid w:val="009E5DA2"/>
    <w:rsid w:val="009E600C"/>
    <w:rsid w:val="009E60CF"/>
    <w:rsid w:val="009E67E2"/>
    <w:rsid w:val="009E695B"/>
    <w:rsid w:val="009E6EAF"/>
    <w:rsid w:val="009E6F37"/>
    <w:rsid w:val="009E707E"/>
    <w:rsid w:val="009E7422"/>
    <w:rsid w:val="009E7D8C"/>
    <w:rsid w:val="009F0131"/>
    <w:rsid w:val="009F0375"/>
    <w:rsid w:val="009F050B"/>
    <w:rsid w:val="009F05BC"/>
    <w:rsid w:val="009F05ED"/>
    <w:rsid w:val="009F0B97"/>
    <w:rsid w:val="009F0FC9"/>
    <w:rsid w:val="009F1683"/>
    <w:rsid w:val="009F1726"/>
    <w:rsid w:val="009F18A2"/>
    <w:rsid w:val="009F18F0"/>
    <w:rsid w:val="009F1CEA"/>
    <w:rsid w:val="009F1E4A"/>
    <w:rsid w:val="009F1E50"/>
    <w:rsid w:val="009F1F6E"/>
    <w:rsid w:val="009F21FC"/>
    <w:rsid w:val="009F24D8"/>
    <w:rsid w:val="009F2A45"/>
    <w:rsid w:val="009F2AB7"/>
    <w:rsid w:val="009F2C1E"/>
    <w:rsid w:val="009F34B6"/>
    <w:rsid w:val="009F3826"/>
    <w:rsid w:val="009F3A3E"/>
    <w:rsid w:val="009F424C"/>
    <w:rsid w:val="009F4426"/>
    <w:rsid w:val="009F45FD"/>
    <w:rsid w:val="009F4E68"/>
    <w:rsid w:val="009F4F50"/>
    <w:rsid w:val="009F5E8A"/>
    <w:rsid w:val="009F5E8E"/>
    <w:rsid w:val="009F5E9E"/>
    <w:rsid w:val="009F6401"/>
    <w:rsid w:val="009F672F"/>
    <w:rsid w:val="009F75B7"/>
    <w:rsid w:val="009F77DA"/>
    <w:rsid w:val="009F77DD"/>
    <w:rsid w:val="009F7B80"/>
    <w:rsid w:val="00A003A1"/>
    <w:rsid w:val="00A0057A"/>
    <w:rsid w:val="00A00675"/>
    <w:rsid w:val="00A0081E"/>
    <w:rsid w:val="00A00D9A"/>
    <w:rsid w:val="00A00F33"/>
    <w:rsid w:val="00A02043"/>
    <w:rsid w:val="00A0216C"/>
    <w:rsid w:val="00A0231D"/>
    <w:rsid w:val="00A02358"/>
    <w:rsid w:val="00A02494"/>
    <w:rsid w:val="00A0263F"/>
    <w:rsid w:val="00A02E12"/>
    <w:rsid w:val="00A0305B"/>
    <w:rsid w:val="00A0321B"/>
    <w:rsid w:val="00A0351E"/>
    <w:rsid w:val="00A03688"/>
    <w:rsid w:val="00A04230"/>
    <w:rsid w:val="00A04263"/>
    <w:rsid w:val="00A04E7A"/>
    <w:rsid w:val="00A05507"/>
    <w:rsid w:val="00A06206"/>
    <w:rsid w:val="00A064A8"/>
    <w:rsid w:val="00A066E7"/>
    <w:rsid w:val="00A06956"/>
    <w:rsid w:val="00A06F72"/>
    <w:rsid w:val="00A0703C"/>
    <w:rsid w:val="00A071C6"/>
    <w:rsid w:val="00A07871"/>
    <w:rsid w:val="00A078B9"/>
    <w:rsid w:val="00A07C30"/>
    <w:rsid w:val="00A07DA0"/>
    <w:rsid w:val="00A108C5"/>
    <w:rsid w:val="00A10CB3"/>
    <w:rsid w:val="00A10EC2"/>
    <w:rsid w:val="00A10EF6"/>
    <w:rsid w:val="00A11322"/>
    <w:rsid w:val="00A11F3C"/>
    <w:rsid w:val="00A120FA"/>
    <w:rsid w:val="00A12149"/>
    <w:rsid w:val="00A1221D"/>
    <w:rsid w:val="00A12250"/>
    <w:rsid w:val="00A1226E"/>
    <w:rsid w:val="00A12C27"/>
    <w:rsid w:val="00A12D4A"/>
    <w:rsid w:val="00A133A4"/>
    <w:rsid w:val="00A13496"/>
    <w:rsid w:val="00A1390F"/>
    <w:rsid w:val="00A13FEB"/>
    <w:rsid w:val="00A1404D"/>
    <w:rsid w:val="00A14073"/>
    <w:rsid w:val="00A1412E"/>
    <w:rsid w:val="00A141E0"/>
    <w:rsid w:val="00A14509"/>
    <w:rsid w:val="00A145DA"/>
    <w:rsid w:val="00A148AE"/>
    <w:rsid w:val="00A14F75"/>
    <w:rsid w:val="00A151B5"/>
    <w:rsid w:val="00A1523A"/>
    <w:rsid w:val="00A15285"/>
    <w:rsid w:val="00A156E6"/>
    <w:rsid w:val="00A159DA"/>
    <w:rsid w:val="00A15C2E"/>
    <w:rsid w:val="00A15C8A"/>
    <w:rsid w:val="00A16A1F"/>
    <w:rsid w:val="00A17B4E"/>
    <w:rsid w:val="00A17DD6"/>
    <w:rsid w:val="00A17F87"/>
    <w:rsid w:val="00A17FA1"/>
    <w:rsid w:val="00A201D8"/>
    <w:rsid w:val="00A202E8"/>
    <w:rsid w:val="00A20FF0"/>
    <w:rsid w:val="00A21034"/>
    <w:rsid w:val="00A2122D"/>
    <w:rsid w:val="00A21530"/>
    <w:rsid w:val="00A2176D"/>
    <w:rsid w:val="00A21893"/>
    <w:rsid w:val="00A2191A"/>
    <w:rsid w:val="00A21BA6"/>
    <w:rsid w:val="00A21E84"/>
    <w:rsid w:val="00A2220B"/>
    <w:rsid w:val="00A223C2"/>
    <w:rsid w:val="00A22575"/>
    <w:rsid w:val="00A228B8"/>
    <w:rsid w:val="00A229CD"/>
    <w:rsid w:val="00A22BD5"/>
    <w:rsid w:val="00A22EF6"/>
    <w:rsid w:val="00A231F1"/>
    <w:rsid w:val="00A2328D"/>
    <w:rsid w:val="00A233A2"/>
    <w:rsid w:val="00A23573"/>
    <w:rsid w:val="00A23624"/>
    <w:rsid w:val="00A236B8"/>
    <w:rsid w:val="00A2378D"/>
    <w:rsid w:val="00A23A20"/>
    <w:rsid w:val="00A23A5D"/>
    <w:rsid w:val="00A23AD6"/>
    <w:rsid w:val="00A23E7B"/>
    <w:rsid w:val="00A24519"/>
    <w:rsid w:val="00A246FF"/>
    <w:rsid w:val="00A24A6C"/>
    <w:rsid w:val="00A24C34"/>
    <w:rsid w:val="00A25395"/>
    <w:rsid w:val="00A253D1"/>
    <w:rsid w:val="00A25446"/>
    <w:rsid w:val="00A256B9"/>
    <w:rsid w:val="00A25980"/>
    <w:rsid w:val="00A25C13"/>
    <w:rsid w:val="00A25E63"/>
    <w:rsid w:val="00A25E78"/>
    <w:rsid w:val="00A25F9C"/>
    <w:rsid w:val="00A260C8"/>
    <w:rsid w:val="00A261EB"/>
    <w:rsid w:val="00A267EB"/>
    <w:rsid w:val="00A268FE"/>
    <w:rsid w:val="00A269AE"/>
    <w:rsid w:val="00A26CC1"/>
    <w:rsid w:val="00A26CE0"/>
    <w:rsid w:val="00A27024"/>
    <w:rsid w:val="00A27096"/>
    <w:rsid w:val="00A276EC"/>
    <w:rsid w:val="00A27D36"/>
    <w:rsid w:val="00A27E56"/>
    <w:rsid w:val="00A27EA4"/>
    <w:rsid w:val="00A302AA"/>
    <w:rsid w:val="00A30368"/>
    <w:rsid w:val="00A3037E"/>
    <w:rsid w:val="00A3038E"/>
    <w:rsid w:val="00A30518"/>
    <w:rsid w:val="00A305D0"/>
    <w:rsid w:val="00A3092A"/>
    <w:rsid w:val="00A30CD5"/>
    <w:rsid w:val="00A30F47"/>
    <w:rsid w:val="00A3118D"/>
    <w:rsid w:val="00A31351"/>
    <w:rsid w:val="00A31383"/>
    <w:rsid w:val="00A314E4"/>
    <w:rsid w:val="00A31533"/>
    <w:rsid w:val="00A3155C"/>
    <w:rsid w:val="00A316E6"/>
    <w:rsid w:val="00A318A1"/>
    <w:rsid w:val="00A31D6C"/>
    <w:rsid w:val="00A3220E"/>
    <w:rsid w:val="00A32746"/>
    <w:rsid w:val="00A327BA"/>
    <w:rsid w:val="00A328EF"/>
    <w:rsid w:val="00A329F9"/>
    <w:rsid w:val="00A32C91"/>
    <w:rsid w:val="00A32DEB"/>
    <w:rsid w:val="00A32E22"/>
    <w:rsid w:val="00A32EBE"/>
    <w:rsid w:val="00A3315B"/>
    <w:rsid w:val="00A33319"/>
    <w:rsid w:val="00A336D1"/>
    <w:rsid w:val="00A337EE"/>
    <w:rsid w:val="00A33C3C"/>
    <w:rsid w:val="00A33E7C"/>
    <w:rsid w:val="00A33EE8"/>
    <w:rsid w:val="00A341F1"/>
    <w:rsid w:val="00A34240"/>
    <w:rsid w:val="00A3487D"/>
    <w:rsid w:val="00A3492C"/>
    <w:rsid w:val="00A3497A"/>
    <w:rsid w:val="00A34DD6"/>
    <w:rsid w:val="00A35318"/>
    <w:rsid w:val="00A3597C"/>
    <w:rsid w:val="00A35E57"/>
    <w:rsid w:val="00A360D3"/>
    <w:rsid w:val="00A36324"/>
    <w:rsid w:val="00A365B9"/>
    <w:rsid w:val="00A367F5"/>
    <w:rsid w:val="00A36D13"/>
    <w:rsid w:val="00A37465"/>
    <w:rsid w:val="00A37633"/>
    <w:rsid w:val="00A37CC5"/>
    <w:rsid w:val="00A37CF0"/>
    <w:rsid w:val="00A37FE7"/>
    <w:rsid w:val="00A40070"/>
    <w:rsid w:val="00A40174"/>
    <w:rsid w:val="00A4024C"/>
    <w:rsid w:val="00A4038F"/>
    <w:rsid w:val="00A40BFC"/>
    <w:rsid w:val="00A4104D"/>
    <w:rsid w:val="00A41297"/>
    <w:rsid w:val="00A41770"/>
    <w:rsid w:val="00A41927"/>
    <w:rsid w:val="00A422E3"/>
    <w:rsid w:val="00A42535"/>
    <w:rsid w:val="00A42A32"/>
    <w:rsid w:val="00A42FA1"/>
    <w:rsid w:val="00A430A0"/>
    <w:rsid w:val="00A431E5"/>
    <w:rsid w:val="00A43299"/>
    <w:rsid w:val="00A43729"/>
    <w:rsid w:val="00A438E6"/>
    <w:rsid w:val="00A4397B"/>
    <w:rsid w:val="00A43BDA"/>
    <w:rsid w:val="00A43C2E"/>
    <w:rsid w:val="00A43C6C"/>
    <w:rsid w:val="00A4468C"/>
    <w:rsid w:val="00A44AB7"/>
    <w:rsid w:val="00A4559C"/>
    <w:rsid w:val="00A45785"/>
    <w:rsid w:val="00A457AD"/>
    <w:rsid w:val="00A45D1C"/>
    <w:rsid w:val="00A461DA"/>
    <w:rsid w:val="00A46E49"/>
    <w:rsid w:val="00A47393"/>
    <w:rsid w:val="00A474A8"/>
    <w:rsid w:val="00A4768B"/>
    <w:rsid w:val="00A47BEE"/>
    <w:rsid w:val="00A47C1C"/>
    <w:rsid w:val="00A50272"/>
    <w:rsid w:val="00A506B3"/>
    <w:rsid w:val="00A507FA"/>
    <w:rsid w:val="00A508C3"/>
    <w:rsid w:val="00A50B3E"/>
    <w:rsid w:val="00A52043"/>
    <w:rsid w:val="00A52549"/>
    <w:rsid w:val="00A52B66"/>
    <w:rsid w:val="00A52C7B"/>
    <w:rsid w:val="00A52CE5"/>
    <w:rsid w:val="00A52DCC"/>
    <w:rsid w:val="00A52E31"/>
    <w:rsid w:val="00A52EBE"/>
    <w:rsid w:val="00A532DD"/>
    <w:rsid w:val="00A53ACE"/>
    <w:rsid w:val="00A53C63"/>
    <w:rsid w:val="00A53D1D"/>
    <w:rsid w:val="00A53E31"/>
    <w:rsid w:val="00A54525"/>
    <w:rsid w:val="00A54994"/>
    <w:rsid w:val="00A54C9E"/>
    <w:rsid w:val="00A54E95"/>
    <w:rsid w:val="00A54EBC"/>
    <w:rsid w:val="00A550B3"/>
    <w:rsid w:val="00A551B0"/>
    <w:rsid w:val="00A553D4"/>
    <w:rsid w:val="00A55403"/>
    <w:rsid w:val="00A557C2"/>
    <w:rsid w:val="00A5590E"/>
    <w:rsid w:val="00A55936"/>
    <w:rsid w:val="00A55988"/>
    <w:rsid w:val="00A5600D"/>
    <w:rsid w:val="00A56792"/>
    <w:rsid w:val="00A56833"/>
    <w:rsid w:val="00A56BE9"/>
    <w:rsid w:val="00A56DD2"/>
    <w:rsid w:val="00A56E60"/>
    <w:rsid w:val="00A57010"/>
    <w:rsid w:val="00A571AB"/>
    <w:rsid w:val="00A574EC"/>
    <w:rsid w:val="00A577FA"/>
    <w:rsid w:val="00A578B3"/>
    <w:rsid w:val="00A57CBB"/>
    <w:rsid w:val="00A60121"/>
    <w:rsid w:val="00A60449"/>
    <w:rsid w:val="00A607A5"/>
    <w:rsid w:val="00A607B6"/>
    <w:rsid w:val="00A60950"/>
    <w:rsid w:val="00A60C7D"/>
    <w:rsid w:val="00A60E9D"/>
    <w:rsid w:val="00A61A7D"/>
    <w:rsid w:val="00A61C0A"/>
    <w:rsid w:val="00A61C82"/>
    <w:rsid w:val="00A61DA8"/>
    <w:rsid w:val="00A62552"/>
    <w:rsid w:val="00A625EB"/>
    <w:rsid w:val="00A62FA0"/>
    <w:rsid w:val="00A630AD"/>
    <w:rsid w:val="00A63AF0"/>
    <w:rsid w:val="00A6400C"/>
    <w:rsid w:val="00A648E1"/>
    <w:rsid w:val="00A64FBC"/>
    <w:rsid w:val="00A651E7"/>
    <w:rsid w:val="00A652AD"/>
    <w:rsid w:val="00A653C3"/>
    <w:rsid w:val="00A65935"/>
    <w:rsid w:val="00A65AF4"/>
    <w:rsid w:val="00A65B3C"/>
    <w:rsid w:val="00A65C44"/>
    <w:rsid w:val="00A65F44"/>
    <w:rsid w:val="00A661D7"/>
    <w:rsid w:val="00A66CE6"/>
    <w:rsid w:val="00A6705A"/>
    <w:rsid w:val="00A6725B"/>
    <w:rsid w:val="00A67264"/>
    <w:rsid w:val="00A67386"/>
    <w:rsid w:val="00A6759C"/>
    <w:rsid w:val="00A67764"/>
    <w:rsid w:val="00A678A9"/>
    <w:rsid w:val="00A67AE4"/>
    <w:rsid w:val="00A67C28"/>
    <w:rsid w:val="00A7000D"/>
    <w:rsid w:val="00A70112"/>
    <w:rsid w:val="00A7011C"/>
    <w:rsid w:val="00A70191"/>
    <w:rsid w:val="00A70689"/>
    <w:rsid w:val="00A706A9"/>
    <w:rsid w:val="00A70BCB"/>
    <w:rsid w:val="00A70C13"/>
    <w:rsid w:val="00A70CA2"/>
    <w:rsid w:val="00A710D8"/>
    <w:rsid w:val="00A711F1"/>
    <w:rsid w:val="00A71308"/>
    <w:rsid w:val="00A71331"/>
    <w:rsid w:val="00A714BF"/>
    <w:rsid w:val="00A71893"/>
    <w:rsid w:val="00A719C0"/>
    <w:rsid w:val="00A7244B"/>
    <w:rsid w:val="00A725D2"/>
    <w:rsid w:val="00A72B83"/>
    <w:rsid w:val="00A72C1F"/>
    <w:rsid w:val="00A72DE0"/>
    <w:rsid w:val="00A72E61"/>
    <w:rsid w:val="00A73661"/>
    <w:rsid w:val="00A737B4"/>
    <w:rsid w:val="00A7390C"/>
    <w:rsid w:val="00A73B29"/>
    <w:rsid w:val="00A73ED2"/>
    <w:rsid w:val="00A743C8"/>
    <w:rsid w:val="00A74457"/>
    <w:rsid w:val="00A7448F"/>
    <w:rsid w:val="00A74608"/>
    <w:rsid w:val="00A7471B"/>
    <w:rsid w:val="00A74D11"/>
    <w:rsid w:val="00A7533B"/>
    <w:rsid w:val="00A75940"/>
    <w:rsid w:val="00A75B5E"/>
    <w:rsid w:val="00A75D88"/>
    <w:rsid w:val="00A76709"/>
    <w:rsid w:val="00A7692F"/>
    <w:rsid w:val="00A76C60"/>
    <w:rsid w:val="00A76F33"/>
    <w:rsid w:val="00A76FAA"/>
    <w:rsid w:val="00A772EC"/>
    <w:rsid w:val="00A77A09"/>
    <w:rsid w:val="00A77A80"/>
    <w:rsid w:val="00A77EC9"/>
    <w:rsid w:val="00A77ED5"/>
    <w:rsid w:val="00A806C3"/>
    <w:rsid w:val="00A80721"/>
    <w:rsid w:val="00A808F2"/>
    <w:rsid w:val="00A80988"/>
    <w:rsid w:val="00A80A1A"/>
    <w:rsid w:val="00A80A75"/>
    <w:rsid w:val="00A80B9A"/>
    <w:rsid w:val="00A8141F"/>
    <w:rsid w:val="00A820B8"/>
    <w:rsid w:val="00A82141"/>
    <w:rsid w:val="00A8261D"/>
    <w:rsid w:val="00A82B5F"/>
    <w:rsid w:val="00A82C0F"/>
    <w:rsid w:val="00A82CAF"/>
    <w:rsid w:val="00A831AE"/>
    <w:rsid w:val="00A831AF"/>
    <w:rsid w:val="00A83267"/>
    <w:rsid w:val="00A83366"/>
    <w:rsid w:val="00A836A0"/>
    <w:rsid w:val="00A83875"/>
    <w:rsid w:val="00A83954"/>
    <w:rsid w:val="00A83D3F"/>
    <w:rsid w:val="00A83DC3"/>
    <w:rsid w:val="00A83F44"/>
    <w:rsid w:val="00A84688"/>
    <w:rsid w:val="00A846E7"/>
    <w:rsid w:val="00A84B4B"/>
    <w:rsid w:val="00A85BDF"/>
    <w:rsid w:val="00A8612E"/>
    <w:rsid w:val="00A86152"/>
    <w:rsid w:val="00A86215"/>
    <w:rsid w:val="00A86878"/>
    <w:rsid w:val="00A868C0"/>
    <w:rsid w:val="00A86B19"/>
    <w:rsid w:val="00A86E4A"/>
    <w:rsid w:val="00A8715F"/>
    <w:rsid w:val="00A8734D"/>
    <w:rsid w:val="00A8738B"/>
    <w:rsid w:val="00A87457"/>
    <w:rsid w:val="00A8752F"/>
    <w:rsid w:val="00A87536"/>
    <w:rsid w:val="00A876AB"/>
    <w:rsid w:val="00A878C4"/>
    <w:rsid w:val="00A87BE5"/>
    <w:rsid w:val="00A9014F"/>
    <w:rsid w:val="00A90224"/>
    <w:rsid w:val="00A90353"/>
    <w:rsid w:val="00A90354"/>
    <w:rsid w:val="00A90527"/>
    <w:rsid w:val="00A908AB"/>
    <w:rsid w:val="00A908EA"/>
    <w:rsid w:val="00A9090C"/>
    <w:rsid w:val="00A90933"/>
    <w:rsid w:val="00A90B2C"/>
    <w:rsid w:val="00A90FA3"/>
    <w:rsid w:val="00A91301"/>
    <w:rsid w:val="00A91982"/>
    <w:rsid w:val="00A91CF7"/>
    <w:rsid w:val="00A92095"/>
    <w:rsid w:val="00A92455"/>
    <w:rsid w:val="00A92516"/>
    <w:rsid w:val="00A926C8"/>
    <w:rsid w:val="00A92761"/>
    <w:rsid w:val="00A92863"/>
    <w:rsid w:val="00A92A6C"/>
    <w:rsid w:val="00A92CB2"/>
    <w:rsid w:val="00A92DA7"/>
    <w:rsid w:val="00A92EE0"/>
    <w:rsid w:val="00A93328"/>
    <w:rsid w:val="00A93449"/>
    <w:rsid w:val="00A936DC"/>
    <w:rsid w:val="00A93706"/>
    <w:rsid w:val="00A93842"/>
    <w:rsid w:val="00A939DC"/>
    <w:rsid w:val="00A93A1D"/>
    <w:rsid w:val="00A93D58"/>
    <w:rsid w:val="00A93FFB"/>
    <w:rsid w:val="00A94A22"/>
    <w:rsid w:val="00A94BA2"/>
    <w:rsid w:val="00A94BAB"/>
    <w:rsid w:val="00A94F08"/>
    <w:rsid w:val="00A95515"/>
    <w:rsid w:val="00A95D25"/>
    <w:rsid w:val="00A960C3"/>
    <w:rsid w:val="00A96612"/>
    <w:rsid w:val="00A96682"/>
    <w:rsid w:val="00A96B50"/>
    <w:rsid w:val="00A9774C"/>
    <w:rsid w:val="00A97E4D"/>
    <w:rsid w:val="00AA00BF"/>
    <w:rsid w:val="00AA05A0"/>
    <w:rsid w:val="00AA0711"/>
    <w:rsid w:val="00AA0724"/>
    <w:rsid w:val="00AA0B8B"/>
    <w:rsid w:val="00AA0BA8"/>
    <w:rsid w:val="00AA1169"/>
    <w:rsid w:val="00AA167F"/>
    <w:rsid w:val="00AA1CE8"/>
    <w:rsid w:val="00AA1E1B"/>
    <w:rsid w:val="00AA2134"/>
    <w:rsid w:val="00AA2374"/>
    <w:rsid w:val="00AA260A"/>
    <w:rsid w:val="00AA27EF"/>
    <w:rsid w:val="00AA2989"/>
    <w:rsid w:val="00AA2997"/>
    <w:rsid w:val="00AA2B49"/>
    <w:rsid w:val="00AA2CC6"/>
    <w:rsid w:val="00AA2CE1"/>
    <w:rsid w:val="00AA2EF2"/>
    <w:rsid w:val="00AA39B6"/>
    <w:rsid w:val="00AA3A71"/>
    <w:rsid w:val="00AA46FA"/>
    <w:rsid w:val="00AA4D1D"/>
    <w:rsid w:val="00AA4E90"/>
    <w:rsid w:val="00AA514B"/>
    <w:rsid w:val="00AA527F"/>
    <w:rsid w:val="00AA53A5"/>
    <w:rsid w:val="00AA552E"/>
    <w:rsid w:val="00AA5982"/>
    <w:rsid w:val="00AA5A27"/>
    <w:rsid w:val="00AA6077"/>
    <w:rsid w:val="00AA60E8"/>
    <w:rsid w:val="00AA6140"/>
    <w:rsid w:val="00AA61D3"/>
    <w:rsid w:val="00AA622C"/>
    <w:rsid w:val="00AA6807"/>
    <w:rsid w:val="00AA68A2"/>
    <w:rsid w:val="00AA68E5"/>
    <w:rsid w:val="00AA6EED"/>
    <w:rsid w:val="00AA76C8"/>
    <w:rsid w:val="00AA7880"/>
    <w:rsid w:val="00AA7A42"/>
    <w:rsid w:val="00AA7C4C"/>
    <w:rsid w:val="00AA7F7C"/>
    <w:rsid w:val="00AA7FD6"/>
    <w:rsid w:val="00AB03C8"/>
    <w:rsid w:val="00AB0526"/>
    <w:rsid w:val="00AB05C7"/>
    <w:rsid w:val="00AB06C3"/>
    <w:rsid w:val="00AB0D5C"/>
    <w:rsid w:val="00AB0D6A"/>
    <w:rsid w:val="00AB0FF5"/>
    <w:rsid w:val="00AB1093"/>
    <w:rsid w:val="00AB196E"/>
    <w:rsid w:val="00AB1CAC"/>
    <w:rsid w:val="00AB1E76"/>
    <w:rsid w:val="00AB1F80"/>
    <w:rsid w:val="00AB23BF"/>
    <w:rsid w:val="00AB2457"/>
    <w:rsid w:val="00AB2626"/>
    <w:rsid w:val="00AB26CB"/>
    <w:rsid w:val="00AB2BA3"/>
    <w:rsid w:val="00AB2F19"/>
    <w:rsid w:val="00AB352D"/>
    <w:rsid w:val="00AB4141"/>
    <w:rsid w:val="00AB41C0"/>
    <w:rsid w:val="00AB4428"/>
    <w:rsid w:val="00AB469A"/>
    <w:rsid w:val="00AB4CF1"/>
    <w:rsid w:val="00AB4D72"/>
    <w:rsid w:val="00AB4FCD"/>
    <w:rsid w:val="00AB5023"/>
    <w:rsid w:val="00AB526B"/>
    <w:rsid w:val="00AB52C9"/>
    <w:rsid w:val="00AB5381"/>
    <w:rsid w:val="00AB53ED"/>
    <w:rsid w:val="00AB5608"/>
    <w:rsid w:val="00AB561A"/>
    <w:rsid w:val="00AB57CD"/>
    <w:rsid w:val="00AB58E4"/>
    <w:rsid w:val="00AB5A0F"/>
    <w:rsid w:val="00AB5AA4"/>
    <w:rsid w:val="00AB6464"/>
    <w:rsid w:val="00AB677D"/>
    <w:rsid w:val="00AB6865"/>
    <w:rsid w:val="00AB697C"/>
    <w:rsid w:val="00AB69F9"/>
    <w:rsid w:val="00AB7067"/>
    <w:rsid w:val="00AB7F50"/>
    <w:rsid w:val="00AB7FD5"/>
    <w:rsid w:val="00AC00EA"/>
    <w:rsid w:val="00AC043F"/>
    <w:rsid w:val="00AC0680"/>
    <w:rsid w:val="00AC07D5"/>
    <w:rsid w:val="00AC08A2"/>
    <w:rsid w:val="00AC0B77"/>
    <w:rsid w:val="00AC0C1F"/>
    <w:rsid w:val="00AC0C76"/>
    <w:rsid w:val="00AC0DEC"/>
    <w:rsid w:val="00AC0F13"/>
    <w:rsid w:val="00AC1503"/>
    <w:rsid w:val="00AC1579"/>
    <w:rsid w:val="00AC199E"/>
    <w:rsid w:val="00AC1A7E"/>
    <w:rsid w:val="00AC2803"/>
    <w:rsid w:val="00AC28B7"/>
    <w:rsid w:val="00AC2ECB"/>
    <w:rsid w:val="00AC2F3D"/>
    <w:rsid w:val="00AC3146"/>
    <w:rsid w:val="00AC3150"/>
    <w:rsid w:val="00AC3151"/>
    <w:rsid w:val="00AC3275"/>
    <w:rsid w:val="00AC33DB"/>
    <w:rsid w:val="00AC34FB"/>
    <w:rsid w:val="00AC3568"/>
    <w:rsid w:val="00AC3680"/>
    <w:rsid w:val="00AC3775"/>
    <w:rsid w:val="00AC3EAC"/>
    <w:rsid w:val="00AC3FDE"/>
    <w:rsid w:val="00AC4183"/>
    <w:rsid w:val="00AC4404"/>
    <w:rsid w:val="00AC4DE2"/>
    <w:rsid w:val="00AC50B1"/>
    <w:rsid w:val="00AC50F8"/>
    <w:rsid w:val="00AC5361"/>
    <w:rsid w:val="00AC565E"/>
    <w:rsid w:val="00AC57DE"/>
    <w:rsid w:val="00AC5CC3"/>
    <w:rsid w:val="00AC601D"/>
    <w:rsid w:val="00AC61C2"/>
    <w:rsid w:val="00AC639F"/>
    <w:rsid w:val="00AC6736"/>
    <w:rsid w:val="00AC6A6D"/>
    <w:rsid w:val="00AC6A75"/>
    <w:rsid w:val="00AC6C7B"/>
    <w:rsid w:val="00AC6E7C"/>
    <w:rsid w:val="00AC74FE"/>
    <w:rsid w:val="00AC7595"/>
    <w:rsid w:val="00AC7973"/>
    <w:rsid w:val="00AC79B7"/>
    <w:rsid w:val="00AC7AB1"/>
    <w:rsid w:val="00AD01B6"/>
    <w:rsid w:val="00AD02D9"/>
    <w:rsid w:val="00AD02EA"/>
    <w:rsid w:val="00AD0645"/>
    <w:rsid w:val="00AD067F"/>
    <w:rsid w:val="00AD081D"/>
    <w:rsid w:val="00AD08C4"/>
    <w:rsid w:val="00AD0AD3"/>
    <w:rsid w:val="00AD146F"/>
    <w:rsid w:val="00AD14B7"/>
    <w:rsid w:val="00AD1541"/>
    <w:rsid w:val="00AD1550"/>
    <w:rsid w:val="00AD16A9"/>
    <w:rsid w:val="00AD1B20"/>
    <w:rsid w:val="00AD204A"/>
    <w:rsid w:val="00AD2414"/>
    <w:rsid w:val="00AD247B"/>
    <w:rsid w:val="00AD24D4"/>
    <w:rsid w:val="00AD26A1"/>
    <w:rsid w:val="00AD26C2"/>
    <w:rsid w:val="00AD26D8"/>
    <w:rsid w:val="00AD2778"/>
    <w:rsid w:val="00AD291E"/>
    <w:rsid w:val="00AD2BBD"/>
    <w:rsid w:val="00AD3120"/>
    <w:rsid w:val="00AD3B58"/>
    <w:rsid w:val="00AD3BC0"/>
    <w:rsid w:val="00AD4298"/>
    <w:rsid w:val="00AD4463"/>
    <w:rsid w:val="00AD4640"/>
    <w:rsid w:val="00AD466A"/>
    <w:rsid w:val="00AD491C"/>
    <w:rsid w:val="00AD49A2"/>
    <w:rsid w:val="00AD4E3C"/>
    <w:rsid w:val="00AD50D8"/>
    <w:rsid w:val="00AD5173"/>
    <w:rsid w:val="00AD5525"/>
    <w:rsid w:val="00AD5CF2"/>
    <w:rsid w:val="00AD5D17"/>
    <w:rsid w:val="00AD5E34"/>
    <w:rsid w:val="00AD64F5"/>
    <w:rsid w:val="00AD6841"/>
    <w:rsid w:val="00AD68E2"/>
    <w:rsid w:val="00AD6C47"/>
    <w:rsid w:val="00AD6EB5"/>
    <w:rsid w:val="00AD70DA"/>
    <w:rsid w:val="00AD745C"/>
    <w:rsid w:val="00AD74B0"/>
    <w:rsid w:val="00AD74DD"/>
    <w:rsid w:val="00AD7513"/>
    <w:rsid w:val="00AD7565"/>
    <w:rsid w:val="00AD7E09"/>
    <w:rsid w:val="00AD7E0D"/>
    <w:rsid w:val="00AD7F04"/>
    <w:rsid w:val="00AD7FFA"/>
    <w:rsid w:val="00AE03CA"/>
    <w:rsid w:val="00AE06ED"/>
    <w:rsid w:val="00AE090E"/>
    <w:rsid w:val="00AE0A83"/>
    <w:rsid w:val="00AE0C40"/>
    <w:rsid w:val="00AE13AB"/>
    <w:rsid w:val="00AE163F"/>
    <w:rsid w:val="00AE18E1"/>
    <w:rsid w:val="00AE1A2F"/>
    <w:rsid w:val="00AE1BA7"/>
    <w:rsid w:val="00AE2097"/>
    <w:rsid w:val="00AE231C"/>
    <w:rsid w:val="00AE2341"/>
    <w:rsid w:val="00AE2591"/>
    <w:rsid w:val="00AE26E2"/>
    <w:rsid w:val="00AE2E8A"/>
    <w:rsid w:val="00AE2F59"/>
    <w:rsid w:val="00AE3320"/>
    <w:rsid w:val="00AE3450"/>
    <w:rsid w:val="00AE3AC4"/>
    <w:rsid w:val="00AE3DD9"/>
    <w:rsid w:val="00AE3EFD"/>
    <w:rsid w:val="00AE41B2"/>
    <w:rsid w:val="00AE42B1"/>
    <w:rsid w:val="00AE4321"/>
    <w:rsid w:val="00AE451E"/>
    <w:rsid w:val="00AE4634"/>
    <w:rsid w:val="00AE4695"/>
    <w:rsid w:val="00AE4827"/>
    <w:rsid w:val="00AE48DA"/>
    <w:rsid w:val="00AE5025"/>
    <w:rsid w:val="00AE514D"/>
    <w:rsid w:val="00AE58B3"/>
    <w:rsid w:val="00AE5B31"/>
    <w:rsid w:val="00AE5CE7"/>
    <w:rsid w:val="00AE5D3E"/>
    <w:rsid w:val="00AE605D"/>
    <w:rsid w:val="00AE6127"/>
    <w:rsid w:val="00AE6444"/>
    <w:rsid w:val="00AE6C4E"/>
    <w:rsid w:val="00AE6C6E"/>
    <w:rsid w:val="00AE6E10"/>
    <w:rsid w:val="00AE71C9"/>
    <w:rsid w:val="00AE745F"/>
    <w:rsid w:val="00AE7C36"/>
    <w:rsid w:val="00AE7D5D"/>
    <w:rsid w:val="00AE7E7C"/>
    <w:rsid w:val="00AF02B5"/>
    <w:rsid w:val="00AF03CE"/>
    <w:rsid w:val="00AF0710"/>
    <w:rsid w:val="00AF0845"/>
    <w:rsid w:val="00AF0F77"/>
    <w:rsid w:val="00AF136D"/>
    <w:rsid w:val="00AF1617"/>
    <w:rsid w:val="00AF16A2"/>
    <w:rsid w:val="00AF18B5"/>
    <w:rsid w:val="00AF190C"/>
    <w:rsid w:val="00AF1BF3"/>
    <w:rsid w:val="00AF1C31"/>
    <w:rsid w:val="00AF1C84"/>
    <w:rsid w:val="00AF1F98"/>
    <w:rsid w:val="00AF201F"/>
    <w:rsid w:val="00AF27C7"/>
    <w:rsid w:val="00AF29AD"/>
    <w:rsid w:val="00AF2C54"/>
    <w:rsid w:val="00AF32CE"/>
    <w:rsid w:val="00AF354F"/>
    <w:rsid w:val="00AF3AB3"/>
    <w:rsid w:val="00AF3B71"/>
    <w:rsid w:val="00AF3E18"/>
    <w:rsid w:val="00AF3EFA"/>
    <w:rsid w:val="00AF3F06"/>
    <w:rsid w:val="00AF3F56"/>
    <w:rsid w:val="00AF4043"/>
    <w:rsid w:val="00AF460C"/>
    <w:rsid w:val="00AF476F"/>
    <w:rsid w:val="00AF4A6B"/>
    <w:rsid w:val="00AF4CD4"/>
    <w:rsid w:val="00AF4DE4"/>
    <w:rsid w:val="00AF5030"/>
    <w:rsid w:val="00AF5359"/>
    <w:rsid w:val="00AF5588"/>
    <w:rsid w:val="00AF57F4"/>
    <w:rsid w:val="00AF5816"/>
    <w:rsid w:val="00AF581C"/>
    <w:rsid w:val="00AF5ACF"/>
    <w:rsid w:val="00AF5DAC"/>
    <w:rsid w:val="00AF5F5E"/>
    <w:rsid w:val="00AF613B"/>
    <w:rsid w:val="00AF62AB"/>
    <w:rsid w:val="00AF6365"/>
    <w:rsid w:val="00AF63A8"/>
    <w:rsid w:val="00AF665A"/>
    <w:rsid w:val="00AF685F"/>
    <w:rsid w:val="00AF69EB"/>
    <w:rsid w:val="00AF69EC"/>
    <w:rsid w:val="00AF6A27"/>
    <w:rsid w:val="00AF74E5"/>
    <w:rsid w:val="00AF75CD"/>
    <w:rsid w:val="00B000B4"/>
    <w:rsid w:val="00B00147"/>
    <w:rsid w:val="00B005EF"/>
    <w:rsid w:val="00B00A39"/>
    <w:rsid w:val="00B00BF2"/>
    <w:rsid w:val="00B0115A"/>
    <w:rsid w:val="00B016B4"/>
    <w:rsid w:val="00B01A02"/>
    <w:rsid w:val="00B0255F"/>
    <w:rsid w:val="00B02673"/>
    <w:rsid w:val="00B029A8"/>
    <w:rsid w:val="00B02AAF"/>
    <w:rsid w:val="00B02B9E"/>
    <w:rsid w:val="00B02C63"/>
    <w:rsid w:val="00B02FCA"/>
    <w:rsid w:val="00B03106"/>
    <w:rsid w:val="00B032A0"/>
    <w:rsid w:val="00B037E9"/>
    <w:rsid w:val="00B03899"/>
    <w:rsid w:val="00B03A6B"/>
    <w:rsid w:val="00B03B2E"/>
    <w:rsid w:val="00B03B5F"/>
    <w:rsid w:val="00B03B79"/>
    <w:rsid w:val="00B03D8D"/>
    <w:rsid w:val="00B040DD"/>
    <w:rsid w:val="00B04639"/>
    <w:rsid w:val="00B047FE"/>
    <w:rsid w:val="00B048D9"/>
    <w:rsid w:val="00B04D72"/>
    <w:rsid w:val="00B04E4F"/>
    <w:rsid w:val="00B04FC6"/>
    <w:rsid w:val="00B05403"/>
    <w:rsid w:val="00B057FF"/>
    <w:rsid w:val="00B05C38"/>
    <w:rsid w:val="00B05C72"/>
    <w:rsid w:val="00B06070"/>
    <w:rsid w:val="00B061CA"/>
    <w:rsid w:val="00B064C5"/>
    <w:rsid w:val="00B0696E"/>
    <w:rsid w:val="00B06B03"/>
    <w:rsid w:val="00B070EE"/>
    <w:rsid w:val="00B07149"/>
    <w:rsid w:val="00B072B8"/>
    <w:rsid w:val="00B07464"/>
    <w:rsid w:val="00B07814"/>
    <w:rsid w:val="00B07A8E"/>
    <w:rsid w:val="00B07C38"/>
    <w:rsid w:val="00B1017C"/>
    <w:rsid w:val="00B10EA7"/>
    <w:rsid w:val="00B10EB4"/>
    <w:rsid w:val="00B111AF"/>
    <w:rsid w:val="00B111E4"/>
    <w:rsid w:val="00B113B8"/>
    <w:rsid w:val="00B1159E"/>
    <w:rsid w:val="00B116F5"/>
    <w:rsid w:val="00B11E2F"/>
    <w:rsid w:val="00B1200B"/>
    <w:rsid w:val="00B12517"/>
    <w:rsid w:val="00B126FB"/>
    <w:rsid w:val="00B12E49"/>
    <w:rsid w:val="00B135CD"/>
    <w:rsid w:val="00B137ED"/>
    <w:rsid w:val="00B1381C"/>
    <w:rsid w:val="00B13BD3"/>
    <w:rsid w:val="00B14252"/>
    <w:rsid w:val="00B14352"/>
    <w:rsid w:val="00B148A2"/>
    <w:rsid w:val="00B14DE3"/>
    <w:rsid w:val="00B15081"/>
    <w:rsid w:val="00B156A1"/>
    <w:rsid w:val="00B15A05"/>
    <w:rsid w:val="00B15A52"/>
    <w:rsid w:val="00B16179"/>
    <w:rsid w:val="00B1644C"/>
    <w:rsid w:val="00B165A1"/>
    <w:rsid w:val="00B16720"/>
    <w:rsid w:val="00B16F23"/>
    <w:rsid w:val="00B172ED"/>
    <w:rsid w:val="00B1795C"/>
    <w:rsid w:val="00B17B04"/>
    <w:rsid w:val="00B203EF"/>
    <w:rsid w:val="00B2051B"/>
    <w:rsid w:val="00B20527"/>
    <w:rsid w:val="00B205D4"/>
    <w:rsid w:val="00B2083C"/>
    <w:rsid w:val="00B21706"/>
    <w:rsid w:val="00B21FBD"/>
    <w:rsid w:val="00B2216F"/>
    <w:rsid w:val="00B2243B"/>
    <w:rsid w:val="00B22822"/>
    <w:rsid w:val="00B2286F"/>
    <w:rsid w:val="00B22EF4"/>
    <w:rsid w:val="00B23067"/>
    <w:rsid w:val="00B23217"/>
    <w:rsid w:val="00B232FB"/>
    <w:rsid w:val="00B23333"/>
    <w:rsid w:val="00B23450"/>
    <w:rsid w:val="00B2350C"/>
    <w:rsid w:val="00B23807"/>
    <w:rsid w:val="00B2387C"/>
    <w:rsid w:val="00B23A75"/>
    <w:rsid w:val="00B241B8"/>
    <w:rsid w:val="00B24262"/>
    <w:rsid w:val="00B24306"/>
    <w:rsid w:val="00B24320"/>
    <w:rsid w:val="00B243E1"/>
    <w:rsid w:val="00B247D3"/>
    <w:rsid w:val="00B24F7B"/>
    <w:rsid w:val="00B251C4"/>
    <w:rsid w:val="00B2531A"/>
    <w:rsid w:val="00B2536E"/>
    <w:rsid w:val="00B253DE"/>
    <w:rsid w:val="00B25452"/>
    <w:rsid w:val="00B25477"/>
    <w:rsid w:val="00B25D04"/>
    <w:rsid w:val="00B26027"/>
    <w:rsid w:val="00B26438"/>
    <w:rsid w:val="00B266C7"/>
    <w:rsid w:val="00B27157"/>
    <w:rsid w:val="00B27377"/>
    <w:rsid w:val="00B277D5"/>
    <w:rsid w:val="00B27A02"/>
    <w:rsid w:val="00B30107"/>
    <w:rsid w:val="00B3034A"/>
    <w:rsid w:val="00B3068B"/>
    <w:rsid w:val="00B30C8A"/>
    <w:rsid w:val="00B30F89"/>
    <w:rsid w:val="00B31753"/>
    <w:rsid w:val="00B31767"/>
    <w:rsid w:val="00B318A6"/>
    <w:rsid w:val="00B31B16"/>
    <w:rsid w:val="00B31E99"/>
    <w:rsid w:val="00B321DD"/>
    <w:rsid w:val="00B32203"/>
    <w:rsid w:val="00B324AE"/>
    <w:rsid w:val="00B3273A"/>
    <w:rsid w:val="00B3283B"/>
    <w:rsid w:val="00B329E4"/>
    <w:rsid w:val="00B329F7"/>
    <w:rsid w:val="00B32F33"/>
    <w:rsid w:val="00B330E4"/>
    <w:rsid w:val="00B33333"/>
    <w:rsid w:val="00B33350"/>
    <w:rsid w:val="00B33433"/>
    <w:rsid w:val="00B33757"/>
    <w:rsid w:val="00B33A89"/>
    <w:rsid w:val="00B33B7C"/>
    <w:rsid w:val="00B33CAF"/>
    <w:rsid w:val="00B33CB9"/>
    <w:rsid w:val="00B33DFC"/>
    <w:rsid w:val="00B341BE"/>
    <w:rsid w:val="00B345A0"/>
    <w:rsid w:val="00B3462F"/>
    <w:rsid w:val="00B348A5"/>
    <w:rsid w:val="00B348D8"/>
    <w:rsid w:val="00B35061"/>
    <w:rsid w:val="00B3522D"/>
    <w:rsid w:val="00B35593"/>
    <w:rsid w:val="00B35596"/>
    <w:rsid w:val="00B3588C"/>
    <w:rsid w:val="00B35F2D"/>
    <w:rsid w:val="00B36950"/>
    <w:rsid w:val="00B36A28"/>
    <w:rsid w:val="00B36B93"/>
    <w:rsid w:val="00B36CDA"/>
    <w:rsid w:val="00B374D2"/>
    <w:rsid w:val="00B3787F"/>
    <w:rsid w:val="00B378F8"/>
    <w:rsid w:val="00B37BDF"/>
    <w:rsid w:val="00B400A6"/>
    <w:rsid w:val="00B40600"/>
    <w:rsid w:val="00B40E8A"/>
    <w:rsid w:val="00B412F3"/>
    <w:rsid w:val="00B41B19"/>
    <w:rsid w:val="00B41C2A"/>
    <w:rsid w:val="00B4239B"/>
    <w:rsid w:val="00B42623"/>
    <w:rsid w:val="00B429CB"/>
    <w:rsid w:val="00B42C43"/>
    <w:rsid w:val="00B42C8D"/>
    <w:rsid w:val="00B42DA4"/>
    <w:rsid w:val="00B431B0"/>
    <w:rsid w:val="00B43458"/>
    <w:rsid w:val="00B43749"/>
    <w:rsid w:val="00B43B19"/>
    <w:rsid w:val="00B43DA9"/>
    <w:rsid w:val="00B43F7D"/>
    <w:rsid w:val="00B44581"/>
    <w:rsid w:val="00B44598"/>
    <w:rsid w:val="00B446B2"/>
    <w:rsid w:val="00B447C4"/>
    <w:rsid w:val="00B44B39"/>
    <w:rsid w:val="00B44B69"/>
    <w:rsid w:val="00B44BE8"/>
    <w:rsid w:val="00B44C13"/>
    <w:rsid w:val="00B44C48"/>
    <w:rsid w:val="00B45257"/>
    <w:rsid w:val="00B45533"/>
    <w:rsid w:val="00B455F6"/>
    <w:rsid w:val="00B45D0B"/>
    <w:rsid w:val="00B45F74"/>
    <w:rsid w:val="00B45FB2"/>
    <w:rsid w:val="00B4605C"/>
    <w:rsid w:val="00B463F2"/>
    <w:rsid w:val="00B469EA"/>
    <w:rsid w:val="00B46DF2"/>
    <w:rsid w:val="00B46F71"/>
    <w:rsid w:val="00B47189"/>
    <w:rsid w:val="00B47635"/>
    <w:rsid w:val="00B476F6"/>
    <w:rsid w:val="00B500B1"/>
    <w:rsid w:val="00B507EB"/>
    <w:rsid w:val="00B50975"/>
    <w:rsid w:val="00B513A3"/>
    <w:rsid w:val="00B513F3"/>
    <w:rsid w:val="00B51541"/>
    <w:rsid w:val="00B5166C"/>
    <w:rsid w:val="00B516E3"/>
    <w:rsid w:val="00B518E2"/>
    <w:rsid w:val="00B51C02"/>
    <w:rsid w:val="00B51E51"/>
    <w:rsid w:val="00B5251B"/>
    <w:rsid w:val="00B52FC8"/>
    <w:rsid w:val="00B530CA"/>
    <w:rsid w:val="00B53647"/>
    <w:rsid w:val="00B53AB4"/>
    <w:rsid w:val="00B53B39"/>
    <w:rsid w:val="00B53B6C"/>
    <w:rsid w:val="00B53C59"/>
    <w:rsid w:val="00B53C92"/>
    <w:rsid w:val="00B53D6E"/>
    <w:rsid w:val="00B543B3"/>
    <w:rsid w:val="00B54714"/>
    <w:rsid w:val="00B548C3"/>
    <w:rsid w:val="00B54BA0"/>
    <w:rsid w:val="00B54D05"/>
    <w:rsid w:val="00B555B9"/>
    <w:rsid w:val="00B558B2"/>
    <w:rsid w:val="00B5594D"/>
    <w:rsid w:val="00B55FE1"/>
    <w:rsid w:val="00B56280"/>
    <w:rsid w:val="00B564B6"/>
    <w:rsid w:val="00B564BA"/>
    <w:rsid w:val="00B56535"/>
    <w:rsid w:val="00B56778"/>
    <w:rsid w:val="00B56867"/>
    <w:rsid w:val="00B569C6"/>
    <w:rsid w:val="00B56C04"/>
    <w:rsid w:val="00B56EDC"/>
    <w:rsid w:val="00B57113"/>
    <w:rsid w:val="00B57413"/>
    <w:rsid w:val="00B576DB"/>
    <w:rsid w:val="00B57A5A"/>
    <w:rsid w:val="00B57DE5"/>
    <w:rsid w:val="00B57EEC"/>
    <w:rsid w:val="00B60001"/>
    <w:rsid w:val="00B6003C"/>
    <w:rsid w:val="00B600DE"/>
    <w:rsid w:val="00B60202"/>
    <w:rsid w:val="00B6027C"/>
    <w:rsid w:val="00B60722"/>
    <w:rsid w:val="00B60B78"/>
    <w:rsid w:val="00B60C50"/>
    <w:rsid w:val="00B60DAC"/>
    <w:rsid w:val="00B60E36"/>
    <w:rsid w:val="00B611EA"/>
    <w:rsid w:val="00B615DF"/>
    <w:rsid w:val="00B617F9"/>
    <w:rsid w:val="00B6195C"/>
    <w:rsid w:val="00B61989"/>
    <w:rsid w:val="00B61D66"/>
    <w:rsid w:val="00B62239"/>
    <w:rsid w:val="00B62321"/>
    <w:rsid w:val="00B623C6"/>
    <w:rsid w:val="00B62463"/>
    <w:rsid w:val="00B6257F"/>
    <w:rsid w:val="00B62585"/>
    <w:rsid w:val="00B62715"/>
    <w:rsid w:val="00B6288A"/>
    <w:rsid w:val="00B62AEE"/>
    <w:rsid w:val="00B62D9F"/>
    <w:rsid w:val="00B62F8E"/>
    <w:rsid w:val="00B633D1"/>
    <w:rsid w:val="00B63691"/>
    <w:rsid w:val="00B6383B"/>
    <w:rsid w:val="00B6397E"/>
    <w:rsid w:val="00B63CD2"/>
    <w:rsid w:val="00B63D01"/>
    <w:rsid w:val="00B63F56"/>
    <w:rsid w:val="00B6404A"/>
    <w:rsid w:val="00B64572"/>
    <w:rsid w:val="00B64B3B"/>
    <w:rsid w:val="00B65524"/>
    <w:rsid w:val="00B656B0"/>
    <w:rsid w:val="00B65BD4"/>
    <w:rsid w:val="00B65C0B"/>
    <w:rsid w:val="00B661AA"/>
    <w:rsid w:val="00B6659B"/>
    <w:rsid w:val="00B66A44"/>
    <w:rsid w:val="00B66C18"/>
    <w:rsid w:val="00B66C26"/>
    <w:rsid w:val="00B66D22"/>
    <w:rsid w:val="00B671CF"/>
    <w:rsid w:val="00B67362"/>
    <w:rsid w:val="00B678D8"/>
    <w:rsid w:val="00B678F3"/>
    <w:rsid w:val="00B67965"/>
    <w:rsid w:val="00B67DA6"/>
    <w:rsid w:val="00B67E25"/>
    <w:rsid w:val="00B67E77"/>
    <w:rsid w:val="00B67EB9"/>
    <w:rsid w:val="00B702B9"/>
    <w:rsid w:val="00B704EC"/>
    <w:rsid w:val="00B70532"/>
    <w:rsid w:val="00B705E1"/>
    <w:rsid w:val="00B70705"/>
    <w:rsid w:val="00B70831"/>
    <w:rsid w:val="00B70874"/>
    <w:rsid w:val="00B70CCE"/>
    <w:rsid w:val="00B70D1A"/>
    <w:rsid w:val="00B70D8C"/>
    <w:rsid w:val="00B71297"/>
    <w:rsid w:val="00B7181A"/>
    <w:rsid w:val="00B71917"/>
    <w:rsid w:val="00B71A8E"/>
    <w:rsid w:val="00B71B77"/>
    <w:rsid w:val="00B71C26"/>
    <w:rsid w:val="00B72238"/>
    <w:rsid w:val="00B723B9"/>
    <w:rsid w:val="00B7247A"/>
    <w:rsid w:val="00B72866"/>
    <w:rsid w:val="00B72C7F"/>
    <w:rsid w:val="00B731A5"/>
    <w:rsid w:val="00B73620"/>
    <w:rsid w:val="00B73635"/>
    <w:rsid w:val="00B7375D"/>
    <w:rsid w:val="00B73E76"/>
    <w:rsid w:val="00B740F5"/>
    <w:rsid w:val="00B746C3"/>
    <w:rsid w:val="00B74982"/>
    <w:rsid w:val="00B7499A"/>
    <w:rsid w:val="00B74BA2"/>
    <w:rsid w:val="00B74F80"/>
    <w:rsid w:val="00B75BE4"/>
    <w:rsid w:val="00B75CF6"/>
    <w:rsid w:val="00B75FBA"/>
    <w:rsid w:val="00B76197"/>
    <w:rsid w:val="00B76217"/>
    <w:rsid w:val="00B76478"/>
    <w:rsid w:val="00B765EC"/>
    <w:rsid w:val="00B76613"/>
    <w:rsid w:val="00B7669A"/>
    <w:rsid w:val="00B76C68"/>
    <w:rsid w:val="00B76F22"/>
    <w:rsid w:val="00B7730B"/>
    <w:rsid w:val="00B777E8"/>
    <w:rsid w:val="00B77997"/>
    <w:rsid w:val="00B77999"/>
    <w:rsid w:val="00B8027B"/>
    <w:rsid w:val="00B804BE"/>
    <w:rsid w:val="00B804D1"/>
    <w:rsid w:val="00B805C2"/>
    <w:rsid w:val="00B806B2"/>
    <w:rsid w:val="00B8074F"/>
    <w:rsid w:val="00B807A8"/>
    <w:rsid w:val="00B80BB1"/>
    <w:rsid w:val="00B818E6"/>
    <w:rsid w:val="00B81921"/>
    <w:rsid w:val="00B81AE8"/>
    <w:rsid w:val="00B81B17"/>
    <w:rsid w:val="00B82233"/>
    <w:rsid w:val="00B82381"/>
    <w:rsid w:val="00B823C5"/>
    <w:rsid w:val="00B824BF"/>
    <w:rsid w:val="00B826EE"/>
    <w:rsid w:val="00B829E9"/>
    <w:rsid w:val="00B829EE"/>
    <w:rsid w:val="00B82A42"/>
    <w:rsid w:val="00B82C3D"/>
    <w:rsid w:val="00B82CC8"/>
    <w:rsid w:val="00B82F15"/>
    <w:rsid w:val="00B82FC7"/>
    <w:rsid w:val="00B83350"/>
    <w:rsid w:val="00B8335B"/>
    <w:rsid w:val="00B835DC"/>
    <w:rsid w:val="00B843FF"/>
    <w:rsid w:val="00B8462D"/>
    <w:rsid w:val="00B8476C"/>
    <w:rsid w:val="00B847FE"/>
    <w:rsid w:val="00B84E2C"/>
    <w:rsid w:val="00B85117"/>
    <w:rsid w:val="00B85179"/>
    <w:rsid w:val="00B8521E"/>
    <w:rsid w:val="00B85829"/>
    <w:rsid w:val="00B860B9"/>
    <w:rsid w:val="00B861D9"/>
    <w:rsid w:val="00B8644F"/>
    <w:rsid w:val="00B866DF"/>
    <w:rsid w:val="00B86CFA"/>
    <w:rsid w:val="00B86DC7"/>
    <w:rsid w:val="00B87932"/>
    <w:rsid w:val="00B87AD6"/>
    <w:rsid w:val="00B87B27"/>
    <w:rsid w:val="00B87B78"/>
    <w:rsid w:val="00B87D54"/>
    <w:rsid w:val="00B900FD"/>
    <w:rsid w:val="00B902E9"/>
    <w:rsid w:val="00B906FD"/>
    <w:rsid w:val="00B908FB"/>
    <w:rsid w:val="00B909F4"/>
    <w:rsid w:val="00B90A67"/>
    <w:rsid w:val="00B90F84"/>
    <w:rsid w:val="00B91527"/>
    <w:rsid w:val="00B9211C"/>
    <w:rsid w:val="00B9252E"/>
    <w:rsid w:val="00B92613"/>
    <w:rsid w:val="00B92842"/>
    <w:rsid w:val="00B92A20"/>
    <w:rsid w:val="00B92D66"/>
    <w:rsid w:val="00B93095"/>
    <w:rsid w:val="00B9314E"/>
    <w:rsid w:val="00B935C4"/>
    <w:rsid w:val="00B93618"/>
    <w:rsid w:val="00B93CD8"/>
    <w:rsid w:val="00B9404D"/>
    <w:rsid w:val="00B9412D"/>
    <w:rsid w:val="00B943E7"/>
    <w:rsid w:val="00B9474F"/>
    <w:rsid w:val="00B948CA"/>
    <w:rsid w:val="00B9494E"/>
    <w:rsid w:val="00B94BC7"/>
    <w:rsid w:val="00B94CA4"/>
    <w:rsid w:val="00B9528E"/>
    <w:rsid w:val="00B9579F"/>
    <w:rsid w:val="00B95B03"/>
    <w:rsid w:val="00B960F6"/>
    <w:rsid w:val="00B964E1"/>
    <w:rsid w:val="00B9659A"/>
    <w:rsid w:val="00B96B2C"/>
    <w:rsid w:val="00B96D54"/>
    <w:rsid w:val="00B97195"/>
    <w:rsid w:val="00B973EA"/>
    <w:rsid w:val="00B97522"/>
    <w:rsid w:val="00B976E4"/>
    <w:rsid w:val="00B97B10"/>
    <w:rsid w:val="00B97BC5"/>
    <w:rsid w:val="00B97D6F"/>
    <w:rsid w:val="00B97D86"/>
    <w:rsid w:val="00BA006D"/>
    <w:rsid w:val="00BA030A"/>
    <w:rsid w:val="00BA04DC"/>
    <w:rsid w:val="00BA05E3"/>
    <w:rsid w:val="00BA07A3"/>
    <w:rsid w:val="00BA1072"/>
    <w:rsid w:val="00BA1161"/>
    <w:rsid w:val="00BA119F"/>
    <w:rsid w:val="00BA12D5"/>
    <w:rsid w:val="00BA139D"/>
    <w:rsid w:val="00BA13F4"/>
    <w:rsid w:val="00BA1519"/>
    <w:rsid w:val="00BA19A1"/>
    <w:rsid w:val="00BA1A69"/>
    <w:rsid w:val="00BA1E24"/>
    <w:rsid w:val="00BA2076"/>
    <w:rsid w:val="00BA20A0"/>
    <w:rsid w:val="00BA20BB"/>
    <w:rsid w:val="00BA2744"/>
    <w:rsid w:val="00BA274A"/>
    <w:rsid w:val="00BA28C7"/>
    <w:rsid w:val="00BA2C60"/>
    <w:rsid w:val="00BA2DF7"/>
    <w:rsid w:val="00BA2ED2"/>
    <w:rsid w:val="00BA3040"/>
    <w:rsid w:val="00BA3077"/>
    <w:rsid w:val="00BA31A8"/>
    <w:rsid w:val="00BA3265"/>
    <w:rsid w:val="00BA3442"/>
    <w:rsid w:val="00BA356E"/>
    <w:rsid w:val="00BA38EF"/>
    <w:rsid w:val="00BA3930"/>
    <w:rsid w:val="00BA44F6"/>
    <w:rsid w:val="00BA46C4"/>
    <w:rsid w:val="00BA48E1"/>
    <w:rsid w:val="00BA49B2"/>
    <w:rsid w:val="00BA4B2C"/>
    <w:rsid w:val="00BA4DB3"/>
    <w:rsid w:val="00BA5564"/>
    <w:rsid w:val="00BA56C0"/>
    <w:rsid w:val="00BA573D"/>
    <w:rsid w:val="00BA5954"/>
    <w:rsid w:val="00BA5AA7"/>
    <w:rsid w:val="00BA5B2A"/>
    <w:rsid w:val="00BA5E9E"/>
    <w:rsid w:val="00BA6E93"/>
    <w:rsid w:val="00BA6ED9"/>
    <w:rsid w:val="00BA6F21"/>
    <w:rsid w:val="00BA7269"/>
    <w:rsid w:val="00BA768A"/>
    <w:rsid w:val="00BA7865"/>
    <w:rsid w:val="00BA7878"/>
    <w:rsid w:val="00BA7AAE"/>
    <w:rsid w:val="00BA7F7C"/>
    <w:rsid w:val="00BB0014"/>
    <w:rsid w:val="00BB043C"/>
    <w:rsid w:val="00BB07BB"/>
    <w:rsid w:val="00BB0964"/>
    <w:rsid w:val="00BB0B2F"/>
    <w:rsid w:val="00BB11EA"/>
    <w:rsid w:val="00BB222B"/>
    <w:rsid w:val="00BB2401"/>
    <w:rsid w:val="00BB2520"/>
    <w:rsid w:val="00BB26FB"/>
    <w:rsid w:val="00BB2E70"/>
    <w:rsid w:val="00BB2F43"/>
    <w:rsid w:val="00BB2FE0"/>
    <w:rsid w:val="00BB3070"/>
    <w:rsid w:val="00BB3C50"/>
    <w:rsid w:val="00BB3CEF"/>
    <w:rsid w:val="00BB3CF0"/>
    <w:rsid w:val="00BB3FCB"/>
    <w:rsid w:val="00BB411F"/>
    <w:rsid w:val="00BB423A"/>
    <w:rsid w:val="00BB4904"/>
    <w:rsid w:val="00BB5008"/>
    <w:rsid w:val="00BB5029"/>
    <w:rsid w:val="00BB517A"/>
    <w:rsid w:val="00BB5A82"/>
    <w:rsid w:val="00BB5C46"/>
    <w:rsid w:val="00BB5F02"/>
    <w:rsid w:val="00BB64E4"/>
    <w:rsid w:val="00BB694C"/>
    <w:rsid w:val="00BB6AF1"/>
    <w:rsid w:val="00BB6C09"/>
    <w:rsid w:val="00BB701E"/>
    <w:rsid w:val="00BB7253"/>
    <w:rsid w:val="00BB7770"/>
    <w:rsid w:val="00BB77E8"/>
    <w:rsid w:val="00BB77F2"/>
    <w:rsid w:val="00BB7DCC"/>
    <w:rsid w:val="00BC025E"/>
    <w:rsid w:val="00BC041B"/>
    <w:rsid w:val="00BC0533"/>
    <w:rsid w:val="00BC0711"/>
    <w:rsid w:val="00BC0833"/>
    <w:rsid w:val="00BC0AE5"/>
    <w:rsid w:val="00BC0C08"/>
    <w:rsid w:val="00BC0C73"/>
    <w:rsid w:val="00BC1223"/>
    <w:rsid w:val="00BC15CA"/>
    <w:rsid w:val="00BC1866"/>
    <w:rsid w:val="00BC1890"/>
    <w:rsid w:val="00BC22C7"/>
    <w:rsid w:val="00BC289D"/>
    <w:rsid w:val="00BC2D38"/>
    <w:rsid w:val="00BC3552"/>
    <w:rsid w:val="00BC384D"/>
    <w:rsid w:val="00BC3980"/>
    <w:rsid w:val="00BC3DC8"/>
    <w:rsid w:val="00BC3E4E"/>
    <w:rsid w:val="00BC407B"/>
    <w:rsid w:val="00BC40AD"/>
    <w:rsid w:val="00BC40C4"/>
    <w:rsid w:val="00BC411E"/>
    <w:rsid w:val="00BC434F"/>
    <w:rsid w:val="00BC43EF"/>
    <w:rsid w:val="00BC486C"/>
    <w:rsid w:val="00BC541B"/>
    <w:rsid w:val="00BC5609"/>
    <w:rsid w:val="00BC5696"/>
    <w:rsid w:val="00BC576C"/>
    <w:rsid w:val="00BC5797"/>
    <w:rsid w:val="00BC57EB"/>
    <w:rsid w:val="00BC5A46"/>
    <w:rsid w:val="00BC5E0E"/>
    <w:rsid w:val="00BC6321"/>
    <w:rsid w:val="00BC6B1C"/>
    <w:rsid w:val="00BC6BAF"/>
    <w:rsid w:val="00BC6CE9"/>
    <w:rsid w:val="00BC6F5F"/>
    <w:rsid w:val="00BC7008"/>
    <w:rsid w:val="00BC74FD"/>
    <w:rsid w:val="00BC7806"/>
    <w:rsid w:val="00BC79F6"/>
    <w:rsid w:val="00BC7B8A"/>
    <w:rsid w:val="00BC7CA8"/>
    <w:rsid w:val="00BC7FF3"/>
    <w:rsid w:val="00BD007D"/>
    <w:rsid w:val="00BD04DE"/>
    <w:rsid w:val="00BD0697"/>
    <w:rsid w:val="00BD0703"/>
    <w:rsid w:val="00BD094F"/>
    <w:rsid w:val="00BD0E62"/>
    <w:rsid w:val="00BD11D1"/>
    <w:rsid w:val="00BD1797"/>
    <w:rsid w:val="00BD18BE"/>
    <w:rsid w:val="00BD19CC"/>
    <w:rsid w:val="00BD1E92"/>
    <w:rsid w:val="00BD2482"/>
    <w:rsid w:val="00BD24F4"/>
    <w:rsid w:val="00BD2607"/>
    <w:rsid w:val="00BD2B5D"/>
    <w:rsid w:val="00BD2C01"/>
    <w:rsid w:val="00BD2DC7"/>
    <w:rsid w:val="00BD33A9"/>
    <w:rsid w:val="00BD35C9"/>
    <w:rsid w:val="00BD3E3B"/>
    <w:rsid w:val="00BD40FD"/>
    <w:rsid w:val="00BD4392"/>
    <w:rsid w:val="00BD43C4"/>
    <w:rsid w:val="00BD468C"/>
    <w:rsid w:val="00BD46FD"/>
    <w:rsid w:val="00BD4749"/>
    <w:rsid w:val="00BD47E7"/>
    <w:rsid w:val="00BD4B78"/>
    <w:rsid w:val="00BD4CA4"/>
    <w:rsid w:val="00BD4DFC"/>
    <w:rsid w:val="00BD4E88"/>
    <w:rsid w:val="00BD5048"/>
    <w:rsid w:val="00BD50D5"/>
    <w:rsid w:val="00BD5135"/>
    <w:rsid w:val="00BD5256"/>
    <w:rsid w:val="00BD5289"/>
    <w:rsid w:val="00BD52EB"/>
    <w:rsid w:val="00BD5481"/>
    <w:rsid w:val="00BD593D"/>
    <w:rsid w:val="00BD59CB"/>
    <w:rsid w:val="00BD600C"/>
    <w:rsid w:val="00BD628C"/>
    <w:rsid w:val="00BD6477"/>
    <w:rsid w:val="00BD6589"/>
    <w:rsid w:val="00BD67F5"/>
    <w:rsid w:val="00BD6A28"/>
    <w:rsid w:val="00BD6BDF"/>
    <w:rsid w:val="00BD6BF8"/>
    <w:rsid w:val="00BD6CC0"/>
    <w:rsid w:val="00BD6D09"/>
    <w:rsid w:val="00BD6E14"/>
    <w:rsid w:val="00BD70B8"/>
    <w:rsid w:val="00BD728D"/>
    <w:rsid w:val="00BD7AC7"/>
    <w:rsid w:val="00BD7C7F"/>
    <w:rsid w:val="00BD7F26"/>
    <w:rsid w:val="00BE0085"/>
    <w:rsid w:val="00BE0143"/>
    <w:rsid w:val="00BE01DE"/>
    <w:rsid w:val="00BE0221"/>
    <w:rsid w:val="00BE02F1"/>
    <w:rsid w:val="00BE0457"/>
    <w:rsid w:val="00BE06FC"/>
    <w:rsid w:val="00BE0829"/>
    <w:rsid w:val="00BE0BA2"/>
    <w:rsid w:val="00BE0C14"/>
    <w:rsid w:val="00BE1564"/>
    <w:rsid w:val="00BE1569"/>
    <w:rsid w:val="00BE16AD"/>
    <w:rsid w:val="00BE193B"/>
    <w:rsid w:val="00BE195C"/>
    <w:rsid w:val="00BE1A10"/>
    <w:rsid w:val="00BE1F03"/>
    <w:rsid w:val="00BE22D7"/>
    <w:rsid w:val="00BE2332"/>
    <w:rsid w:val="00BE2549"/>
    <w:rsid w:val="00BE2ADD"/>
    <w:rsid w:val="00BE2B68"/>
    <w:rsid w:val="00BE3295"/>
    <w:rsid w:val="00BE3468"/>
    <w:rsid w:val="00BE34D0"/>
    <w:rsid w:val="00BE34FB"/>
    <w:rsid w:val="00BE3699"/>
    <w:rsid w:val="00BE3ACB"/>
    <w:rsid w:val="00BE3C55"/>
    <w:rsid w:val="00BE3FEE"/>
    <w:rsid w:val="00BE413F"/>
    <w:rsid w:val="00BE45BD"/>
    <w:rsid w:val="00BE4AE4"/>
    <w:rsid w:val="00BE4D13"/>
    <w:rsid w:val="00BE4E7E"/>
    <w:rsid w:val="00BE4F8C"/>
    <w:rsid w:val="00BE4F8D"/>
    <w:rsid w:val="00BE4FFE"/>
    <w:rsid w:val="00BE5497"/>
    <w:rsid w:val="00BE58FC"/>
    <w:rsid w:val="00BE5929"/>
    <w:rsid w:val="00BE5A72"/>
    <w:rsid w:val="00BE5B87"/>
    <w:rsid w:val="00BE5F55"/>
    <w:rsid w:val="00BE6351"/>
    <w:rsid w:val="00BE63C7"/>
    <w:rsid w:val="00BE6A55"/>
    <w:rsid w:val="00BE6DAD"/>
    <w:rsid w:val="00BE6FF0"/>
    <w:rsid w:val="00BE74E4"/>
    <w:rsid w:val="00BE76A8"/>
    <w:rsid w:val="00BE7AAB"/>
    <w:rsid w:val="00BE7C9E"/>
    <w:rsid w:val="00BF00FD"/>
    <w:rsid w:val="00BF0109"/>
    <w:rsid w:val="00BF02CB"/>
    <w:rsid w:val="00BF043E"/>
    <w:rsid w:val="00BF04CD"/>
    <w:rsid w:val="00BF06A7"/>
    <w:rsid w:val="00BF0972"/>
    <w:rsid w:val="00BF0AB1"/>
    <w:rsid w:val="00BF0B0C"/>
    <w:rsid w:val="00BF0B77"/>
    <w:rsid w:val="00BF0D78"/>
    <w:rsid w:val="00BF0DE9"/>
    <w:rsid w:val="00BF0F07"/>
    <w:rsid w:val="00BF0F1B"/>
    <w:rsid w:val="00BF108E"/>
    <w:rsid w:val="00BF10B8"/>
    <w:rsid w:val="00BF121A"/>
    <w:rsid w:val="00BF164D"/>
    <w:rsid w:val="00BF1AFD"/>
    <w:rsid w:val="00BF1B57"/>
    <w:rsid w:val="00BF1C0E"/>
    <w:rsid w:val="00BF1C14"/>
    <w:rsid w:val="00BF1F23"/>
    <w:rsid w:val="00BF21C6"/>
    <w:rsid w:val="00BF21FE"/>
    <w:rsid w:val="00BF2233"/>
    <w:rsid w:val="00BF22C2"/>
    <w:rsid w:val="00BF25A3"/>
    <w:rsid w:val="00BF2814"/>
    <w:rsid w:val="00BF28E4"/>
    <w:rsid w:val="00BF3656"/>
    <w:rsid w:val="00BF38EF"/>
    <w:rsid w:val="00BF395E"/>
    <w:rsid w:val="00BF3B9E"/>
    <w:rsid w:val="00BF4007"/>
    <w:rsid w:val="00BF49CF"/>
    <w:rsid w:val="00BF4CFD"/>
    <w:rsid w:val="00BF4ED6"/>
    <w:rsid w:val="00BF539E"/>
    <w:rsid w:val="00BF57AB"/>
    <w:rsid w:val="00BF59C5"/>
    <w:rsid w:val="00BF5BB1"/>
    <w:rsid w:val="00BF5F6C"/>
    <w:rsid w:val="00BF62C3"/>
    <w:rsid w:val="00BF63F6"/>
    <w:rsid w:val="00BF6418"/>
    <w:rsid w:val="00BF643E"/>
    <w:rsid w:val="00BF67AA"/>
    <w:rsid w:val="00BF7002"/>
    <w:rsid w:val="00BF7327"/>
    <w:rsid w:val="00BF767A"/>
    <w:rsid w:val="00BF7898"/>
    <w:rsid w:val="00BF7B84"/>
    <w:rsid w:val="00BF7EDE"/>
    <w:rsid w:val="00C00229"/>
    <w:rsid w:val="00C00449"/>
    <w:rsid w:val="00C006CE"/>
    <w:rsid w:val="00C00EAC"/>
    <w:rsid w:val="00C0156D"/>
    <w:rsid w:val="00C01627"/>
    <w:rsid w:val="00C016BF"/>
    <w:rsid w:val="00C0178C"/>
    <w:rsid w:val="00C01CC9"/>
    <w:rsid w:val="00C01E75"/>
    <w:rsid w:val="00C01EA5"/>
    <w:rsid w:val="00C0224E"/>
    <w:rsid w:val="00C023CB"/>
    <w:rsid w:val="00C02666"/>
    <w:rsid w:val="00C02C94"/>
    <w:rsid w:val="00C02CE5"/>
    <w:rsid w:val="00C02F8E"/>
    <w:rsid w:val="00C0300B"/>
    <w:rsid w:val="00C03663"/>
    <w:rsid w:val="00C038C9"/>
    <w:rsid w:val="00C0395E"/>
    <w:rsid w:val="00C04481"/>
    <w:rsid w:val="00C045E6"/>
    <w:rsid w:val="00C047EF"/>
    <w:rsid w:val="00C04C27"/>
    <w:rsid w:val="00C04EC8"/>
    <w:rsid w:val="00C05456"/>
    <w:rsid w:val="00C05685"/>
    <w:rsid w:val="00C056A9"/>
    <w:rsid w:val="00C059D7"/>
    <w:rsid w:val="00C05AA0"/>
    <w:rsid w:val="00C05B62"/>
    <w:rsid w:val="00C05D9C"/>
    <w:rsid w:val="00C05E2C"/>
    <w:rsid w:val="00C0674E"/>
    <w:rsid w:val="00C06E6A"/>
    <w:rsid w:val="00C0704C"/>
    <w:rsid w:val="00C07212"/>
    <w:rsid w:val="00C07270"/>
    <w:rsid w:val="00C07484"/>
    <w:rsid w:val="00C077A4"/>
    <w:rsid w:val="00C07B1D"/>
    <w:rsid w:val="00C10122"/>
    <w:rsid w:val="00C102CD"/>
    <w:rsid w:val="00C1051A"/>
    <w:rsid w:val="00C10542"/>
    <w:rsid w:val="00C107BB"/>
    <w:rsid w:val="00C10993"/>
    <w:rsid w:val="00C10A85"/>
    <w:rsid w:val="00C10ADA"/>
    <w:rsid w:val="00C10B1D"/>
    <w:rsid w:val="00C10B36"/>
    <w:rsid w:val="00C10EDC"/>
    <w:rsid w:val="00C111A6"/>
    <w:rsid w:val="00C115B9"/>
    <w:rsid w:val="00C118FE"/>
    <w:rsid w:val="00C11CD3"/>
    <w:rsid w:val="00C1239F"/>
    <w:rsid w:val="00C12961"/>
    <w:rsid w:val="00C129C9"/>
    <w:rsid w:val="00C1302F"/>
    <w:rsid w:val="00C130CF"/>
    <w:rsid w:val="00C130EB"/>
    <w:rsid w:val="00C135F2"/>
    <w:rsid w:val="00C136C3"/>
    <w:rsid w:val="00C1384F"/>
    <w:rsid w:val="00C13D3D"/>
    <w:rsid w:val="00C13DCB"/>
    <w:rsid w:val="00C13E10"/>
    <w:rsid w:val="00C13FA6"/>
    <w:rsid w:val="00C13FE7"/>
    <w:rsid w:val="00C14192"/>
    <w:rsid w:val="00C14661"/>
    <w:rsid w:val="00C147BE"/>
    <w:rsid w:val="00C156EE"/>
    <w:rsid w:val="00C158E7"/>
    <w:rsid w:val="00C15A95"/>
    <w:rsid w:val="00C15AA4"/>
    <w:rsid w:val="00C15BA0"/>
    <w:rsid w:val="00C15D05"/>
    <w:rsid w:val="00C15DEF"/>
    <w:rsid w:val="00C16813"/>
    <w:rsid w:val="00C16DDF"/>
    <w:rsid w:val="00C172EE"/>
    <w:rsid w:val="00C175BD"/>
    <w:rsid w:val="00C17717"/>
    <w:rsid w:val="00C177A4"/>
    <w:rsid w:val="00C179C9"/>
    <w:rsid w:val="00C17C40"/>
    <w:rsid w:val="00C17C83"/>
    <w:rsid w:val="00C17C8B"/>
    <w:rsid w:val="00C17F04"/>
    <w:rsid w:val="00C2065F"/>
    <w:rsid w:val="00C20DA3"/>
    <w:rsid w:val="00C20E3C"/>
    <w:rsid w:val="00C21150"/>
    <w:rsid w:val="00C2125E"/>
    <w:rsid w:val="00C2180B"/>
    <w:rsid w:val="00C219FB"/>
    <w:rsid w:val="00C21CBC"/>
    <w:rsid w:val="00C220AB"/>
    <w:rsid w:val="00C22377"/>
    <w:rsid w:val="00C225A3"/>
    <w:rsid w:val="00C22BF4"/>
    <w:rsid w:val="00C22E53"/>
    <w:rsid w:val="00C22F81"/>
    <w:rsid w:val="00C232DE"/>
    <w:rsid w:val="00C239FE"/>
    <w:rsid w:val="00C23C61"/>
    <w:rsid w:val="00C23D23"/>
    <w:rsid w:val="00C246E8"/>
    <w:rsid w:val="00C24D1D"/>
    <w:rsid w:val="00C24EAE"/>
    <w:rsid w:val="00C24FD9"/>
    <w:rsid w:val="00C2545A"/>
    <w:rsid w:val="00C2550D"/>
    <w:rsid w:val="00C25523"/>
    <w:rsid w:val="00C261B0"/>
    <w:rsid w:val="00C2675C"/>
    <w:rsid w:val="00C2699B"/>
    <w:rsid w:val="00C26A2B"/>
    <w:rsid w:val="00C26A42"/>
    <w:rsid w:val="00C26B25"/>
    <w:rsid w:val="00C26DCA"/>
    <w:rsid w:val="00C27A52"/>
    <w:rsid w:val="00C27EB7"/>
    <w:rsid w:val="00C27EF6"/>
    <w:rsid w:val="00C300AE"/>
    <w:rsid w:val="00C301A5"/>
    <w:rsid w:val="00C30288"/>
    <w:rsid w:val="00C3038B"/>
    <w:rsid w:val="00C30845"/>
    <w:rsid w:val="00C3085F"/>
    <w:rsid w:val="00C30912"/>
    <w:rsid w:val="00C30943"/>
    <w:rsid w:val="00C30964"/>
    <w:rsid w:val="00C30EBB"/>
    <w:rsid w:val="00C30F27"/>
    <w:rsid w:val="00C31068"/>
    <w:rsid w:val="00C314AD"/>
    <w:rsid w:val="00C315B7"/>
    <w:rsid w:val="00C31985"/>
    <w:rsid w:val="00C31A4C"/>
    <w:rsid w:val="00C31DCA"/>
    <w:rsid w:val="00C31F3E"/>
    <w:rsid w:val="00C31F54"/>
    <w:rsid w:val="00C31F90"/>
    <w:rsid w:val="00C32973"/>
    <w:rsid w:val="00C32A8B"/>
    <w:rsid w:val="00C32B98"/>
    <w:rsid w:val="00C32FD7"/>
    <w:rsid w:val="00C331AA"/>
    <w:rsid w:val="00C332FE"/>
    <w:rsid w:val="00C3335E"/>
    <w:rsid w:val="00C3377A"/>
    <w:rsid w:val="00C337D5"/>
    <w:rsid w:val="00C33B51"/>
    <w:rsid w:val="00C33C0C"/>
    <w:rsid w:val="00C33C43"/>
    <w:rsid w:val="00C33FD7"/>
    <w:rsid w:val="00C34226"/>
    <w:rsid w:val="00C34806"/>
    <w:rsid w:val="00C350F1"/>
    <w:rsid w:val="00C35617"/>
    <w:rsid w:val="00C358A3"/>
    <w:rsid w:val="00C3596F"/>
    <w:rsid w:val="00C359E6"/>
    <w:rsid w:val="00C35BD4"/>
    <w:rsid w:val="00C36082"/>
    <w:rsid w:val="00C36188"/>
    <w:rsid w:val="00C363B8"/>
    <w:rsid w:val="00C367CD"/>
    <w:rsid w:val="00C3692C"/>
    <w:rsid w:val="00C36A04"/>
    <w:rsid w:val="00C37944"/>
    <w:rsid w:val="00C37FCE"/>
    <w:rsid w:val="00C400C2"/>
    <w:rsid w:val="00C40371"/>
    <w:rsid w:val="00C40388"/>
    <w:rsid w:val="00C40E57"/>
    <w:rsid w:val="00C40E6F"/>
    <w:rsid w:val="00C41060"/>
    <w:rsid w:val="00C41241"/>
    <w:rsid w:val="00C41314"/>
    <w:rsid w:val="00C413CD"/>
    <w:rsid w:val="00C41441"/>
    <w:rsid w:val="00C4169E"/>
    <w:rsid w:val="00C41909"/>
    <w:rsid w:val="00C41B09"/>
    <w:rsid w:val="00C41E7D"/>
    <w:rsid w:val="00C4241E"/>
    <w:rsid w:val="00C424EA"/>
    <w:rsid w:val="00C427D1"/>
    <w:rsid w:val="00C42835"/>
    <w:rsid w:val="00C42AA7"/>
    <w:rsid w:val="00C42BE8"/>
    <w:rsid w:val="00C43AEF"/>
    <w:rsid w:val="00C43D82"/>
    <w:rsid w:val="00C441FE"/>
    <w:rsid w:val="00C4472A"/>
    <w:rsid w:val="00C45190"/>
    <w:rsid w:val="00C45328"/>
    <w:rsid w:val="00C453D1"/>
    <w:rsid w:val="00C4552F"/>
    <w:rsid w:val="00C4573B"/>
    <w:rsid w:val="00C45AC8"/>
    <w:rsid w:val="00C465F6"/>
    <w:rsid w:val="00C46677"/>
    <w:rsid w:val="00C467C7"/>
    <w:rsid w:val="00C46925"/>
    <w:rsid w:val="00C46992"/>
    <w:rsid w:val="00C46E10"/>
    <w:rsid w:val="00C4723C"/>
    <w:rsid w:val="00C473BE"/>
    <w:rsid w:val="00C47556"/>
    <w:rsid w:val="00C47845"/>
    <w:rsid w:val="00C47E08"/>
    <w:rsid w:val="00C47FD8"/>
    <w:rsid w:val="00C50ABB"/>
    <w:rsid w:val="00C50E89"/>
    <w:rsid w:val="00C51058"/>
    <w:rsid w:val="00C511E0"/>
    <w:rsid w:val="00C51616"/>
    <w:rsid w:val="00C51752"/>
    <w:rsid w:val="00C51882"/>
    <w:rsid w:val="00C522ED"/>
    <w:rsid w:val="00C523A5"/>
    <w:rsid w:val="00C52435"/>
    <w:rsid w:val="00C52808"/>
    <w:rsid w:val="00C528DF"/>
    <w:rsid w:val="00C5297A"/>
    <w:rsid w:val="00C52B27"/>
    <w:rsid w:val="00C52B83"/>
    <w:rsid w:val="00C52EDE"/>
    <w:rsid w:val="00C53267"/>
    <w:rsid w:val="00C5340B"/>
    <w:rsid w:val="00C53C6D"/>
    <w:rsid w:val="00C53E4A"/>
    <w:rsid w:val="00C5425E"/>
    <w:rsid w:val="00C54DF2"/>
    <w:rsid w:val="00C55451"/>
    <w:rsid w:val="00C5547D"/>
    <w:rsid w:val="00C5562C"/>
    <w:rsid w:val="00C5567C"/>
    <w:rsid w:val="00C556F4"/>
    <w:rsid w:val="00C55F3D"/>
    <w:rsid w:val="00C561C9"/>
    <w:rsid w:val="00C56376"/>
    <w:rsid w:val="00C5644D"/>
    <w:rsid w:val="00C566B9"/>
    <w:rsid w:val="00C569A7"/>
    <w:rsid w:val="00C56AAE"/>
    <w:rsid w:val="00C573EB"/>
    <w:rsid w:val="00C575B1"/>
    <w:rsid w:val="00C5777F"/>
    <w:rsid w:val="00C57A46"/>
    <w:rsid w:val="00C57C97"/>
    <w:rsid w:val="00C602B2"/>
    <w:rsid w:val="00C603C0"/>
    <w:rsid w:val="00C6052B"/>
    <w:rsid w:val="00C60651"/>
    <w:rsid w:val="00C60841"/>
    <w:rsid w:val="00C60873"/>
    <w:rsid w:val="00C608DE"/>
    <w:rsid w:val="00C60E40"/>
    <w:rsid w:val="00C61352"/>
    <w:rsid w:val="00C61437"/>
    <w:rsid w:val="00C6151E"/>
    <w:rsid w:val="00C61C17"/>
    <w:rsid w:val="00C62538"/>
    <w:rsid w:val="00C627D3"/>
    <w:rsid w:val="00C629BD"/>
    <w:rsid w:val="00C62C2C"/>
    <w:rsid w:val="00C62F7B"/>
    <w:rsid w:val="00C639A5"/>
    <w:rsid w:val="00C63C92"/>
    <w:rsid w:val="00C63CA2"/>
    <w:rsid w:val="00C63FF5"/>
    <w:rsid w:val="00C6415F"/>
    <w:rsid w:val="00C64528"/>
    <w:rsid w:val="00C64D3A"/>
    <w:rsid w:val="00C64DC4"/>
    <w:rsid w:val="00C64EB6"/>
    <w:rsid w:val="00C65064"/>
    <w:rsid w:val="00C6513B"/>
    <w:rsid w:val="00C65174"/>
    <w:rsid w:val="00C65398"/>
    <w:rsid w:val="00C65E7A"/>
    <w:rsid w:val="00C663BD"/>
    <w:rsid w:val="00C664C0"/>
    <w:rsid w:val="00C666B9"/>
    <w:rsid w:val="00C668A2"/>
    <w:rsid w:val="00C66C36"/>
    <w:rsid w:val="00C67142"/>
    <w:rsid w:val="00C6742D"/>
    <w:rsid w:val="00C67AE1"/>
    <w:rsid w:val="00C67CFB"/>
    <w:rsid w:val="00C67E6E"/>
    <w:rsid w:val="00C67F13"/>
    <w:rsid w:val="00C70477"/>
    <w:rsid w:val="00C706E2"/>
    <w:rsid w:val="00C70813"/>
    <w:rsid w:val="00C70B1E"/>
    <w:rsid w:val="00C70C50"/>
    <w:rsid w:val="00C70F33"/>
    <w:rsid w:val="00C7124B"/>
    <w:rsid w:val="00C7193B"/>
    <w:rsid w:val="00C71C05"/>
    <w:rsid w:val="00C71D8E"/>
    <w:rsid w:val="00C71DA3"/>
    <w:rsid w:val="00C72101"/>
    <w:rsid w:val="00C723D3"/>
    <w:rsid w:val="00C72423"/>
    <w:rsid w:val="00C72560"/>
    <w:rsid w:val="00C7262F"/>
    <w:rsid w:val="00C72805"/>
    <w:rsid w:val="00C72E89"/>
    <w:rsid w:val="00C730B5"/>
    <w:rsid w:val="00C73770"/>
    <w:rsid w:val="00C73860"/>
    <w:rsid w:val="00C73892"/>
    <w:rsid w:val="00C744D5"/>
    <w:rsid w:val="00C74DE5"/>
    <w:rsid w:val="00C74F05"/>
    <w:rsid w:val="00C74FAB"/>
    <w:rsid w:val="00C75245"/>
    <w:rsid w:val="00C75AE5"/>
    <w:rsid w:val="00C75AEB"/>
    <w:rsid w:val="00C75E64"/>
    <w:rsid w:val="00C76948"/>
    <w:rsid w:val="00C76ABC"/>
    <w:rsid w:val="00C76CB7"/>
    <w:rsid w:val="00C7747C"/>
    <w:rsid w:val="00C776EF"/>
    <w:rsid w:val="00C77757"/>
    <w:rsid w:val="00C77764"/>
    <w:rsid w:val="00C77896"/>
    <w:rsid w:val="00C77CC4"/>
    <w:rsid w:val="00C80473"/>
    <w:rsid w:val="00C80806"/>
    <w:rsid w:val="00C808DE"/>
    <w:rsid w:val="00C80B90"/>
    <w:rsid w:val="00C80C5D"/>
    <w:rsid w:val="00C811EA"/>
    <w:rsid w:val="00C81257"/>
    <w:rsid w:val="00C81757"/>
    <w:rsid w:val="00C818FE"/>
    <w:rsid w:val="00C81BFA"/>
    <w:rsid w:val="00C81C06"/>
    <w:rsid w:val="00C822DE"/>
    <w:rsid w:val="00C82732"/>
    <w:rsid w:val="00C82746"/>
    <w:rsid w:val="00C827F9"/>
    <w:rsid w:val="00C83117"/>
    <w:rsid w:val="00C8355D"/>
    <w:rsid w:val="00C83584"/>
    <w:rsid w:val="00C83606"/>
    <w:rsid w:val="00C83A94"/>
    <w:rsid w:val="00C83C68"/>
    <w:rsid w:val="00C84067"/>
    <w:rsid w:val="00C843E0"/>
    <w:rsid w:val="00C844E6"/>
    <w:rsid w:val="00C84F87"/>
    <w:rsid w:val="00C85198"/>
    <w:rsid w:val="00C85317"/>
    <w:rsid w:val="00C8539E"/>
    <w:rsid w:val="00C854DF"/>
    <w:rsid w:val="00C8554C"/>
    <w:rsid w:val="00C857A3"/>
    <w:rsid w:val="00C85875"/>
    <w:rsid w:val="00C85E41"/>
    <w:rsid w:val="00C85E8A"/>
    <w:rsid w:val="00C867CA"/>
    <w:rsid w:val="00C86A23"/>
    <w:rsid w:val="00C871CC"/>
    <w:rsid w:val="00C87251"/>
    <w:rsid w:val="00C8736A"/>
    <w:rsid w:val="00C87513"/>
    <w:rsid w:val="00C87CCF"/>
    <w:rsid w:val="00C9056C"/>
    <w:rsid w:val="00C905E0"/>
    <w:rsid w:val="00C90626"/>
    <w:rsid w:val="00C90631"/>
    <w:rsid w:val="00C9073A"/>
    <w:rsid w:val="00C90764"/>
    <w:rsid w:val="00C90910"/>
    <w:rsid w:val="00C90A8E"/>
    <w:rsid w:val="00C90AC7"/>
    <w:rsid w:val="00C90C7F"/>
    <w:rsid w:val="00C912D0"/>
    <w:rsid w:val="00C9147F"/>
    <w:rsid w:val="00C91521"/>
    <w:rsid w:val="00C91D69"/>
    <w:rsid w:val="00C91E92"/>
    <w:rsid w:val="00C91FF8"/>
    <w:rsid w:val="00C92065"/>
    <w:rsid w:val="00C92591"/>
    <w:rsid w:val="00C928CA"/>
    <w:rsid w:val="00C92B71"/>
    <w:rsid w:val="00C92BE5"/>
    <w:rsid w:val="00C93236"/>
    <w:rsid w:val="00C93A87"/>
    <w:rsid w:val="00C93D06"/>
    <w:rsid w:val="00C93F57"/>
    <w:rsid w:val="00C9421C"/>
    <w:rsid w:val="00C947EE"/>
    <w:rsid w:val="00C94AD1"/>
    <w:rsid w:val="00C94B95"/>
    <w:rsid w:val="00C94D09"/>
    <w:rsid w:val="00C94FCB"/>
    <w:rsid w:val="00C94FFE"/>
    <w:rsid w:val="00C95124"/>
    <w:rsid w:val="00C952C6"/>
    <w:rsid w:val="00C952D3"/>
    <w:rsid w:val="00C955BB"/>
    <w:rsid w:val="00C95D68"/>
    <w:rsid w:val="00C95D97"/>
    <w:rsid w:val="00C962F8"/>
    <w:rsid w:val="00C96A4D"/>
    <w:rsid w:val="00C96AA4"/>
    <w:rsid w:val="00C96D59"/>
    <w:rsid w:val="00C97036"/>
    <w:rsid w:val="00C97241"/>
    <w:rsid w:val="00C973DE"/>
    <w:rsid w:val="00C974FE"/>
    <w:rsid w:val="00C977C5"/>
    <w:rsid w:val="00C97B66"/>
    <w:rsid w:val="00C97E30"/>
    <w:rsid w:val="00CA039F"/>
    <w:rsid w:val="00CA0425"/>
    <w:rsid w:val="00CA05B4"/>
    <w:rsid w:val="00CA0844"/>
    <w:rsid w:val="00CA0BA9"/>
    <w:rsid w:val="00CA11AB"/>
    <w:rsid w:val="00CA1483"/>
    <w:rsid w:val="00CA1513"/>
    <w:rsid w:val="00CA1858"/>
    <w:rsid w:val="00CA1AC2"/>
    <w:rsid w:val="00CA1ACC"/>
    <w:rsid w:val="00CA250A"/>
    <w:rsid w:val="00CA265F"/>
    <w:rsid w:val="00CA2930"/>
    <w:rsid w:val="00CA3241"/>
    <w:rsid w:val="00CA3498"/>
    <w:rsid w:val="00CA3A6C"/>
    <w:rsid w:val="00CA3A8A"/>
    <w:rsid w:val="00CA3CAF"/>
    <w:rsid w:val="00CA3CC0"/>
    <w:rsid w:val="00CA4427"/>
    <w:rsid w:val="00CA4FCF"/>
    <w:rsid w:val="00CA506E"/>
    <w:rsid w:val="00CA5876"/>
    <w:rsid w:val="00CA58E3"/>
    <w:rsid w:val="00CA5D86"/>
    <w:rsid w:val="00CA5EC9"/>
    <w:rsid w:val="00CA69BE"/>
    <w:rsid w:val="00CA6E3C"/>
    <w:rsid w:val="00CA7288"/>
    <w:rsid w:val="00CA7353"/>
    <w:rsid w:val="00CA75E3"/>
    <w:rsid w:val="00CA76C6"/>
    <w:rsid w:val="00CA7848"/>
    <w:rsid w:val="00CA7E41"/>
    <w:rsid w:val="00CB02C8"/>
    <w:rsid w:val="00CB0B28"/>
    <w:rsid w:val="00CB0E0B"/>
    <w:rsid w:val="00CB0EE7"/>
    <w:rsid w:val="00CB0EEA"/>
    <w:rsid w:val="00CB1508"/>
    <w:rsid w:val="00CB155F"/>
    <w:rsid w:val="00CB161B"/>
    <w:rsid w:val="00CB16B4"/>
    <w:rsid w:val="00CB172A"/>
    <w:rsid w:val="00CB1B5E"/>
    <w:rsid w:val="00CB24FE"/>
    <w:rsid w:val="00CB2618"/>
    <w:rsid w:val="00CB2848"/>
    <w:rsid w:val="00CB29D5"/>
    <w:rsid w:val="00CB2FA7"/>
    <w:rsid w:val="00CB31E8"/>
    <w:rsid w:val="00CB33A0"/>
    <w:rsid w:val="00CB3535"/>
    <w:rsid w:val="00CB355C"/>
    <w:rsid w:val="00CB35A0"/>
    <w:rsid w:val="00CB3CF4"/>
    <w:rsid w:val="00CB3E35"/>
    <w:rsid w:val="00CB3F19"/>
    <w:rsid w:val="00CB3F44"/>
    <w:rsid w:val="00CB3F97"/>
    <w:rsid w:val="00CB433B"/>
    <w:rsid w:val="00CB4353"/>
    <w:rsid w:val="00CB4C04"/>
    <w:rsid w:val="00CB4FAC"/>
    <w:rsid w:val="00CB5197"/>
    <w:rsid w:val="00CB546A"/>
    <w:rsid w:val="00CB54CA"/>
    <w:rsid w:val="00CB55E3"/>
    <w:rsid w:val="00CB5818"/>
    <w:rsid w:val="00CB5B42"/>
    <w:rsid w:val="00CB6887"/>
    <w:rsid w:val="00CB6DC9"/>
    <w:rsid w:val="00CB6EBB"/>
    <w:rsid w:val="00CB6EF1"/>
    <w:rsid w:val="00CB6F36"/>
    <w:rsid w:val="00CB70DA"/>
    <w:rsid w:val="00CB71B9"/>
    <w:rsid w:val="00CB7F1A"/>
    <w:rsid w:val="00CC0235"/>
    <w:rsid w:val="00CC0335"/>
    <w:rsid w:val="00CC033A"/>
    <w:rsid w:val="00CC0377"/>
    <w:rsid w:val="00CC0382"/>
    <w:rsid w:val="00CC0439"/>
    <w:rsid w:val="00CC043F"/>
    <w:rsid w:val="00CC0699"/>
    <w:rsid w:val="00CC08C1"/>
    <w:rsid w:val="00CC09FF"/>
    <w:rsid w:val="00CC0CE3"/>
    <w:rsid w:val="00CC0D89"/>
    <w:rsid w:val="00CC10F5"/>
    <w:rsid w:val="00CC1168"/>
    <w:rsid w:val="00CC1768"/>
    <w:rsid w:val="00CC23AD"/>
    <w:rsid w:val="00CC259C"/>
    <w:rsid w:val="00CC298A"/>
    <w:rsid w:val="00CC2A68"/>
    <w:rsid w:val="00CC2B34"/>
    <w:rsid w:val="00CC2BF3"/>
    <w:rsid w:val="00CC2D58"/>
    <w:rsid w:val="00CC300D"/>
    <w:rsid w:val="00CC3047"/>
    <w:rsid w:val="00CC3390"/>
    <w:rsid w:val="00CC3670"/>
    <w:rsid w:val="00CC3794"/>
    <w:rsid w:val="00CC37A5"/>
    <w:rsid w:val="00CC3A12"/>
    <w:rsid w:val="00CC3B35"/>
    <w:rsid w:val="00CC40A2"/>
    <w:rsid w:val="00CC413A"/>
    <w:rsid w:val="00CC421C"/>
    <w:rsid w:val="00CC477D"/>
    <w:rsid w:val="00CC4804"/>
    <w:rsid w:val="00CC52A0"/>
    <w:rsid w:val="00CC575F"/>
    <w:rsid w:val="00CC5A1B"/>
    <w:rsid w:val="00CC5BDB"/>
    <w:rsid w:val="00CC5C6B"/>
    <w:rsid w:val="00CC5E05"/>
    <w:rsid w:val="00CC5EF4"/>
    <w:rsid w:val="00CC61B0"/>
    <w:rsid w:val="00CC63B4"/>
    <w:rsid w:val="00CC64BC"/>
    <w:rsid w:val="00CC69B6"/>
    <w:rsid w:val="00CC6FE2"/>
    <w:rsid w:val="00CC740E"/>
    <w:rsid w:val="00CC768D"/>
    <w:rsid w:val="00CC77DC"/>
    <w:rsid w:val="00CC7BD1"/>
    <w:rsid w:val="00CC7CE2"/>
    <w:rsid w:val="00CD006D"/>
    <w:rsid w:val="00CD01C4"/>
    <w:rsid w:val="00CD02E6"/>
    <w:rsid w:val="00CD0A66"/>
    <w:rsid w:val="00CD0E92"/>
    <w:rsid w:val="00CD1763"/>
    <w:rsid w:val="00CD1A44"/>
    <w:rsid w:val="00CD1BD0"/>
    <w:rsid w:val="00CD1BE1"/>
    <w:rsid w:val="00CD2376"/>
    <w:rsid w:val="00CD24D9"/>
    <w:rsid w:val="00CD27E2"/>
    <w:rsid w:val="00CD2902"/>
    <w:rsid w:val="00CD3FF3"/>
    <w:rsid w:val="00CD4397"/>
    <w:rsid w:val="00CD4A43"/>
    <w:rsid w:val="00CD4BB7"/>
    <w:rsid w:val="00CD50B0"/>
    <w:rsid w:val="00CD5618"/>
    <w:rsid w:val="00CD5705"/>
    <w:rsid w:val="00CD5787"/>
    <w:rsid w:val="00CD5B2D"/>
    <w:rsid w:val="00CD5C49"/>
    <w:rsid w:val="00CD5E1C"/>
    <w:rsid w:val="00CD5FE1"/>
    <w:rsid w:val="00CD6115"/>
    <w:rsid w:val="00CD632E"/>
    <w:rsid w:val="00CD6490"/>
    <w:rsid w:val="00CD66D7"/>
    <w:rsid w:val="00CD6FE2"/>
    <w:rsid w:val="00CD72E2"/>
    <w:rsid w:val="00CD73B1"/>
    <w:rsid w:val="00CD73CA"/>
    <w:rsid w:val="00CD7AF9"/>
    <w:rsid w:val="00CD7BD9"/>
    <w:rsid w:val="00CD7BEE"/>
    <w:rsid w:val="00CD7DB1"/>
    <w:rsid w:val="00CE00BF"/>
    <w:rsid w:val="00CE01CE"/>
    <w:rsid w:val="00CE0558"/>
    <w:rsid w:val="00CE09FB"/>
    <w:rsid w:val="00CE0BA0"/>
    <w:rsid w:val="00CE0C03"/>
    <w:rsid w:val="00CE0C04"/>
    <w:rsid w:val="00CE0F92"/>
    <w:rsid w:val="00CE11F7"/>
    <w:rsid w:val="00CE12FC"/>
    <w:rsid w:val="00CE16F0"/>
    <w:rsid w:val="00CE17F3"/>
    <w:rsid w:val="00CE1805"/>
    <w:rsid w:val="00CE1BCE"/>
    <w:rsid w:val="00CE1CDC"/>
    <w:rsid w:val="00CE1EBD"/>
    <w:rsid w:val="00CE20CF"/>
    <w:rsid w:val="00CE20FB"/>
    <w:rsid w:val="00CE2725"/>
    <w:rsid w:val="00CE27EB"/>
    <w:rsid w:val="00CE29DF"/>
    <w:rsid w:val="00CE2CF9"/>
    <w:rsid w:val="00CE3423"/>
    <w:rsid w:val="00CE3664"/>
    <w:rsid w:val="00CE3B04"/>
    <w:rsid w:val="00CE3B26"/>
    <w:rsid w:val="00CE3D4E"/>
    <w:rsid w:val="00CE3F70"/>
    <w:rsid w:val="00CE407F"/>
    <w:rsid w:val="00CE427C"/>
    <w:rsid w:val="00CE4B82"/>
    <w:rsid w:val="00CE4DCC"/>
    <w:rsid w:val="00CE515A"/>
    <w:rsid w:val="00CE51E1"/>
    <w:rsid w:val="00CE534E"/>
    <w:rsid w:val="00CE53BD"/>
    <w:rsid w:val="00CE5849"/>
    <w:rsid w:val="00CE5892"/>
    <w:rsid w:val="00CE595D"/>
    <w:rsid w:val="00CE5BCB"/>
    <w:rsid w:val="00CE5BD3"/>
    <w:rsid w:val="00CE5DF2"/>
    <w:rsid w:val="00CE5F3C"/>
    <w:rsid w:val="00CE5FE6"/>
    <w:rsid w:val="00CE633D"/>
    <w:rsid w:val="00CE65CB"/>
    <w:rsid w:val="00CE6937"/>
    <w:rsid w:val="00CE6A8B"/>
    <w:rsid w:val="00CE6D8B"/>
    <w:rsid w:val="00CE7085"/>
    <w:rsid w:val="00CE7278"/>
    <w:rsid w:val="00CE735F"/>
    <w:rsid w:val="00CE76C8"/>
    <w:rsid w:val="00CE7BA7"/>
    <w:rsid w:val="00CE7E6A"/>
    <w:rsid w:val="00CE7F82"/>
    <w:rsid w:val="00CF00B1"/>
    <w:rsid w:val="00CF02A7"/>
    <w:rsid w:val="00CF06EC"/>
    <w:rsid w:val="00CF074E"/>
    <w:rsid w:val="00CF0918"/>
    <w:rsid w:val="00CF09A4"/>
    <w:rsid w:val="00CF0AFA"/>
    <w:rsid w:val="00CF0D50"/>
    <w:rsid w:val="00CF0DE5"/>
    <w:rsid w:val="00CF0FB0"/>
    <w:rsid w:val="00CF130F"/>
    <w:rsid w:val="00CF1AE4"/>
    <w:rsid w:val="00CF1B30"/>
    <w:rsid w:val="00CF1DC1"/>
    <w:rsid w:val="00CF1F01"/>
    <w:rsid w:val="00CF1FAE"/>
    <w:rsid w:val="00CF2012"/>
    <w:rsid w:val="00CF2025"/>
    <w:rsid w:val="00CF21C7"/>
    <w:rsid w:val="00CF228E"/>
    <w:rsid w:val="00CF22D2"/>
    <w:rsid w:val="00CF243B"/>
    <w:rsid w:val="00CF2A93"/>
    <w:rsid w:val="00CF2B35"/>
    <w:rsid w:val="00CF2F53"/>
    <w:rsid w:val="00CF3098"/>
    <w:rsid w:val="00CF33BA"/>
    <w:rsid w:val="00CF345B"/>
    <w:rsid w:val="00CF3611"/>
    <w:rsid w:val="00CF3FA0"/>
    <w:rsid w:val="00CF40F4"/>
    <w:rsid w:val="00CF4534"/>
    <w:rsid w:val="00CF4558"/>
    <w:rsid w:val="00CF4A84"/>
    <w:rsid w:val="00CF4D0C"/>
    <w:rsid w:val="00CF4DA8"/>
    <w:rsid w:val="00CF5176"/>
    <w:rsid w:val="00CF51DC"/>
    <w:rsid w:val="00CF5D58"/>
    <w:rsid w:val="00CF625C"/>
    <w:rsid w:val="00CF6332"/>
    <w:rsid w:val="00CF6386"/>
    <w:rsid w:val="00CF66A2"/>
    <w:rsid w:val="00CF6D75"/>
    <w:rsid w:val="00CF6D76"/>
    <w:rsid w:val="00CF7253"/>
    <w:rsid w:val="00CF737F"/>
    <w:rsid w:val="00CF7404"/>
    <w:rsid w:val="00CF7A73"/>
    <w:rsid w:val="00CF7E78"/>
    <w:rsid w:val="00D001AD"/>
    <w:rsid w:val="00D0033E"/>
    <w:rsid w:val="00D003E9"/>
    <w:rsid w:val="00D00568"/>
    <w:rsid w:val="00D006DB"/>
    <w:rsid w:val="00D00CA6"/>
    <w:rsid w:val="00D00E83"/>
    <w:rsid w:val="00D00FAB"/>
    <w:rsid w:val="00D0108B"/>
    <w:rsid w:val="00D01114"/>
    <w:rsid w:val="00D011F0"/>
    <w:rsid w:val="00D0125B"/>
    <w:rsid w:val="00D0127C"/>
    <w:rsid w:val="00D012E9"/>
    <w:rsid w:val="00D015D0"/>
    <w:rsid w:val="00D01671"/>
    <w:rsid w:val="00D01674"/>
    <w:rsid w:val="00D0196B"/>
    <w:rsid w:val="00D01BFE"/>
    <w:rsid w:val="00D01E06"/>
    <w:rsid w:val="00D020C6"/>
    <w:rsid w:val="00D02284"/>
    <w:rsid w:val="00D029F8"/>
    <w:rsid w:val="00D030EA"/>
    <w:rsid w:val="00D03177"/>
    <w:rsid w:val="00D03297"/>
    <w:rsid w:val="00D0330F"/>
    <w:rsid w:val="00D034EE"/>
    <w:rsid w:val="00D03910"/>
    <w:rsid w:val="00D03A60"/>
    <w:rsid w:val="00D03DC5"/>
    <w:rsid w:val="00D03E2D"/>
    <w:rsid w:val="00D0429A"/>
    <w:rsid w:val="00D05108"/>
    <w:rsid w:val="00D05190"/>
    <w:rsid w:val="00D052D5"/>
    <w:rsid w:val="00D054E1"/>
    <w:rsid w:val="00D054EB"/>
    <w:rsid w:val="00D057A3"/>
    <w:rsid w:val="00D05A8B"/>
    <w:rsid w:val="00D06067"/>
    <w:rsid w:val="00D06192"/>
    <w:rsid w:val="00D06243"/>
    <w:rsid w:val="00D068F0"/>
    <w:rsid w:val="00D068F6"/>
    <w:rsid w:val="00D06A20"/>
    <w:rsid w:val="00D06A97"/>
    <w:rsid w:val="00D07732"/>
    <w:rsid w:val="00D077CC"/>
    <w:rsid w:val="00D07975"/>
    <w:rsid w:val="00D07C6A"/>
    <w:rsid w:val="00D07FBF"/>
    <w:rsid w:val="00D104CF"/>
    <w:rsid w:val="00D10B49"/>
    <w:rsid w:val="00D10D74"/>
    <w:rsid w:val="00D10F3B"/>
    <w:rsid w:val="00D111B4"/>
    <w:rsid w:val="00D111EC"/>
    <w:rsid w:val="00D11308"/>
    <w:rsid w:val="00D11516"/>
    <w:rsid w:val="00D117AB"/>
    <w:rsid w:val="00D11A1D"/>
    <w:rsid w:val="00D12511"/>
    <w:rsid w:val="00D1256C"/>
    <w:rsid w:val="00D12605"/>
    <w:rsid w:val="00D12998"/>
    <w:rsid w:val="00D12D08"/>
    <w:rsid w:val="00D12EDB"/>
    <w:rsid w:val="00D12F67"/>
    <w:rsid w:val="00D131A1"/>
    <w:rsid w:val="00D13257"/>
    <w:rsid w:val="00D134EC"/>
    <w:rsid w:val="00D13680"/>
    <w:rsid w:val="00D1394F"/>
    <w:rsid w:val="00D13B9F"/>
    <w:rsid w:val="00D13D03"/>
    <w:rsid w:val="00D13D08"/>
    <w:rsid w:val="00D143F4"/>
    <w:rsid w:val="00D14F6A"/>
    <w:rsid w:val="00D15379"/>
    <w:rsid w:val="00D153A9"/>
    <w:rsid w:val="00D158C1"/>
    <w:rsid w:val="00D15F3B"/>
    <w:rsid w:val="00D15F85"/>
    <w:rsid w:val="00D15FD1"/>
    <w:rsid w:val="00D162CE"/>
    <w:rsid w:val="00D16668"/>
    <w:rsid w:val="00D168BE"/>
    <w:rsid w:val="00D168E5"/>
    <w:rsid w:val="00D16A1E"/>
    <w:rsid w:val="00D16F13"/>
    <w:rsid w:val="00D170CF"/>
    <w:rsid w:val="00D17280"/>
    <w:rsid w:val="00D17399"/>
    <w:rsid w:val="00D17A24"/>
    <w:rsid w:val="00D17AF5"/>
    <w:rsid w:val="00D20039"/>
    <w:rsid w:val="00D205DF"/>
    <w:rsid w:val="00D20A44"/>
    <w:rsid w:val="00D20B7C"/>
    <w:rsid w:val="00D20DFA"/>
    <w:rsid w:val="00D21343"/>
    <w:rsid w:val="00D21925"/>
    <w:rsid w:val="00D21E33"/>
    <w:rsid w:val="00D21E43"/>
    <w:rsid w:val="00D22135"/>
    <w:rsid w:val="00D221AF"/>
    <w:rsid w:val="00D223E9"/>
    <w:rsid w:val="00D22928"/>
    <w:rsid w:val="00D22B89"/>
    <w:rsid w:val="00D231DB"/>
    <w:rsid w:val="00D2370D"/>
    <w:rsid w:val="00D2377E"/>
    <w:rsid w:val="00D23A0B"/>
    <w:rsid w:val="00D23BE2"/>
    <w:rsid w:val="00D23C81"/>
    <w:rsid w:val="00D23DA7"/>
    <w:rsid w:val="00D24192"/>
    <w:rsid w:val="00D24221"/>
    <w:rsid w:val="00D242E6"/>
    <w:rsid w:val="00D24359"/>
    <w:rsid w:val="00D24454"/>
    <w:rsid w:val="00D24538"/>
    <w:rsid w:val="00D24860"/>
    <w:rsid w:val="00D24887"/>
    <w:rsid w:val="00D2497B"/>
    <w:rsid w:val="00D24B34"/>
    <w:rsid w:val="00D25290"/>
    <w:rsid w:val="00D254E9"/>
    <w:rsid w:val="00D25D20"/>
    <w:rsid w:val="00D25D87"/>
    <w:rsid w:val="00D25F73"/>
    <w:rsid w:val="00D26373"/>
    <w:rsid w:val="00D26EC2"/>
    <w:rsid w:val="00D26F93"/>
    <w:rsid w:val="00D27336"/>
    <w:rsid w:val="00D273FD"/>
    <w:rsid w:val="00D275EA"/>
    <w:rsid w:val="00D276BA"/>
    <w:rsid w:val="00D27996"/>
    <w:rsid w:val="00D27A12"/>
    <w:rsid w:val="00D27AF5"/>
    <w:rsid w:val="00D27FA7"/>
    <w:rsid w:val="00D27FEC"/>
    <w:rsid w:val="00D300AA"/>
    <w:rsid w:val="00D30138"/>
    <w:rsid w:val="00D302C9"/>
    <w:rsid w:val="00D30FCC"/>
    <w:rsid w:val="00D31151"/>
    <w:rsid w:val="00D3124D"/>
    <w:rsid w:val="00D318ED"/>
    <w:rsid w:val="00D31BBF"/>
    <w:rsid w:val="00D31E10"/>
    <w:rsid w:val="00D31E56"/>
    <w:rsid w:val="00D31EA0"/>
    <w:rsid w:val="00D324CE"/>
    <w:rsid w:val="00D32852"/>
    <w:rsid w:val="00D331FD"/>
    <w:rsid w:val="00D332D4"/>
    <w:rsid w:val="00D337FD"/>
    <w:rsid w:val="00D33823"/>
    <w:rsid w:val="00D33A25"/>
    <w:rsid w:val="00D33A8D"/>
    <w:rsid w:val="00D33AA6"/>
    <w:rsid w:val="00D33E96"/>
    <w:rsid w:val="00D34AB7"/>
    <w:rsid w:val="00D34EDD"/>
    <w:rsid w:val="00D34F64"/>
    <w:rsid w:val="00D350CF"/>
    <w:rsid w:val="00D3568F"/>
    <w:rsid w:val="00D358D6"/>
    <w:rsid w:val="00D35A83"/>
    <w:rsid w:val="00D36B57"/>
    <w:rsid w:val="00D37001"/>
    <w:rsid w:val="00D3715B"/>
    <w:rsid w:val="00D37407"/>
    <w:rsid w:val="00D37719"/>
    <w:rsid w:val="00D378CC"/>
    <w:rsid w:val="00D3793C"/>
    <w:rsid w:val="00D40062"/>
    <w:rsid w:val="00D4055E"/>
    <w:rsid w:val="00D405C1"/>
    <w:rsid w:val="00D40C24"/>
    <w:rsid w:val="00D40CAA"/>
    <w:rsid w:val="00D41177"/>
    <w:rsid w:val="00D411C7"/>
    <w:rsid w:val="00D417DF"/>
    <w:rsid w:val="00D41FBE"/>
    <w:rsid w:val="00D42710"/>
    <w:rsid w:val="00D42CD0"/>
    <w:rsid w:val="00D42CE2"/>
    <w:rsid w:val="00D42D74"/>
    <w:rsid w:val="00D4315D"/>
    <w:rsid w:val="00D431A3"/>
    <w:rsid w:val="00D43737"/>
    <w:rsid w:val="00D43AD8"/>
    <w:rsid w:val="00D43DDC"/>
    <w:rsid w:val="00D44485"/>
    <w:rsid w:val="00D44919"/>
    <w:rsid w:val="00D44ECC"/>
    <w:rsid w:val="00D4541A"/>
    <w:rsid w:val="00D45630"/>
    <w:rsid w:val="00D45811"/>
    <w:rsid w:val="00D45991"/>
    <w:rsid w:val="00D45B21"/>
    <w:rsid w:val="00D45CB3"/>
    <w:rsid w:val="00D45CD1"/>
    <w:rsid w:val="00D45CE3"/>
    <w:rsid w:val="00D45F01"/>
    <w:rsid w:val="00D45FDB"/>
    <w:rsid w:val="00D460A0"/>
    <w:rsid w:val="00D463FC"/>
    <w:rsid w:val="00D46722"/>
    <w:rsid w:val="00D46DDF"/>
    <w:rsid w:val="00D46DF5"/>
    <w:rsid w:val="00D4751C"/>
    <w:rsid w:val="00D47FD9"/>
    <w:rsid w:val="00D47FFA"/>
    <w:rsid w:val="00D501C6"/>
    <w:rsid w:val="00D50648"/>
    <w:rsid w:val="00D508CF"/>
    <w:rsid w:val="00D5152A"/>
    <w:rsid w:val="00D51AAA"/>
    <w:rsid w:val="00D524FF"/>
    <w:rsid w:val="00D52736"/>
    <w:rsid w:val="00D52A0D"/>
    <w:rsid w:val="00D52D36"/>
    <w:rsid w:val="00D52F1F"/>
    <w:rsid w:val="00D53046"/>
    <w:rsid w:val="00D533C5"/>
    <w:rsid w:val="00D53D24"/>
    <w:rsid w:val="00D5452A"/>
    <w:rsid w:val="00D54771"/>
    <w:rsid w:val="00D54B7C"/>
    <w:rsid w:val="00D54E58"/>
    <w:rsid w:val="00D54F6F"/>
    <w:rsid w:val="00D55082"/>
    <w:rsid w:val="00D557CB"/>
    <w:rsid w:val="00D55815"/>
    <w:rsid w:val="00D55AA0"/>
    <w:rsid w:val="00D55AD2"/>
    <w:rsid w:val="00D55C29"/>
    <w:rsid w:val="00D55E39"/>
    <w:rsid w:val="00D560CA"/>
    <w:rsid w:val="00D5657E"/>
    <w:rsid w:val="00D56C2E"/>
    <w:rsid w:val="00D56D3B"/>
    <w:rsid w:val="00D57150"/>
    <w:rsid w:val="00D571FC"/>
    <w:rsid w:val="00D574B1"/>
    <w:rsid w:val="00D5751F"/>
    <w:rsid w:val="00D57F80"/>
    <w:rsid w:val="00D60282"/>
    <w:rsid w:val="00D604E1"/>
    <w:rsid w:val="00D606FA"/>
    <w:rsid w:val="00D60878"/>
    <w:rsid w:val="00D60B76"/>
    <w:rsid w:val="00D61069"/>
    <w:rsid w:val="00D616CF"/>
    <w:rsid w:val="00D618D1"/>
    <w:rsid w:val="00D61962"/>
    <w:rsid w:val="00D61B7C"/>
    <w:rsid w:val="00D61C2F"/>
    <w:rsid w:val="00D62181"/>
    <w:rsid w:val="00D6285A"/>
    <w:rsid w:val="00D628BF"/>
    <w:rsid w:val="00D6293D"/>
    <w:rsid w:val="00D62B9E"/>
    <w:rsid w:val="00D62DC8"/>
    <w:rsid w:val="00D62E3E"/>
    <w:rsid w:val="00D6311F"/>
    <w:rsid w:val="00D63252"/>
    <w:rsid w:val="00D63A7A"/>
    <w:rsid w:val="00D641F8"/>
    <w:rsid w:val="00D64B05"/>
    <w:rsid w:val="00D64DDB"/>
    <w:rsid w:val="00D6506A"/>
    <w:rsid w:val="00D65140"/>
    <w:rsid w:val="00D65BAA"/>
    <w:rsid w:val="00D65CC9"/>
    <w:rsid w:val="00D65FAC"/>
    <w:rsid w:val="00D66263"/>
    <w:rsid w:val="00D6633F"/>
    <w:rsid w:val="00D664F4"/>
    <w:rsid w:val="00D669D5"/>
    <w:rsid w:val="00D66BC1"/>
    <w:rsid w:val="00D66F9E"/>
    <w:rsid w:val="00D67530"/>
    <w:rsid w:val="00D675BD"/>
    <w:rsid w:val="00D675EB"/>
    <w:rsid w:val="00D676AF"/>
    <w:rsid w:val="00D677B8"/>
    <w:rsid w:val="00D679ED"/>
    <w:rsid w:val="00D67BBA"/>
    <w:rsid w:val="00D70093"/>
    <w:rsid w:val="00D70212"/>
    <w:rsid w:val="00D704F7"/>
    <w:rsid w:val="00D7064F"/>
    <w:rsid w:val="00D708D8"/>
    <w:rsid w:val="00D70A57"/>
    <w:rsid w:val="00D70DDE"/>
    <w:rsid w:val="00D70FDE"/>
    <w:rsid w:val="00D71BF6"/>
    <w:rsid w:val="00D7208C"/>
    <w:rsid w:val="00D720A6"/>
    <w:rsid w:val="00D7212B"/>
    <w:rsid w:val="00D724FD"/>
    <w:rsid w:val="00D7273F"/>
    <w:rsid w:val="00D72A68"/>
    <w:rsid w:val="00D72B6A"/>
    <w:rsid w:val="00D72D70"/>
    <w:rsid w:val="00D72F84"/>
    <w:rsid w:val="00D72F95"/>
    <w:rsid w:val="00D72FF8"/>
    <w:rsid w:val="00D730CF"/>
    <w:rsid w:val="00D73669"/>
    <w:rsid w:val="00D7368F"/>
    <w:rsid w:val="00D73711"/>
    <w:rsid w:val="00D7377B"/>
    <w:rsid w:val="00D738BC"/>
    <w:rsid w:val="00D73EA9"/>
    <w:rsid w:val="00D7435E"/>
    <w:rsid w:val="00D74427"/>
    <w:rsid w:val="00D75220"/>
    <w:rsid w:val="00D75425"/>
    <w:rsid w:val="00D7575A"/>
    <w:rsid w:val="00D7585C"/>
    <w:rsid w:val="00D7617F"/>
    <w:rsid w:val="00D76A45"/>
    <w:rsid w:val="00D76CCD"/>
    <w:rsid w:val="00D7780D"/>
    <w:rsid w:val="00D77B37"/>
    <w:rsid w:val="00D77F8A"/>
    <w:rsid w:val="00D80153"/>
    <w:rsid w:val="00D801E5"/>
    <w:rsid w:val="00D804E0"/>
    <w:rsid w:val="00D8081C"/>
    <w:rsid w:val="00D80BBE"/>
    <w:rsid w:val="00D8107A"/>
    <w:rsid w:val="00D812E6"/>
    <w:rsid w:val="00D81401"/>
    <w:rsid w:val="00D8155B"/>
    <w:rsid w:val="00D81F4E"/>
    <w:rsid w:val="00D8230F"/>
    <w:rsid w:val="00D823EF"/>
    <w:rsid w:val="00D82421"/>
    <w:rsid w:val="00D824B2"/>
    <w:rsid w:val="00D824DB"/>
    <w:rsid w:val="00D82517"/>
    <w:rsid w:val="00D8294D"/>
    <w:rsid w:val="00D83159"/>
    <w:rsid w:val="00D83306"/>
    <w:rsid w:val="00D8373B"/>
    <w:rsid w:val="00D83974"/>
    <w:rsid w:val="00D84166"/>
    <w:rsid w:val="00D84A0C"/>
    <w:rsid w:val="00D84B1E"/>
    <w:rsid w:val="00D84FD3"/>
    <w:rsid w:val="00D853F7"/>
    <w:rsid w:val="00D85503"/>
    <w:rsid w:val="00D858D4"/>
    <w:rsid w:val="00D85959"/>
    <w:rsid w:val="00D85A28"/>
    <w:rsid w:val="00D85AC4"/>
    <w:rsid w:val="00D85B00"/>
    <w:rsid w:val="00D85CC7"/>
    <w:rsid w:val="00D85D49"/>
    <w:rsid w:val="00D85DCF"/>
    <w:rsid w:val="00D862D3"/>
    <w:rsid w:val="00D867E2"/>
    <w:rsid w:val="00D86814"/>
    <w:rsid w:val="00D868FB"/>
    <w:rsid w:val="00D86914"/>
    <w:rsid w:val="00D86B19"/>
    <w:rsid w:val="00D86B89"/>
    <w:rsid w:val="00D86BE8"/>
    <w:rsid w:val="00D86E21"/>
    <w:rsid w:val="00D878D0"/>
    <w:rsid w:val="00D87F83"/>
    <w:rsid w:val="00D90177"/>
    <w:rsid w:val="00D9021D"/>
    <w:rsid w:val="00D902AA"/>
    <w:rsid w:val="00D907EE"/>
    <w:rsid w:val="00D90803"/>
    <w:rsid w:val="00D908E2"/>
    <w:rsid w:val="00D90C0E"/>
    <w:rsid w:val="00D90C90"/>
    <w:rsid w:val="00D90CD0"/>
    <w:rsid w:val="00D90CE9"/>
    <w:rsid w:val="00D90F2B"/>
    <w:rsid w:val="00D913BF"/>
    <w:rsid w:val="00D91625"/>
    <w:rsid w:val="00D91B07"/>
    <w:rsid w:val="00D91C62"/>
    <w:rsid w:val="00D91C92"/>
    <w:rsid w:val="00D91D68"/>
    <w:rsid w:val="00D91DE0"/>
    <w:rsid w:val="00D91DFF"/>
    <w:rsid w:val="00D91F4F"/>
    <w:rsid w:val="00D9209C"/>
    <w:rsid w:val="00D92310"/>
    <w:rsid w:val="00D92335"/>
    <w:rsid w:val="00D92394"/>
    <w:rsid w:val="00D92480"/>
    <w:rsid w:val="00D92989"/>
    <w:rsid w:val="00D92FDF"/>
    <w:rsid w:val="00D93109"/>
    <w:rsid w:val="00D934AE"/>
    <w:rsid w:val="00D9352B"/>
    <w:rsid w:val="00D93688"/>
    <w:rsid w:val="00D93A88"/>
    <w:rsid w:val="00D93F59"/>
    <w:rsid w:val="00D9411A"/>
    <w:rsid w:val="00D94885"/>
    <w:rsid w:val="00D94BF3"/>
    <w:rsid w:val="00D94F2E"/>
    <w:rsid w:val="00D9516B"/>
    <w:rsid w:val="00D95376"/>
    <w:rsid w:val="00D95B19"/>
    <w:rsid w:val="00D95BFE"/>
    <w:rsid w:val="00D95C74"/>
    <w:rsid w:val="00D96332"/>
    <w:rsid w:val="00D965F4"/>
    <w:rsid w:val="00D96630"/>
    <w:rsid w:val="00D96655"/>
    <w:rsid w:val="00D96A3B"/>
    <w:rsid w:val="00D96D69"/>
    <w:rsid w:val="00D972EF"/>
    <w:rsid w:val="00D97362"/>
    <w:rsid w:val="00D973E7"/>
    <w:rsid w:val="00D9798C"/>
    <w:rsid w:val="00D97E6F"/>
    <w:rsid w:val="00DA0154"/>
    <w:rsid w:val="00DA020B"/>
    <w:rsid w:val="00DA0864"/>
    <w:rsid w:val="00DA0961"/>
    <w:rsid w:val="00DA0A77"/>
    <w:rsid w:val="00DA0E8C"/>
    <w:rsid w:val="00DA0EC6"/>
    <w:rsid w:val="00DA1243"/>
    <w:rsid w:val="00DA1456"/>
    <w:rsid w:val="00DA157A"/>
    <w:rsid w:val="00DA18A7"/>
    <w:rsid w:val="00DA1DDE"/>
    <w:rsid w:val="00DA2267"/>
    <w:rsid w:val="00DA237C"/>
    <w:rsid w:val="00DA257F"/>
    <w:rsid w:val="00DA2686"/>
    <w:rsid w:val="00DA2AFB"/>
    <w:rsid w:val="00DA2DEF"/>
    <w:rsid w:val="00DA32CA"/>
    <w:rsid w:val="00DA3306"/>
    <w:rsid w:val="00DA3413"/>
    <w:rsid w:val="00DA35B7"/>
    <w:rsid w:val="00DA3968"/>
    <w:rsid w:val="00DA39EA"/>
    <w:rsid w:val="00DA41BA"/>
    <w:rsid w:val="00DA4202"/>
    <w:rsid w:val="00DA438B"/>
    <w:rsid w:val="00DA4C46"/>
    <w:rsid w:val="00DA4EE2"/>
    <w:rsid w:val="00DA5179"/>
    <w:rsid w:val="00DA5280"/>
    <w:rsid w:val="00DA52EC"/>
    <w:rsid w:val="00DA5523"/>
    <w:rsid w:val="00DA59F8"/>
    <w:rsid w:val="00DA5A95"/>
    <w:rsid w:val="00DA5CD0"/>
    <w:rsid w:val="00DA5E80"/>
    <w:rsid w:val="00DA6B97"/>
    <w:rsid w:val="00DA6C1E"/>
    <w:rsid w:val="00DA6DB4"/>
    <w:rsid w:val="00DA70C4"/>
    <w:rsid w:val="00DA769E"/>
    <w:rsid w:val="00DA7A8C"/>
    <w:rsid w:val="00DA7E45"/>
    <w:rsid w:val="00DA7FD6"/>
    <w:rsid w:val="00DB01F5"/>
    <w:rsid w:val="00DB020C"/>
    <w:rsid w:val="00DB082E"/>
    <w:rsid w:val="00DB0D6C"/>
    <w:rsid w:val="00DB119B"/>
    <w:rsid w:val="00DB11AF"/>
    <w:rsid w:val="00DB1267"/>
    <w:rsid w:val="00DB12E7"/>
    <w:rsid w:val="00DB14F3"/>
    <w:rsid w:val="00DB1871"/>
    <w:rsid w:val="00DB18AF"/>
    <w:rsid w:val="00DB208D"/>
    <w:rsid w:val="00DB2144"/>
    <w:rsid w:val="00DB23C5"/>
    <w:rsid w:val="00DB255C"/>
    <w:rsid w:val="00DB25C4"/>
    <w:rsid w:val="00DB2633"/>
    <w:rsid w:val="00DB28C8"/>
    <w:rsid w:val="00DB292F"/>
    <w:rsid w:val="00DB2969"/>
    <w:rsid w:val="00DB2B4B"/>
    <w:rsid w:val="00DB2D73"/>
    <w:rsid w:val="00DB2DA6"/>
    <w:rsid w:val="00DB3360"/>
    <w:rsid w:val="00DB3C8E"/>
    <w:rsid w:val="00DB445E"/>
    <w:rsid w:val="00DB4B03"/>
    <w:rsid w:val="00DB4BDD"/>
    <w:rsid w:val="00DB5745"/>
    <w:rsid w:val="00DB5E24"/>
    <w:rsid w:val="00DB616A"/>
    <w:rsid w:val="00DB6214"/>
    <w:rsid w:val="00DB6380"/>
    <w:rsid w:val="00DB6461"/>
    <w:rsid w:val="00DB66F9"/>
    <w:rsid w:val="00DB6966"/>
    <w:rsid w:val="00DB6B1F"/>
    <w:rsid w:val="00DB6E88"/>
    <w:rsid w:val="00DB6F5B"/>
    <w:rsid w:val="00DB70F4"/>
    <w:rsid w:val="00DB7112"/>
    <w:rsid w:val="00DB71B4"/>
    <w:rsid w:val="00DB7430"/>
    <w:rsid w:val="00DB758F"/>
    <w:rsid w:val="00DB78E7"/>
    <w:rsid w:val="00DB7A9B"/>
    <w:rsid w:val="00DB7AA6"/>
    <w:rsid w:val="00DB7CAA"/>
    <w:rsid w:val="00DB7F77"/>
    <w:rsid w:val="00DC00BC"/>
    <w:rsid w:val="00DC01CC"/>
    <w:rsid w:val="00DC079E"/>
    <w:rsid w:val="00DC0894"/>
    <w:rsid w:val="00DC0AE4"/>
    <w:rsid w:val="00DC0B20"/>
    <w:rsid w:val="00DC0FF1"/>
    <w:rsid w:val="00DC1174"/>
    <w:rsid w:val="00DC1271"/>
    <w:rsid w:val="00DC1277"/>
    <w:rsid w:val="00DC138C"/>
    <w:rsid w:val="00DC1545"/>
    <w:rsid w:val="00DC1D25"/>
    <w:rsid w:val="00DC21BC"/>
    <w:rsid w:val="00DC2354"/>
    <w:rsid w:val="00DC23DA"/>
    <w:rsid w:val="00DC2812"/>
    <w:rsid w:val="00DC2839"/>
    <w:rsid w:val="00DC2868"/>
    <w:rsid w:val="00DC2C11"/>
    <w:rsid w:val="00DC2FBE"/>
    <w:rsid w:val="00DC3391"/>
    <w:rsid w:val="00DC3433"/>
    <w:rsid w:val="00DC3737"/>
    <w:rsid w:val="00DC38C0"/>
    <w:rsid w:val="00DC3962"/>
    <w:rsid w:val="00DC3DF7"/>
    <w:rsid w:val="00DC3F0F"/>
    <w:rsid w:val="00DC4789"/>
    <w:rsid w:val="00DC499A"/>
    <w:rsid w:val="00DC4A6D"/>
    <w:rsid w:val="00DC4ADC"/>
    <w:rsid w:val="00DC4DE3"/>
    <w:rsid w:val="00DC531B"/>
    <w:rsid w:val="00DC5454"/>
    <w:rsid w:val="00DC55C3"/>
    <w:rsid w:val="00DC5C78"/>
    <w:rsid w:val="00DC5CD4"/>
    <w:rsid w:val="00DC5E83"/>
    <w:rsid w:val="00DC5EE9"/>
    <w:rsid w:val="00DC665C"/>
    <w:rsid w:val="00DC6823"/>
    <w:rsid w:val="00DC6931"/>
    <w:rsid w:val="00DC6ADC"/>
    <w:rsid w:val="00DC6D7B"/>
    <w:rsid w:val="00DC6EED"/>
    <w:rsid w:val="00DC70C7"/>
    <w:rsid w:val="00DC7491"/>
    <w:rsid w:val="00DC7576"/>
    <w:rsid w:val="00DC799A"/>
    <w:rsid w:val="00DC7C8B"/>
    <w:rsid w:val="00DC7CFB"/>
    <w:rsid w:val="00DD075A"/>
    <w:rsid w:val="00DD09C1"/>
    <w:rsid w:val="00DD0B02"/>
    <w:rsid w:val="00DD0F98"/>
    <w:rsid w:val="00DD1108"/>
    <w:rsid w:val="00DD1154"/>
    <w:rsid w:val="00DD1420"/>
    <w:rsid w:val="00DD17D8"/>
    <w:rsid w:val="00DD1800"/>
    <w:rsid w:val="00DD1FF6"/>
    <w:rsid w:val="00DD2669"/>
    <w:rsid w:val="00DD26D2"/>
    <w:rsid w:val="00DD2B52"/>
    <w:rsid w:val="00DD2F5C"/>
    <w:rsid w:val="00DD339F"/>
    <w:rsid w:val="00DD33CC"/>
    <w:rsid w:val="00DD3475"/>
    <w:rsid w:val="00DD358A"/>
    <w:rsid w:val="00DD3C52"/>
    <w:rsid w:val="00DD41C0"/>
    <w:rsid w:val="00DD4243"/>
    <w:rsid w:val="00DD519D"/>
    <w:rsid w:val="00DD64B4"/>
    <w:rsid w:val="00DD6A7F"/>
    <w:rsid w:val="00DD6C6A"/>
    <w:rsid w:val="00DD7473"/>
    <w:rsid w:val="00DD7C46"/>
    <w:rsid w:val="00DD7EAA"/>
    <w:rsid w:val="00DD7EBE"/>
    <w:rsid w:val="00DE07E0"/>
    <w:rsid w:val="00DE0C64"/>
    <w:rsid w:val="00DE0D35"/>
    <w:rsid w:val="00DE0D74"/>
    <w:rsid w:val="00DE0DA9"/>
    <w:rsid w:val="00DE10BF"/>
    <w:rsid w:val="00DE15C7"/>
    <w:rsid w:val="00DE1ACF"/>
    <w:rsid w:val="00DE1BD0"/>
    <w:rsid w:val="00DE20A9"/>
    <w:rsid w:val="00DE20CC"/>
    <w:rsid w:val="00DE22E5"/>
    <w:rsid w:val="00DE2346"/>
    <w:rsid w:val="00DE2DA5"/>
    <w:rsid w:val="00DE2FC1"/>
    <w:rsid w:val="00DE3116"/>
    <w:rsid w:val="00DE329A"/>
    <w:rsid w:val="00DE331C"/>
    <w:rsid w:val="00DE33DF"/>
    <w:rsid w:val="00DE33E3"/>
    <w:rsid w:val="00DE3640"/>
    <w:rsid w:val="00DE3D42"/>
    <w:rsid w:val="00DE3DCB"/>
    <w:rsid w:val="00DE3F7E"/>
    <w:rsid w:val="00DE4060"/>
    <w:rsid w:val="00DE4774"/>
    <w:rsid w:val="00DE4AD7"/>
    <w:rsid w:val="00DE4B24"/>
    <w:rsid w:val="00DE4F3D"/>
    <w:rsid w:val="00DE4F72"/>
    <w:rsid w:val="00DE526C"/>
    <w:rsid w:val="00DE5A3F"/>
    <w:rsid w:val="00DE5BFA"/>
    <w:rsid w:val="00DE5FBA"/>
    <w:rsid w:val="00DE6965"/>
    <w:rsid w:val="00DE6B10"/>
    <w:rsid w:val="00DE6C34"/>
    <w:rsid w:val="00DE6EC4"/>
    <w:rsid w:val="00DE71A2"/>
    <w:rsid w:val="00DE7679"/>
    <w:rsid w:val="00DE77F8"/>
    <w:rsid w:val="00DE7E57"/>
    <w:rsid w:val="00DE7EA9"/>
    <w:rsid w:val="00DE7EC3"/>
    <w:rsid w:val="00DE7F2E"/>
    <w:rsid w:val="00DF01C3"/>
    <w:rsid w:val="00DF0EE7"/>
    <w:rsid w:val="00DF120C"/>
    <w:rsid w:val="00DF1233"/>
    <w:rsid w:val="00DF17CE"/>
    <w:rsid w:val="00DF1976"/>
    <w:rsid w:val="00DF1A8C"/>
    <w:rsid w:val="00DF21F5"/>
    <w:rsid w:val="00DF23B6"/>
    <w:rsid w:val="00DF2401"/>
    <w:rsid w:val="00DF286B"/>
    <w:rsid w:val="00DF2B57"/>
    <w:rsid w:val="00DF2CC0"/>
    <w:rsid w:val="00DF2D3F"/>
    <w:rsid w:val="00DF2E80"/>
    <w:rsid w:val="00DF2EE8"/>
    <w:rsid w:val="00DF30AD"/>
    <w:rsid w:val="00DF30BD"/>
    <w:rsid w:val="00DF3366"/>
    <w:rsid w:val="00DF346E"/>
    <w:rsid w:val="00DF3644"/>
    <w:rsid w:val="00DF3982"/>
    <w:rsid w:val="00DF3C94"/>
    <w:rsid w:val="00DF450E"/>
    <w:rsid w:val="00DF451C"/>
    <w:rsid w:val="00DF456B"/>
    <w:rsid w:val="00DF54AC"/>
    <w:rsid w:val="00DF56CA"/>
    <w:rsid w:val="00DF5B2C"/>
    <w:rsid w:val="00DF5BA6"/>
    <w:rsid w:val="00DF6343"/>
    <w:rsid w:val="00DF66E9"/>
    <w:rsid w:val="00DF673C"/>
    <w:rsid w:val="00DF69E0"/>
    <w:rsid w:val="00DF6A6E"/>
    <w:rsid w:val="00DF6E5C"/>
    <w:rsid w:val="00DF6F33"/>
    <w:rsid w:val="00DF711D"/>
    <w:rsid w:val="00DF7222"/>
    <w:rsid w:val="00DF7427"/>
    <w:rsid w:val="00DF76AB"/>
    <w:rsid w:val="00DF7ED1"/>
    <w:rsid w:val="00DF7F45"/>
    <w:rsid w:val="00DF7F9F"/>
    <w:rsid w:val="00E003F2"/>
    <w:rsid w:val="00E006D4"/>
    <w:rsid w:val="00E007DF"/>
    <w:rsid w:val="00E00E48"/>
    <w:rsid w:val="00E01350"/>
    <w:rsid w:val="00E01CF6"/>
    <w:rsid w:val="00E02219"/>
    <w:rsid w:val="00E02508"/>
    <w:rsid w:val="00E025A2"/>
    <w:rsid w:val="00E02710"/>
    <w:rsid w:val="00E03069"/>
    <w:rsid w:val="00E03079"/>
    <w:rsid w:val="00E031A7"/>
    <w:rsid w:val="00E0337B"/>
    <w:rsid w:val="00E037DF"/>
    <w:rsid w:val="00E038FD"/>
    <w:rsid w:val="00E03A25"/>
    <w:rsid w:val="00E03A2F"/>
    <w:rsid w:val="00E03C6E"/>
    <w:rsid w:val="00E03D54"/>
    <w:rsid w:val="00E03F53"/>
    <w:rsid w:val="00E04098"/>
    <w:rsid w:val="00E042BB"/>
    <w:rsid w:val="00E0430D"/>
    <w:rsid w:val="00E043C1"/>
    <w:rsid w:val="00E044CA"/>
    <w:rsid w:val="00E0465C"/>
    <w:rsid w:val="00E04956"/>
    <w:rsid w:val="00E04BA1"/>
    <w:rsid w:val="00E04C59"/>
    <w:rsid w:val="00E04C78"/>
    <w:rsid w:val="00E05006"/>
    <w:rsid w:val="00E0508A"/>
    <w:rsid w:val="00E05748"/>
    <w:rsid w:val="00E059E6"/>
    <w:rsid w:val="00E05C30"/>
    <w:rsid w:val="00E05C7D"/>
    <w:rsid w:val="00E06514"/>
    <w:rsid w:val="00E06646"/>
    <w:rsid w:val="00E06F6D"/>
    <w:rsid w:val="00E07156"/>
    <w:rsid w:val="00E07428"/>
    <w:rsid w:val="00E07543"/>
    <w:rsid w:val="00E075C5"/>
    <w:rsid w:val="00E07B28"/>
    <w:rsid w:val="00E07C7F"/>
    <w:rsid w:val="00E1005C"/>
    <w:rsid w:val="00E101E8"/>
    <w:rsid w:val="00E1031C"/>
    <w:rsid w:val="00E10372"/>
    <w:rsid w:val="00E10663"/>
    <w:rsid w:val="00E1066C"/>
    <w:rsid w:val="00E10A67"/>
    <w:rsid w:val="00E10EB5"/>
    <w:rsid w:val="00E11195"/>
    <w:rsid w:val="00E114DE"/>
    <w:rsid w:val="00E114EA"/>
    <w:rsid w:val="00E11971"/>
    <w:rsid w:val="00E11D79"/>
    <w:rsid w:val="00E11F2A"/>
    <w:rsid w:val="00E12386"/>
    <w:rsid w:val="00E12AE2"/>
    <w:rsid w:val="00E12BAE"/>
    <w:rsid w:val="00E13194"/>
    <w:rsid w:val="00E1321F"/>
    <w:rsid w:val="00E13769"/>
    <w:rsid w:val="00E1383D"/>
    <w:rsid w:val="00E13C6D"/>
    <w:rsid w:val="00E13CD6"/>
    <w:rsid w:val="00E13DB3"/>
    <w:rsid w:val="00E13F80"/>
    <w:rsid w:val="00E13FD9"/>
    <w:rsid w:val="00E143BA"/>
    <w:rsid w:val="00E1467E"/>
    <w:rsid w:val="00E14A7D"/>
    <w:rsid w:val="00E14B70"/>
    <w:rsid w:val="00E14C90"/>
    <w:rsid w:val="00E14E12"/>
    <w:rsid w:val="00E14F45"/>
    <w:rsid w:val="00E15290"/>
    <w:rsid w:val="00E15A78"/>
    <w:rsid w:val="00E15C16"/>
    <w:rsid w:val="00E165F3"/>
    <w:rsid w:val="00E165F6"/>
    <w:rsid w:val="00E1674B"/>
    <w:rsid w:val="00E16D7F"/>
    <w:rsid w:val="00E16F59"/>
    <w:rsid w:val="00E16F8B"/>
    <w:rsid w:val="00E16FB2"/>
    <w:rsid w:val="00E171E5"/>
    <w:rsid w:val="00E1780A"/>
    <w:rsid w:val="00E1795C"/>
    <w:rsid w:val="00E17CFF"/>
    <w:rsid w:val="00E17E98"/>
    <w:rsid w:val="00E200FC"/>
    <w:rsid w:val="00E20677"/>
    <w:rsid w:val="00E207E1"/>
    <w:rsid w:val="00E20986"/>
    <w:rsid w:val="00E20C26"/>
    <w:rsid w:val="00E2140C"/>
    <w:rsid w:val="00E217DE"/>
    <w:rsid w:val="00E21856"/>
    <w:rsid w:val="00E21AE2"/>
    <w:rsid w:val="00E21F1F"/>
    <w:rsid w:val="00E229EB"/>
    <w:rsid w:val="00E229FE"/>
    <w:rsid w:val="00E22F7A"/>
    <w:rsid w:val="00E23254"/>
    <w:rsid w:val="00E2391F"/>
    <w:rsid w:val="00E23B2C"/>
    <w:rsid w:val="00E23E14"/>
    <w:rsid w:val="00E23F6D"/>
    <w:rsid w:val="00E241CD"/>
    <w:rsid w:val="00E245F6"/>
    <w:rsid w:val="00E24635"/>
    <w:rsid w:val="00E24888"/>
    <w:rsid w:val="00E24B50"/>
    <w:rsid w:val="00E24D86"/>
    <w:rsid w:val="00E252CE"/>
    <w:rsid w:val="00E25365"/>
    <w:rsid w:val="00E25403"/>
    <w:rsid w:val="00E2559E"/>
    <w:rsid w:val="00E256FC"/>
    <w:rsid w:val="00E258D5"/>
    <w:rsid w:val="00E25D34"/>
    <w:rsid w:val="00E25E2D"/>
    <w:rsid w:val="00E2612F"/>
    <w:rsid w:val="00E26139"/>
    <w:rsid w:val="00E265A4"/>
    <w:rsid w:val="00E26A48"/>
    <w:rsid w:val="00E26B6A"/>
    <w:rsid w:val="00E26C07"/>
    <w:rsid w:val="00E26F72"/>
    <w:rsid w:val="00E270A9"/>
    <w:rsid w:val="00E27B1A"/>
    <w:rsid w:val="00E30120"/>
    <w:rsid w:val="00E30138"/>
    <w:rsid w:val="00E30310"/>
    <w:rsid w:val="00E303AA"/>
    <w:rsid w:val="00E3082C"/>
    <w:rsid w:val="00E30A56"/>
    <w:rsid w:val="00E311EE"/>
    <w:rsid w:val="00E31201"/>
    <w:rsid w:val="00E31225"/>
    <w:rsid w:val="00E31542"/>
    <w:rsid w:val="00E31572"/>
    <w:rsid w:val="00E3177E"/>
    <w:rsid w:val="00E31A17"/>
    <w:rsid w:val="00E31B0E"/>
    <w:rsid w:val="00E31E7C"/>
    <w:rsid w:val="00E32191"/>
    <w:rsid w:val="00E32919"/>
    <w:rsid w:val="00E32B87"/>
    <w:rsid w:val="00E32D29"/>
    <w:rsid w:val="00E32ECB"/>
    <w:rsid w:val="00E3312C"/>
    <w:rsid w:val="00E33204"/>
    <w:rsid w:val="00E33467"/>
    <w:rsid w:val="00E3356B"/>
    <w:rsid w:val="00E33A91"/>
    <w:rsid w:val="00E33D94"/>
    <w:rsid w:val="00E33EA6"/>
    <w:rsid w:val="00E340E6"/>
    <w:rsid w:val="00E345D5"/>
    <w:rsid w:val="00E3473A"/>
    <w:rsid w:val="00E34769"/>
    <w:rsid w:val="00E34A34"/>
    <w:rsid w:val="00E34E78"/>
    <w:rsid w:val="00E34F96"/>
    <w:rsid w:val="00E350F8"/>
    <w:rsid w:val="00E35113"/>
    <w:rsid w:val="00E356F0"/>
    <w:rsid w:val="00E356FE"/>
    <w:rsid w:val="00E35EC9"/>
    <w:rsid w:val="00E36071"/>
    <w:rsid w:val="00E3629E"/>
    <w:rsid w:val="00E364E1"/>
    <w:rsid w:val="00E36524"/>
    <w:rsid w:val="00E367CF"/>
    <w:rsid w:val="00E36985"/>
    <w:rsid w:val="00E36A5D"/>
    <w:rsid w:val="00E36D1C"/>
    <w:rsid w:val="00E374E9"/>
    <w:rsid w:val="00E3770A"/>
    <w:rsid w:val="00E3772F"/>
    <w:rsid w:val="00E378CF"/>
    <w:rsid w:val="00E3792D"/>
    <w:rsid w:val="00E37B74"/>
    <w:rsid w:val="00E37D02"/>
    <w:rsid w:val="00E37D87"/>
    <w:rsid w:val="00E37F85"/>
    <w:rsid w:val="00E40004"/>
    <w:rsid w:val="00E400E5"/>
    <w:rsid w:val="00E400E6"/>
    <w:rsid w:val="00E402AB"/>
    <w:rsid w:val="00E4047A"/>
    <w:rsid w:val="00E406B8"/>
    <w:rsid w:val="00E40E8D"/>
    <w:rsid w:val="00E418D9"/>
    <w:rsid w:val="00E41904"/>
    <w:rsid w:val="00E41A9B"/>
    <w:rsid w:val="00E41B1A"/>
    <w:rsid w:val="00E41B56"/>
    <w:rsid w:val="00E41C8C"/>
    <w:rsid w:val="00E41EBB"/>
    <w:rsid w:val="00E4200D"/>
    <w:rsid w:val="00E4274A"/>
    <w:rsid w:val="00E4284F"/>
    <w:rsid w:val="00E429C1"/>
    <w:rsid w:val="00E42A0B"/>
    <w:rsid w:val="00E42F36"/>
    <w:rsid w:val="00E430AC"/>
    <w:rsid w:val="00E43B86"/>
    <w:rsid w:val="00E43BAE"/>
    <w:rsid w:val="00E43DA2"/>
    <w:rsid w:val="00E43DDD"/>
    <w:rsid w:val="00E43FAC"/>
    <w:rsid w:val="00E43FC8"/>
    <w:rsid w:val="00E4404E"/>
    <w:rsid w:val="00E440A0"/>
    <w:rsid w:val="00E44101"/>
    <w:rsid w:val="00E44156"/>
    <w:rsid w:val="00E442F1"/>
    <w:rsid w:val="00E444D3"/>
    <w:rsid w:val="00E445E5"/>
    <w:rsid w:val="00E44887"/>
    <w:rsid w:val="00E44CB1"/>
    <w:rsid w:val="00E4506F"/>
    <w:rsid w:val="00E450AF"/>
    <w:rsid w:val="00E454D8"/>
    <w:rsid w:val="00E45757"/>
    <w:rsid w:val="00E45A11"/>
    <w:rsid w:val="00E4607B"/>
    <w:rsid w:val="00E4640D"/>
    <w:rsid w:val="00E46580"/>
    <w:rsid w:val="00E46AC1"/>
    <w:rsid w:val="00E46D53"/>
    <w:rsid w:val="00E47629"/>
    <w:rsid w:val="00E4799F"/>
    <w:rsid w:val="00E47C48"/>
    <w:rsid w:val="00E47F1F"/>
    <w:rsid w:val="00E47F43"/>
    <w:rsid w:val="00E5023C"/>
    <w:rsid w:val="00E50838"/>
    <w:rsid w:val="00E5098B"/>
    <w:rsid w:val="00E509F8"/>
    <w:rsid w:val="00E50E1C"/>
    <w:rsid w:val="00E50F5B"/>
    <w:rsid w:val="00E5102A"/>
    <w:rsid w:val="00E51737"/>
    <w:rsid w:val="00E51826"/>
    <w:rsid w:val="00E51B1D"/>
    <w:rsid w:val="00E51B90"/>
    <w:rsid w:val="00E520AB"/>
    <w:rsid w:val="00E529E2"/>
    <w:rsid w:val="00E533A8"/>
    <w:rsid w:val="00E53762"/>
    <w:rsid w:val="00E53DEF"/>
    <w:rsid w:val="00E53E84"/>
    <w:rsid w:val="00E5478A"/>
    <w:rsid w:val="00E54C75"/>
    <w:rsid w:val="00E54D59"/>
    <w:rsid w:val="00E54D61"/>
    <w:rsid w:val="00E54D7D"/>
    <w:rsid w:val="00E54FD8"/>
    <w:rsid w:val="00E556DA"/>
    <w:rsid w:val="00E55757"/>
    <w:rsid w:val="00E55CB9"/>
    <w:rsid w:val="00E55E09"/>
    <w:rsid w:val="00E55EC8"/>
    <w:rsid w:val="00E56073"/>
    <w:rsid w:val="00E563BA"/>
    <w:rsid w:val="00E565E5"/>
    <w:rsid w:val="00E56832"/>
    <w:rsid w:val="00E56A62"/>
    <w:rsid w:val="00E56AB2"/>
    <w:rsid w:val="00E56CFB"/>
    <w:rsid w:val="00E56DD0"/>
    <w:rsid w:val="00E57145"/>
    <w:rsid w:val="00E57754"/>
    <w:rsid w:val="00E57970"/>
    <w:rsid w:val="00E57CF9"/>
    <w:rsid w:val="00E605DC"/>
    <w:rsid w:val="00E6074F"/>
    <w:rsid w:val="00E610E8"/>
    <w:rsid w:val="00E61668"/>
    <w:rsid w:val="00E619D6"/>
    <w:rsid w:val="00E61B1F"/>
    <w:rsid w:val="00E61D8A"/>
    <w:rsid w:val="00E6245D"/>
    <w:rsid w:val="00E629C0"/>
    <w:rsid w:val="00E62A5D"/>
    <w:rsid w:val="00E62F66"/>
    <w:rsid w:val="00E63273"/>
    <w:rsid w:val="00E632DC"/>
    <w:rsid w:val="00E6331D"/>
    <w:rsid w:val="00E6346E"/>
    <w:rsid w:val="00E63544"/>
    <w:rsid w:val="00E63B16"/>
    <w:rsid w:val="00E63C19"/>
    <w:rsid w:val="00E63C4B"/>
    <w:rsid w:val="00E63DE8"/>
    <w:rsid w:val="00E63FED"/>
    <w:rsid w:val="00E640EF"/>
    <w:rsid w:val="00E6483C"/>
    <w:rsid w:val="00E6486B"/>
    <w:rsid w:val="00E648DE"/>
    <w:rsid w:val="00E6498B"/>
    <w:rsid w:val="00E64A28"/>
    <w:rsid w:val="00E64C20"/>
    <w:rsid w:val="00E64DDF"/>
    <w:rsid w:val="00E654B3"/>
    <w:rsid w:val="00E655E2"/>
    <w:rsid w:val="00E65CF2"/>
    <w:rsid w:val="00E6621B"/>
    <w:rsid w:val="00E66583"/>
    <w:rsid w:val="00E665CF"/>
    <w:rsid w:val="00E66663"/>
    <w:rsid w:val="00E668B8"/>
    <w:rsid w:val="00E66969"/>
    <w:rsid w:val="00E66D33"/>
    <w:rsid w:val="00E6701F"/>
    <w:rsid w:val="00E67307"/>
    <w:rsid w:val="00E673BE"/>
    <w:rsid w:val="00E67970"/>
    <w:rsid w:val="00E679BF"/>
    <w:rsid w:val="00E67C82"/>
    <w:rsid w:val="00E67E5A"/>
    <w:rsid w:val="00E67E92"/>
    <w:rsid w:val="00E67FD3"/>
    <w:rsid w:val="00E700AD"/>
    <w:rsid w:val="00E706AC"/>
    <w:rsid w:val="00E7081D"/>
    <w:rsid w:val="00E7097A"/>
    <w:rsid w:val="00E70BEC"/>
    <w:rsid w:val="00E70DB6"/>
    <w:rsid w:val="00E713DC"/>
    <w:rsid w:val="00E7159F"/>
    <w:rsid w:val="00E71B00"/>
    <w:rsid w:val="00E71D04"/>
    <w:rsid w:val="00E72758"/>
    <w:rsid w:val="00E727EF"/>
    <w:rsid w:val="00E72BD1"/>
    <w:rsid w:val="00E72EDE"/>
    <w:rsid w:val="00E73841"/>
    <w:rsid w:val="00E739A1"/>
    <w:rsid w:val="00E73D22"/>
    <w:rsid w:val="00E73D84"/>
    <w:rsid w:val="00E740B3"/>
    <w:rsid w:val="00E740CB"/>
    <w:rsid w:val="00E74167"/>
    <w:rsid w:val="00E7451F"/>
    <w:rsid w:val="00E7496F"/>
    <w:rsid w:val="00E74C7E"/>
    <w:rsid w:val="00E7524E"/>
    <w:rsid w:val="00E75296"/>
    <w:rsid w:val="00E7582B"/>
    <w:rsid w:val="00E761DD"/>
    <w:rsid w:val="00E767B9"/>
    <w:rsid w:val="00E771D0"/>
    <w:rsid w:val="00E77402"/>
    <w:rsid w:val="00E776D5"/>
    <w:rsid w:val="00E7778C"/>
    <w:rsid w:val="00E777C8"/>
    <w:rsid w:val="00E779D0"/>
    <w:rsid w:val="00E77EB1"/>
    <w:rsid w:val="00E77FFC"/>
    <w:rsid w:val="00E8002B"/>
    <w:rsid w:val="00E80051"/>
    <w:rsid w:val="00E8022B"/>
    <w:rsid w:val="00E80238"/>
    <w:rsid w:val="00E80287"/>
    <w:rsid w:val="00E8045E"/>
    <w:rsid w:val="00E80BB2"/>
    <w:rsid w:val="00E811FF"/>
    <w:rsid w:val="00E81220"/>
    <w:rsid w:val="00E81747"/>
    <w:rsid w:val="00E81834"/>
    <w:rsid w:val="00E81CEA"/>
    <w:rsid w:val="00E82197"/>
    <w:rsid w:val="00E82463"/>
    <w:rsid w:val="00E8262F"/>
    <w:rsid w:val="00E826AD"/>
    <w:rsid w:val="00E83E3E"/>
    <w:rsid w:val="00E83E60"/>
    <w:rsid w:val="00E8450B"/>
    <w:rsid w:val="00E84592"/>
    <w:rsid w:val="00E84691"/>
    <w:rsid w:val="00E8492A"/>
    <w:rsid w:val="00E84C39"/>
    <w:rsid w:val="00E84F16"/>
    <w:rsid w:val="00E85A03"/>
    <w:rsid w:val="00E85E61"/>
    <w:rsid w:val="00E85E6A"/>
    <w:rsid w:val="00E8636B"/>
    <w:rsid w:val="00E86B12"/>
    <w:rsid w:val="00E86B8D"/>
    <w:rsid w:val="00E86D22"/>
    <w:rsid w:val="00E86FC3"/>
    <w:rsid w:val="00E872AA"/>
    <w:rsid w:val="00E872C5"/>
    <w:rsid w:val="00E87BBF"/>
    <w:rsid w:val="00E902AE"/>
    <w:rsid w:val="00E903C2"/>
    <w:rsid w:val="00E90A1B"/>
    <w:rsid w:val="00E90B98"/>
    <w:rsid w:val="00E916B5"/>
    <w:rsid w:val="00E9187C"/>
    <w:rsid w:val="00E918A3"/>
    <w:rsid w:val="00E918C2"/>
    <w:rsid w:val="00E91AEE"/>
    <w:rsid w:val="00E91C97"/>
    <w:rsid w:val="00E92228"/>
    <w:rsid w:val="00E92769"/>
    <w:rsid w:val="00E92C0C"/>
    <w:rsid w:val="00E92F4C"/>
    <w:rsid w:val="00E9319F"/>
    <w:rsid w:val="00E93211"/>
    <w:rsid w:val="00E932C8"/>
    <w:rsid w:val="00E93545"/>
    <w:rsid w:val="00E9376A"/>
    <w:rsid w:val="00E93C6B"/>
    <w:rsid w:val="00E93D5D"/>
    <w:rsid w:val="00E9497D"/>
    <w:rsid w:val="00E9506A"/>
    <w:rsid w:val="00E95377"/>
    <w:rsid w:val="00E953A0"/>
    <w:rsid w:val="00E95A0A"/>
    <w:rsid w:val="00E95C1F"/>
    <w:rsid w:val="00E95EE2"/>
    <w:rsid w:val="00E9605C"/>
    <w:rsid w:val="00E962E1"/>
    <w:rsid w:val="00E96921"/>
    <w:rsid w:val="00E9699B"/>
    <w:rsid w:val="00E96AE0"/>
    <w:rsid w:val="00E96BA7"/>
    <w:rsid w:val="00E96F3F"/>
    <w:rsid w:val="00E96F6F"/>
    <w:rsid w:val="00E96F95"/>
    <w:rsid w:val="00E973CD"/>
    <w:rsid w:val="00E97B01"/>
    <w:rsid w:val="00E97C9D"/>
    <w:rsid w:val="00E97CC4"/>
    <w:rsid w:val="00E97CFE"/>
    <w:rsid w:val="00EA010B"/>
    <w:rsid w:val="00EA04E8"/>
    <w:rsid w:val="00EA05A9"/>
    <w:rsid w:val="00EA0BBB"/>
    <w:rsid w:val="00EA156D"/>
    <w:rsid w:val="00EA1576"/>
    <w:rsid w:val="00EA174A"/>
    <w:rsid w:val="00EA1794"/>
    <w:rsid w:val="00EA1814"/>
    <w:rsid w:val="00EA19B6"/>
    <w:rsid w:val="00EA19CA"/>
    <w:rsid w:val="00EA1EF1"/>
    <w:rsid w:val="00EA216C"/>
    <w:rsid w:val="00EA2223"/>
    <w:rsid w:val="00EA22B3"/>
    <w:rsid w:val="00EA22E3"/>
    <w:rsid w:val="00EA2418"/>
    <w:rsid w:val="00EA275D"/>
    <w:rsid w:val="00EA285C"/>
    <w:rsid w:val="00EA29C9"/>
    <w:rsid w:val="00EA2C15"/>
    <w:rsid w:val="00EA2E72"/>
    <w:rsid w:val="00EA2E73"/>
    <w:rsid w:val="00EA2F8A"/>
    <w:rsid w:val="00EA2FF0"/>
    <w:rsid w:val="00EA306D"/>
    <w:rsid w:val="00EA336D"/>
    <w:rsid w:val="00EA3B96"/>
    <w:rsid w:val="00EA3C73"/>
    <w:rsid w:val="00EA3D8D"/>
    <w:rsid w:val="00EA3F02"/>
    <w:rsid w:val="00EA3F15"/>
    <w:rsid w:val="00EA41D7"/>
    <w:rsid w:val="00EA47B4"/>
    <w:rsid w:val="00EA4B4B"/>
    <w:rsid w:val="00EA4C81"/>
    <w:rsid w:val="00EA4CB5"/>
    <w:rsid w:val="00EA4D3F"/>
    <w:rsid w:val="00EA58D0"/>
    <w:rsid w:val="00EA5D0F"/>
    <w:rsid w:val="00EA5D1B"/>
    <w:rsid w:val="00EA5D26"/>
    <w:rsid w:val="00EA5D33"/>
    <w:rsid w:val="00EA5E1B"/>
    <w:rsid w:val="00EA5E1F"/>
    <w:rsid w:val="00EA5E84"/>
    <w:rsid w:val="00EA69F8"/>
    <w:rsid w:val="00EA6ADB"/>
    <w:rsid w:val="00EA6DD6"/>
    <w:rsid w:val="00EA6FA9"/>
    <w:rsid w:val="00EA70F8"/>
    <w:rsid w:val="00EA789E"/>
    <w:rsid w:val="00EA78A3"/>
    <w:rsid w:val="00EA7CE9"/>
    <w:rsid w:val="00EB0041"/>
    <w:rsid w:val="00EB0475"/>
    <w:rsid w:val="00EB0542"/>
    <w:rsid w:val="00EB05C4"/>
    <w:rsid w:val="00EB0600"/>
    <w:rsid w:val="00EB06AF"/>
    <w:rsid w:val="00EB091F"/>
    <w:rsid w:val="00EB0E12"/>
    <w:rsid w:val="00EB102F"/>
    <w:rsid w:val="00EB113C"/>
    <w:rsid w:val="00EB1158"/>
    <w:rsid w:val="00EB150E"/>
    <w:rsid w:val="00EB1924"/>
    <w:rsid w:val="00EB1FBC"/>
    <w:rsid w:val="00EB2195"/>
    <w:rsid w:val="00EB23EB"/>
    <w:rsid w:val="00EB2C26"/>
    <w:rsid w:val="00EB2EB9"/>
    <w:rsid w:val="00EB30C9"/>
    <w:rsid w:val="00EB3105"/>
    <w:rsid w:val="00EB3351"/>
    <w:rsid w:val="00EB37C7"/>
    <w:rsid w:val="00EB39F9"/>
    <w:rsid w:val="00EB3A86"/>
    <w:rsid w:val="00EB3C5A"/>
    <w:rsid w:val="00EB3E18"/>
    <w:rsid w:val="00EB3F01"/>
    <w:rsid w:val="00EB3F36"/>
    <w:rsid w:val="00EB452E"/>
    <w:rsid w:val="00EB4538"/>
    <w:rsid w:val="00EB47D1"/>
    <w:rsid w:val="00EB4C8F"/>
    <w:rsid w:val="00EB549E"/>
    <w:rsid w:val="00EB5E47"/>
    <w:rsid w:val="00EB601D"/>
    <w:rsid w:val="00EB61CC"/>
    <w:rsid w:val="00EB6210"/>
    <w:rsid w:val="00EB62E5"/>
    <w:rsid w:val="00EB6544"/>
    <w:rsid w:val="00EB671F"/>
    <w:rsid w:val="00EB683E"/>
    <w:rsid w:val="00EB69C1"/>
    <w:rsid w:val="00EB6B58"/>
    <w:rsid w:val="00EB6C05"/>
    <w:rsid w:val="00EB6C60"/>
    <w:rsid w:val="00EB6E7D"/>
    <w:rsid w:val="00EB7355"/>
    <w:rsid w:val="00EB7413"/>
    <w:rsid w:val="00EB795E"/>
    <w:rsid w:val="00EB7DEC"/>
    <w:rsid w:val="00EC0067"/>
    <w:rsid w:val="00EC04EA"/>
    <w:rsid w:val="00EC0C3B"/>
    <w:rsid w:val="00EC11EC"/>
    <w:rsid w:val="00EC1473"/>
    <w:rsid w:val="00EC1B3A"/>
    <w:rsid w:val="00EC1DAD"/>
    <w:rsid w:val="00EC1DDC"/>
    <w:rsid w:val="00EC21E3"/>
    <w:rsid w:val="00EC22CF"/>
    <w:rsid w:val="00EC2468"/>
    <w:rsid w:val="00EC274E"/>
    <w:rsid w:val="00EC293B"/>
    <w:rsid w:val="00EC2AC0"/>
    <w:rsid w:val="00EC2DDF"/>
    <w:rsid w:val="00EC304B"/>
    <w:rsid w:val="00EC33FD"/>
    <w:rsid w:val="00EC3B6C"/>
    <w:rsid w:val="00EC4002"/>
    <w:rsid w:val="00EC472E"/>
    <w:rsid w:val="00EC4949"/>
    <w:rsid w:val="00EC4AE2"/>
    <w:rsid w:val="00EC4F36"/>
    <w:rsid w:val="00EC5052"/>
    <w:rsid w:val="00EC52A9"/>
    <w:rsid w:val="00EC5729"/>
    <w:rsid w:val="00EC576D"/>
    <w:rsid w:val="00EC5A73"/>
    <w:rsid w:val="00EC5A8D"/>
    <w:rsid w:val="00EC5AD8"/>
    <w:rsid w:val="00EC5BFC"/>
    <w:rsid w:val="00EC5C06"/>
    <w:rsid w:val="00EC5C74"/>
    <w:rsid w:val="00EC5DCC"/>
    <w:rsid w:val="00EC6129"/>
    <w:rsid w:val="00EC6239"/>
    <w:rsid w:val="00EC6399"/>
    <w:rsid w:val="00EC658C"/>
    <w:rsid w:val="00EC69E9"/>
    <w:rsid w:val="00EC6A8C"/>
    <w:rsid w:val="00EC6D32"/>
    <w:rsid w:val="00EC6F16"/>
    <w:rsid w:val="00EC702E"/>
    <w:rsid w:val="00EC7057"/>
    <w:rsid w:val="00EC708F"/>
    <w:rsid w:val="00EC7092"/>
    <w:rsid w:val="00EC744B"/>
    <w:rsid w:val="00EC749D"/>
    <w:rsid w:val="00EC7E59"/>
    <w:rsid w:val="00ED037E"/>
    <w:rsid w:val="00ED06BC"/>
    <w:rsid w:val="00ED1027"/>
    <w:rsid w:val="00ED1250"/>
    <w:rsid w:val="00ED14F2"/>
    <w:rsid w:val="00ED1525"/>
    <w:rsid w:val="00ED1630"/>
    <w:rsid w:val="00ED1724"/>
    <w:rsid w:val="00ED1725"/>
    <w:rsid w:val="00ED17E8"/>
    <w:rsid w:val="00ED1A5F"/>
    <w:rsid w:val="00ED1C6A"/>
    <w:rsid w:val="00ED1F9D"/>
    <w:rsid w:val="00ED24BF"/>
    <w:rsid w:val="00ED2609"/>
    <w:rsid w:val="00ED279E"/>
    <w:rsid w:val="00ED2C13"/>
    <w:rsid w:val="00ED2C51"/>
    <w:rsid w:val="00ED305F"/>
    <w:rsid w:val="00ED3558"/>
    <w:rsid w:val="00ED3DAF"/>
    <w:rsid w:val="00ED3E88"/>
    <w:rsid w:val="00ED3EBD"/>
    <w:rsid w:val="00ED41F8"/>
    <w:rsid w:val="00ED45B9"/>
    <w:rsid w:val="00ED4688"/>
    <w:rsid w:val="00ED4702"/>
    <w:rsid w:val="00ED4706"/>
    <w:rsid w:val="00ED4B55"/>
    <w:rsid w:val="00ED4DE6"/>
    <w:rsid w:val="00ED5319"/>
    <w:rsid w:val="00ED56C9"/>
    <w:rsid w:val="00ED56E5"/>
    <w:rsid w:val="00ED583B"/>
    <w:rsid w:val="00ED58D2"/>
    <w:rsid w:val="00ED5A5A"/>
    <w:rsid w:val="00ED5E00"/>
    <w:rsid w:val="00ED60AC"/>
    <w:rsid w:val="00ED65A4"/>
    <w:rsid w:val="00ED6779"/>
    <w:rsid w:val="00ED6B19"/>
    <w:rsid w:val="00ED6C36"/>
    <w:rsid w:val="00ED7703"/>
    <w:rsid w:val="00ED7842"/>
    <w:rsid w:val="00ED79E0"/>
    <w:rsid w:val="00ED7DDA"/>
    <w:rsid w:val="00ED7FD6"/>
    <w:rsid w:val="00EE0132"/>
    <w:rsid w:val="00EE0299"/>
    <w:rsid w:val="00EE051C"/>
    <w:rsid w:val="00EE0A1A"/>
    <w:rsid w:val="00EE0A3C"/>
    <w:rsid w:val="00EE0A3F"/>
    <w:rsid w:val="00EE0C14"/>
    <w:rsid w:val="00EE1500"/>
    <w:rsid w:val="00EE162C"/>
    <w:rsid w:val="00EE17DC"/>
    <w:rsid w:val="00EE17F0"/>
    <w:rsid w:val="00EE18C2"/>
    <w:rsid w:val="00EE1C3F"/>
    <w:rsid w:val="00EE1E2F"/>
    <w:rsid w:val="00EE2488"/>
    <w:rsid w:val="00EE2AF3"/>
    <w:rsid w:val="00EE2E51"/>
    <w:rsid w:val="00EE2E87"/>
    <w:rsid w:val="00EE30EA"/>
    <w:rsid w:val="00EE387A"/>
    <w:rsid w:val="00EE4281"/>
    <w:rsid w:val="00EE4722"/>
    <w:rsid w:val="00EE47E0"/>
    <w:rsid w:val="00EE4920"/>
    <w:rsid w:val="00EE49F6"/>
    <w:rsid w:val="00EE4A73"/>
    <w:rsid w:val="00EE58F3"/>
    <w:rsid w:val="00EE5A54"/>
    <w:rsid w:val="00EE6D5A"/>
    <w:rsid w:val="00EE70E3"/>
    <w:rsid w:val="00EE763D"/>
    <w:rsid w:val="00EE7651"/>
    <w:rsid w:val="00EE766B"/>
    <w:rsid w:val="00EE7748"/>
    <w:rsid w:val="00EE78E8"/>
    <w:rsid w:val="00EE7B18"/>
    <w:rsid w:val="00EE7C37"/>
    <w:rsid w:val="00EF00FF"/>
    <w:rsid w:val="00EF0209"/>
    <w:rsid w:val="00EF037F"/>
    <w:rsid w:val="00EF0739"/>
    <w:rsid w:val="00EF0C1D"/>
    <w:rsid w:val="00EF0CF2"/>
    <w:rsid w:val="00EF0E3D"/>
    <w:rsid w:val="00EF0FAA"/>
    <w:rsid w:val="00EF1186"/>
    <w:rsid w:val="00EF126D"/>
    <w:rsid w:val="00EF127D"/>
    <w:rsid w:val="00EF12E3"/>
    <w:rsid w:val="00EF150A"/>
    <w:rsid w:val="00EF150F"/>
    <w:rsid w:val="00EF171A"/>
    <w:rsid w:val="00EF17CF"/>
    <w:rsid w:val="00EF1A52"/>
    <w:rsid w:val="00EF1B30"/>
    <w:rsid w:val="00EF1F2A"/>
    <w:rsid w:val="00EF20B0"/>
    <w:rsid w:val="00EF2130"/>
    <w:rsid w:val="00EF24EF"/>
    <w:rsid w:val="00EF2C34"/>
    <w:rsid w:val="00EF315F"/>
    <w:rsid w:val="00EF3160"/>
    <w:rsid w:val="00EF33E6"/>
    <w:rsid w:val="00EF37AE"/>
    <w:rsid w:val="00EF382E"/>
    <w:rsid w:val="00EF4002"/>
    <w:rsid w:val="00EF4832"/>
    <w:rsid w:val="00EF4A9D"/>
    <w:rsid w:val="00EF4E4D"/>
    <w:rsid w:val="00EF4EC7"/>
    <w:rsid w:val="00EF50A9"/>
    <w:rsid w:val="00EF51AB"/>
    <w:rsid w:val="00EF55F5"/>
    <w:rsid w:val="00EF5E7E"/>
    <w:rsid w:val="00EF5EB8"/>
    <w:rsid w:val="00EF608E"/>
    <w:rsid w:val="00EF6363"/>
    <w:rsid w:val="00EF6380"/>
    <w:rsid w:val="00EF63EE"/>
    <w:rsid w:val="00EF64E3"/>
    <w:rsid w:val="00EF680B"/>
    <w:rsid w:val="00EF680C"/>
    <w:rsid w:val="00EF6BA0"/>
    <w:rsid w:val="00EF6C05"/>
    <w:rsid w:val="00EF6F8C"/>
    <w:rsid w:val="00EF6FEB"/>
    <w:rsid w:val="00EF705B"/>
    <w:rsid w:val="00EF726B"/>
    <w:rsid w:val="00EF792F"/>
    <w:rsid w:val="00EF79A7"/>
    <w:rsid w:val="00EF7B5B"/>
    <w:rsid w:val="00EF7BBE"/>
    <w:rsid w:val="00F000D0"/>
    <w:rsid w:val="00F000EB"/>
    <w:rsid w:val="00F00573"/>
    <w:rsid w:val="00F00755"/>
    <w:rsid w:val="00F00BC6"/>
    <w:rsid w:val="00F00D97"/>
    <w:rsid w:val="00F0111E"/>
    <w:rsid w:val="00F0152C"/>
    <w:rsid w:val="00F02174"/>
    <w:rsid w:val="00F026A1"/>
    <w:rsid w:val="00F02CB6"/>
    <w:rsid w:val="00F02D95"/>
    <w:rsid w:val="00F03021"/>
    <w:rsid w:val="00F033BA"/>
    <w:rsid w:val="00F036D7"/>
    <w:rsid w:val="00F0371C"/>
    <w:rsid w:val="00F0375C"/>
    <w:rsid w:val="00F038E3"/>
    <w:rsid w:val="00F03DC3"/>
    <w:rsid w:val="00F04108"/>
    <w:rsid w:val="00F046C3"/>
    <w:rsid w:val="00F048B1"/>
    <w:rsid w:val="00F04A5F"/>
    <w:rsid w:val="00F04CE9"/>
    <w:rsid w:val="00F051E2"/>
    <w:rsid w:val="00F05403"/>
    <w:rsid w:val="00F0577E"/>
    <w:rsid w:val="00F05CE5"/>
    <w:rsid w:val="00F05E74"/>
    <w:rsid w:val="00F05E9F"/>
    <w:rsid w:val="00F0606D"/>
    <w:rsid w:val="00F06317"/>
    <w:rsid w:val="00F064EA"/>
    <w:rsid w:val="00F06635"/>
    <w:rsid w:val="00F0670A"/>
    <w:rsid w:val="00F069DC"/>
    <w:rsid w:val="00F06ABC"/>
    <w:rsid w:val="00F073A8"/>
    <w:rsid w:val="00F07611"/>
    <w:rsid w:val="00F07B07"/>
    <w:rsid w:val="00F07FF1"/>
    <w:rsid w:val="00F10299"/>
    <w:rsid w:val="00F104D7"/>
    <w:rsid w:val="00F1068D"/>
    <w:rsid w:val="00F107DD"/>
    <w:rsid w:val="00F11467"/>
    <w:rsid w:val="00F115CE"/>
    <w:rsid w:val="00F11BED"/>
    <w:rsid w:val="00F11E2F"/>
    <w:rsid w:val="00F125E9"/>
    <w:rsid w:val="00F12A22"/>
    <w:rsid w:val="00F13047"/>
    <w:rsid w:val="00F131A4"/>
    <w:rsid w:val="00F136D7"/>
    <w:rsid w:val="00F1389F"/>
    <w:rsid w:val="00F13C62"/>
    <w:rsid w:val="00F13EEF"/>
    <w:rsid w:val="00F1405B"/>
    <w:rsid w:val="00F144F2"/>
    <w:rsid w:val="00F146A9"/>
    <w:rsid w:val="00F1481E"/>
    <w:rsid w:val="00F14D32"/>
    <w:rsid w:val="00F1551D"/>
    <w:rsid w:val="00F155A3"/>
    <w:rsid w:val="00F158AA"/>
    <w:rsid w:val="00F15E29"/>
    <w:rsid w:val="00F160AD"/>
    <w:rsid w:val="00F16436"/>
    <w:rsid w:val="00F164A0"/>
    <w:rsid w:val="00F167B0"/>
    <w:rsid w:val="00F169C2"/>
    <w:rsid w:val="00F16F9C"/>
    <w:rsid w:val="00F16FBB"/>
    <w:rsid w:val="00F17047"/>
    <w:rsid w:val="00F1735E"/>
    <w:rsid w:val="00F1758F"/>
    <w:rsid w:val="00F17871"/>
    <w:rsid w:val="00F17B81"/>
    <w:rsid w:val="00F17BE0"/>
    <w:rsid w:val="00F17ED2"/>
    <w:rsid w:val="00F17F10"/>
    <w:rsid w:val="00F20788"/>
    <w:rsid w:val="00F20995"/>
    <w:rsid w:val="00F20FF7"/>
    <w:rsid w:val="00F2111C"/>
    <w:rsid w:val="00F213C6"/>
    <w:rsid w:val="00F21638"/>
    <w:rsid w:val="00F21888"/>
    <w:rsid w:val="00F219FF"/>
    <w:rsid w:val="00F21ACA"/>
    <w:rsid w:val="00F21EC2"/>
    <w:rsid w:val="00F21F9A"/>
    <w:rsid w:val="00F220C8"/>
    <w:rsid w:val="00F220C9"/>
    <w:rsid w:val="00F224A5"/>
    <w:rsid w:val="00F224C6"/>
    <w:rsid w:val="00F22781"/>
    <w:rsid w:val="00F227E2"/>
    <w:rsid w:val="00F22BE9"/>
    <w:rsid w:val="00F22CD8"/>
    <w:rsid w:val="00F22CDD"/>
    <w:rsid w:val="00F23027"/>
    <w:rsid w:val="00F233F1"/>
    <w:rsid w:val="00F240F9"/>
    <w:rsid w:val="00F24244"/>
    <w:rsid w:val="00F2444C"/>
    <w:rsid w:val="00F2454D"/>
    <w:rsid w:val="00F24CF1"/>
    <w:rsid w:val="00F24DF9"/>
    <w:rsid w:val="00F2585C"/>
    <w:rsid w:val="00F26149"/>
    <w:rsid w:val="00F2666F"/>
    <w:rsid w:val="00F266BF"/>
    <w:rsid w:val="00F269C4"/>
    <w:rsid w:val="00F26A6A"/>
    <w:rsid w:val="00F27648"/>
    <w:rsid w:val="00F27753"/>
    <w:rsid w:val="00F27A8E"/>
    <w:rsid w:val="00F27F42"/>
    <w:rsid w:val="00F30031"/>
    <w:rsid w:val="00F30298"/>
    <w:rsid w:val="00F30527"/>
    <w:rsid w:val="00F30623"/>
    <w:rsid w:val="00F307D3"/>
    <w:rsid w:val="00F30879"/>
    <w:rsid w:val="00F3090F"/>
    <w:rsid w:val="00F30A2C"/>
    <w:rsid w:val="00F30B12"/>
    <w:rsid w:val="00F30BF9"/>
    <w:rsid w:val="00F312F6"/>
    <w:rsid w:val="00F315C1"/>
    <w:rsid w:val="00F317D1"/>
    <w:rsid w:val="00F31A97"/>
    <w:rsid w:val="00F31CEC"/>
    <w:rsid w:val="00F31D76"/>
    <w:rsid w:val="00F31EB8"/>
    <w:rsid w:val="00F31EF8"/>
    <w:rsid w:val="00F32257"/>
    <w:rsid w:val="00F32262"/>
    <w:rsid w:val="00F323A9"/>
    <w:rsid w:val="00F327CB"/>
    <w:rsid w:val="00F327F0"/>
    <w:rsid w:val="00F32BC8"/>
    <w:rsid w:val="00F32CC7"/>
    <w:rsid w:val="00F331BB"/>
    <w:rsid w:val="00F33205"/>
    <w:rsid w:val="00F3330C"/>
    <w:rsid w:val="00F3364E"/>
    <w:rsid w:val="00F336A2"/>
    <w:rsid w:val="00F336A9"/>
    <w:rsid w:val="00F3375E"/>
    <w:rsid w:val="00F33A34"/>
    <w:rsid w:val="00F33BA3"/>
    <w:rsid w:val="00F33C5E"/>
    <w:rsid w:val="00F33F1D"/>
    <w:rsid w:val="00F33FB9"/>
    <w:rsid w:val="00F340A4"/>
    <w:rsid w:val="00F3490A"/>
    <w:rsid w:val="00F34BDC"/>
    <w:rsid w:val="00F34D0E"/>
    <w:rsid w:val="00F34FD1"/>
    <w:rsid w:val="00F35240"/>
    <w:rsid w:val="00F35269"/>
    <w:rsid w:val="00F354F9"/>
    <w:rsid w:val="00F356A6"/>
    <w:rsid w:val="00F356DA"/>
    <w:rsid w:val="00F35980"/>
    <w:rsid w:val="00F35FB2"/>
    <w:rsid w:val="00F35FF0"/>
    <w:rsid w:val="00F36E4F"/>
    <w:rsid w:val="00F36EA4"/>
    <w:rsid w:val="00F36F89"/>
    <w:rsid w:val="00F372DA"/>
    <w:rsid w:val="00F378CC"/>
    <w:rsid w:val="00F37BF9"/>
    <w:rsid w:val="00F37FC0"/>
    <w:rsid w:val="00F401DA"/>
    <w:rsid w:val="00F40313"/>
    <w:rsid w:val="00F40322"/>
    <w:rsid w:val="00F40411"/>
    <w:rsid w:val="00F40508"/>
    <w:rsid w:val="00F40526"/>
    <w:rsid w:val="00F407FD"/>
    <w:rsid w:val="00F415B5"/>
    <w:rsid w:val="00F41BC7"/>
    <w:rsid w:val="00F41E52"/>
    <w:rsid w:val="00F4225B"/>
    <w:rsid w:val="00F425E5"/>
    <w:rsid w:val="00F42633"/>
    <w:rsid w:val="00F42781"/>
    <w:rsid w:val="00F431D4"/>
    <w:rsid w:val="00F433C5"/>
    <w:rsid w:val="00F44146"/>
    <w:rsid w:val="00F4420F"/>
    <w:rsid w:val="00F4440C"/>
    <w:rsid w:val="00F44FCF"/>
    <w:rsid w:val="00F45055"/>
    <w:rsid w:val="00F45080"/>
    <w:rsid w:val="00F455E2"/>
    <w:rsid w:val="00F45AAB"/>
    <w:rsid w:val="00F45BC6"/>
    <w:rsid w:val="00F45BF1"/>
    <w:rsid w:val="00F4605B"/>
    <w:rsid w:val="00F4671A"/>
    <w:rsid w:val="00F469BD"/>
    <w:rsid w:val="00F46DB3"/>
    <w:rsid w:val="00F46EFB"/>
    <w:rsid w:val="00F47677"/>
    <w:rsid w:val="00F47685"/>
    <w:rsid w:val="00F4771A"/>
    <w:rsid w:val="00F47802"/>
    <w:rsid w:val="00F47913"/>
    <w:rsid w:val="00F47C5B"/>
    <w:rsid w:val="00F47F1C"/>
    <w:rsid w:val="00F47F59"/>
    <w:rsid w:val="00F5002B"/>
    <w:rsid w:val="00F50758"/>
    <w:rsid w:val="00F50A76"/>
    <w:rsid w:val="00F51075"/>
    <w:rsid w:val="00F510DC"/>
    <w:rsid w:val="00F51353"/>
    <w:rsid w:val="00F514B0"/>
    <w:rsid w:val="00F51574"/>
    <w:rsid w:val="00F52846"/>
    <w:rsid w:val="00F52C02"/>
    <w:rsid w:val="00F52CB3"/>
    <w:rsid w:val="00F52E85"/>
    <w:rsid w:val="00F5339E"/>
    <w:rsid w:val="00F5362E"/>
    <w:rsid w:val="00F53750"/>
    <w:rsid w:val="00F53763"/>
    <w:rsid w:val="00F53774"/>
    <w:rsid w:val="00F538AB"/>
    <w:rsid w:val="00F539B8"/>
    <w:rsid w:val="00F53BB2"/>
    <w:rsid w:val="00F53C60"/>
    <w:rsid w:val="00F5463F"/>
    <w:rsid w:val="00F54D02"/>
    <w:rsid w:val="00F54F6C"/>
    <w:rsid w:val="00F54F80"/>
    <w:rsid w:val="00F555BC"/>
    <w:rsid w:val="00F557C0"/>
    <w:rsid w:val="00F5586A"/>
    <w:rsid w:val="00F558D2"/>
    <w:rsid w:val="00F55C8A"/>
    <w:rsid w:val="00F55CAA"/>
    <w:rsid w:val="00F55E00"/>
    <w:rsid w:val="00F56501"/>
    <w:rsid w:val="00F56A86"/>
    <w:rsid w:val="00F56C54"/>
    <w:rsid w:val="00F56DAF"/>
    <w:rsid w:val="00F570F6"/>
    <w:rsid w:val="00F5714A"/>
    <w:rsid w:val="00F5752C"/>
    <w:rsid w:val="00F57837"/>
    <w:rsid w:val="00F57CE6"/>
    <w:rsid w:val="00F57D68"/>
    <w:rsid w:val="00F57F9D"/>
    <w:rsid w:val="00F6011B"/>
    <w:rsid w:val="00F60394"/>
    <w:rsid w:val="00F60455"/>
    <w:rsid w:val="00F604AF"/>
    <w:rsid w:val="00F60A59"/>
    <w:rsid w:val="00F61081"/>
    <w:rsid w:val="00F6109D"/>
    <w:rsid w:val="00F611BB"/>
    <w:rsid w:val="00F614BD"/>
    <w:rsid w:val="00F61549"/>
    <w:rsid w:val="00F61593"/>
    <w:rsid w:val="00F616B8"/>
    <w:rsid w:val="00F61762"/>
    <w:rsid w:val="00F619A7"/>
    <w:rsid w:val="00F61D38"/>
    <w:rsid w:val="00F61D70"/>
    <w:rsid w:val="00F62284"/>
    <w:rsid w:val="00F62F39"/>
    <w:rsid w:val="00F63237"/>
    <w:rsid w:val="00F6338B"/>
    <w:rsid w:val="00F63B56"/>
    <w:rsid w:val="00F63E09"/>
    <w:rsid w:val="00F64645"/>
    <w:rsid w:val="00F64890"/>
    <w:rsid w:val="00F64DB5"/>
    <w:rsid w:val="00F64E6B"/>
    <w:rsid w:val="00F659C9"/>
    <w:rsid w:val="00F66355"/>
    <w:rsid w:val="00F667F3"/>
    <w:rsid w:val="00F66C82"/>
    <w:rsid w:val="00F66F52"/>
    <w:rsid w:val="00F67627"/>
    <w:rsid w:val="00F676B5"/>
    <w:rsid w:val="00F67A38"/>
    <w:rsid w:val="00F700FC"/>
    <w:rsid w:val="00F7022B"/>
    <w:rsid w:val="00F70609"/>
    <w:rsid w:val="00F707F9"/>
    <w:rsid w:val="00F7082D"/>
    <w:rsid w:val="00F71078"/>
    <w:rsid w:val="00F71181"/>
    <w:rsid w:val="00F7176F"/>
    <w:rsid w:val="00F718DC"/>
    <w:rsid w:val="00F71D06"/>
    <w:rsid w:val="00F71FD9"/>
    <w:rsid w:val="00F721C1"/>
    <w:rsid w:val="00F721E1"/>
    <w:rsid w:val="00F72369"/>
    <w:rsid w:val="00F726FF"/>
    <w:rsid w:val="00F72D6F"/>
    <w:rsid w:val="00F73030"/>
    <w:rsid w:val="00F73178"/>
    <w:rsid w:val="00F7352D"/>
    <w:rsid w:val="00F7359B"/>
    <w:rsid w:val="00F73A3B"/>
    <w:rsid w:val="00F73B34"/>
    <w:rsid w:val="00F73DBC"/>
    <w:rsid w:val="00F7409D"/>
    <w:rsid w:val="00F745BC"/>
    <w:rsid w:val="00F74D3C"/>
    <w:rsid w:val="00F74EE5"/>
    <w:rsid w:val="00F74F98"/>
    <w:rsid w:val="00F753D9"/>
    <w:rsid w:val="00F75634"/>
    <w:rsid w:val="00F756CC"/>
    <w:rsid w:val="00F75A37"/>
    <w:rsid w:val="00F75A5D"/>
    <w:rsid w:val="00F75DBB"/>
    <w:rsid w:val="00F75E45"/>
    <w:rsid w:val="00F764A8"/>
    <w:rsid w:val="00F767DF"/>
    <w:rsid w:val="00F76ADB"/>
    <w:rsid w:val="00F76AE7"/>
    <w:rsid w:val="00F76B95"/>
    <w:rsid w:val="00F76C10"/>
    <w:rsid w:val="00F76D4D"/>
    <w:rsid w:val="00F773E2"/>
    <w:rsid w:val="00F775A5"/>
    <w:rsid w:val="00F778CB"/>
    <w:rsid w:val="00F779D9"/>
    <w:rsid w:val="00F80E06"/>
    <w:rsid w:val="00F80FCE"/>
    <w:rsid w:val="00F8165B"/>
    <w:rsid w:val="00F81995"/>
    <w:rsid w:val="00F81F04"/>
    <w:rsid w:val="00F82522"/>
    <w:rsid w:val="00F8273F"/>
    <w:rsid w:val="00F82EB5"/>
    <w:rsid w:val="00F82EDF"/>
    <w:rsid w:val="00F82FCA"/>
    <w:rsid w:val="00F834C6"/>
    <w:rsid w:val="00F835DE"/>
    <w:rsid w:val="00F83B51"/>
    <w:rsid w:val="00F84428"/>
    <w:rsid w:val="00F84443"/>
    <w:rsid w:val="00F84B53"/>
    <w:rsid w:val="00F84C0F"/>
    <w:rsid w:val="00F85182"/>
    <w:rsid w:val="00F851D2"/>
    <w:rsid w:val="00F85E8E"/>
    <w:rsid w:val="00F86294"/>
    <w:rsid w:val="00F86366"/>
    <w:rsid w:val="00F864F9"/>
    <w:rsid w:val="00F864FD"/>
    <w:rsid w:val="00F86535"/>
    <w:rsid w:val="00F8698E"/>
    <w:rsid w:val="00F86BA6"/>
    <w:rsid w:val="00F86C27"/>
    <w:rsid w:val="00F86D54"/>
    <w:rsid w:val="00F86EA5"/>
    <w:rsid w:val="00F873AC"/>
    <w:rsid w:val="00F874F3"/>
    <w:rsid w:val="00F87AA0"/>
    <w:rsid w:val="00F87B86"/>
    <w:rsid w:val="00F87C3C"/>
    <w:rsid w:val="00F87C88"/>
    <w:rsid w:val="00F87F03"/>
    <w:rsid w:val="00F904A6"/>
    <w:rsid w:val="00F90AA3"/>
    <w:rsid w:val="00F91AE7"/>
    <w:rsid w:val="00F91D09"/>
    <w:rsid w:val="00F91D41"/>
    <w:rsid w:val="00F92580"/>
    <w:rsid w:val="00F925D3"/>
    <w:rsid w:val="00F928DF"/>
    <w:rsid w:val="00F92975"/>
    <w:rsid w:val="00F92C45"/>
    <w:rsid w:val="00F92C6D"/>
    <w:rsid w:val="00F93555"/>
    <w:rsid w:val="00F93768"/>
    <w:rsid w:val="00F94036"/>
    <w:rsid w:val="00F947DD"/>
    <w:rsid w:val="00F94898"/>
    <w:rsid w:val="00F94ADB"/>
    <w:rsid w:val="00F94B00"/>
    <w:rsid w:val="00F94BAA"/>
    <w:rsid w:val="00F94D74"/>
    <w:rsid w:val="00F94E5A"/>
    <w:rsid w:val="00F94F92"/>
    <w:rsid w:val="00F9509B"/>
    <w:rsid w:val="00F95188"/>
    <w:rsid w:val="00F952B2"/>
    <w:rsid w:val="00F9586E"/>
    <w:rsid w:val="00F95A92"/>
    <w:rsid w:val="00F95DF0"/>
    <w:rsid w:val="00F96534"/>
    <w:rsid w:val="00F966B2"/>
    <w:rsid w:val="00F9687D"/>
    <w:rsid w:val="00F96A1F"/>
    <w:rsid w:val="00F96EE9"/>
    <w:rsid w:val="00F96F54"/>
    <w:rsid w:val="00F97048"/>
    <w:rsid w:val="00F97438"/>
    <w:rsid w:val="00F97889"/>
    <w:rsid w:val="00F97C7C"/>
    <w:rsid w:val="00F97D17"/>
    <w:rsid w:val="00F97DB8"/>
    <w:rsid w:val="00FA003B"/>
    <w:rsid w:val="00FA01A9"/>
    <w:rsid w:val="00FA01B9"/>
    <w:rsid w:val="00FA0B9F"/>
    <w:rsid w:val="00FA10E8"/>
    <w:rsid w:val="00FA1DD8"/>
    <w:rsid w:val="00FA1E13"/>
    <w:rsid w:val="00FA1F0D"/>
    <w:rsid w:val="00FA2141"/>
    <w:rsid w:val="00FA21B1"/>
    <w:rsid w:val="00FA2345"/>
    <w:rsid w:val="00FA24BC"/>
    <w:rsid w:val="00FA2581"/>
    <w:rsid w:val="00FA28A4"/>
    <w:rsid w:val="00FA2C0E"/>
    <w:rsid w:val="00FA340E"/>
    <w:rsid w:val="00FA36A9"/>
    <w:rsid w:val="00FA37F1"/>
    <w:rsid w:val="00FA381B"/>
    <w:rsid w:val="00FA39B8"/>
    <w:rsid w:val="00FA3C97"/>
    <w:rsid w:val="00FA3FD7"/>
    <w:rsid w:val="00FA493C"/>
    <w:rsid w:val="00FA4F7C"/>
    <w:rsid w:val="00FA50C4"/>
    <w:rsid w:val="00FA5117"/>
    <w:rsid w:val="00FA5BF6"/>
    <w:rsid w:val="00FA60B9"/>
    <w:rsid w:val="00FA6248"/>
    <w:rsid w:val="00FA65C0"/>
    <w:rsid w:val="00FA65CA"/>
    <w:rsid w:val="00FA671D"/>
    <w:rsid w:val="00FA6775"/>
    <w:rsid w:val="00FA6A68"/>
    <w:rsid w:val="00FA6E44"/>
    <w:rsid w:val="00FA70F5"/>
    <w:rsid w:val="00FA732B"/>
    <w:rsid w:val="00FA78FD"/>
    <w:rsid w:val="00FA7CF6"/>
    <w:rsid w:val="00FA7D74"/>
    <w:rsid w:val="00FB0707"/>
    <w:rsid w:val="00FB08A2"/>
    <w:rsid w:val="00FB0900"/>
    <w:rsid w:val="00FB09C7"/>
    <w:rsid w:val="00FB0DFA"/>
    <w:rsid w:val="00FB0E1A"/>
    <w:rsid w:val="00FB0E66"/>
    <w:rsid w:val="00FB1444"/>
    <w:rsid w:val="00FB149E"/>
    <w:rsid w:val="00FB155C"/>
    <w:rsid w:val="00FB1742"/>
    <w:rsid w:val="00FB1B9D"/>
    <w:rsid w:val="00FB1DF0"/>
    <w:rsid w:val="00FB2282"/>
    <w:rsid w:val="00FB2470"/>
    <w:rsid w:val="00FB2A9E"/>
    <w:rsid w:val="00FB2CEB"/>
    <w:rsid w:val="00FB394B"/>
    <w:rsid w:val="00FB3CA8"/>
    <w:rsid w:val="00FB3CD4"/>
    <w:rsid w:val="00FB3DD7"/>
    <w:rsid w:val="00FB3FF7"/>
    <w:rsid w:val="00FB430F"/>
    <w:rsid w:val="00FB4794"/>
    <w:rsid w:val="00FB483C"/>
    <w:rsid w:val="00FB4E6F"/>
    <w:rsid w:val="00FB525A"/>
    <w:rsid w:val="00FB54DE"/>
    <w:rsid w:val="00FB564A"/>
    <w:rsid w:val="00FB569D"/>
    <w:rsid w:val="00FB5D30"/>
    <w:rsid w:val="00FB5FA9"/>
    <w:rsid w:val="00FB5FCC"/>
    <w:rsid w:val="00FB604E"/>
    <w:rsid w:val="00FB6271"/>
    <w:rsid w:val="00FB6407"/>
    <w:rsid w:val="00FB664A"/>
    <w:rsid w:val="00FB66FF"/>
    <w:rsid w:val="00FB6CDF"/>
    <w:rsid w:val="00FB6D30"/>
    <w:rsid w:val="00FB6EB4"/>
    <w:rsid w:val="00FB7073"/>
    <w:rsid w:val="00FB763F"/>
    <w:rsid w:val="00FB7730"/>
    <w:rsid w:val="00FB7845"/>
    <w:rsid w:val="00FB7A39"/>
    <w:rsid w:val="00FC011D"/>
    <w:rsid w:val="00FC021D"/>
    <w:rsid w:val="00FC0524"/>
    <w:rsid w:val="00FC0680"/>
    <w:rsid w:val="00FC06AB"/>
    <w:rsid w:val="00FC0D67"/>
    <w:rsid w:val="00FC0EEE"/>
    <w:rsid w:val="00FC20B5"/>
    <w:rsid w:val="00FC22E7"/>
    <w:rsid w:val="00FC2560"/>
    <w:rsid w:val="00FC2599"/>
    <w:rsid w:val="00FC29E6"/>
    <w:rsid w:val="00FC2A64"/>
    <w:rsid w:val="00FC2B68"/>
    <w:rsid w:val="00FC2ED1"/>
    <w:rsid w:val="00FC3071"/>
    <w:rsid w:val="00FC424D"/>
    <w:rsid w:val="00FC45B2"/>
    <w:rsid w:val="00FC46AC"/>
    <w:rsid w:val="00FC4868"/>
    <w:rsid w:val="00FC4A3D"/>
    <w:rsid w:val="00FC4BB8"/>
    <w:rsid w:val="00FC4D6D"/>
    <w:rsid w:val="00FC4D84"/>
    <w:rsid w:val="00FC4E56"/>
    <w:rsid w:val="00FC4E96"/>
    <w:rsid w:val="00FC50BD"/>
    <w:rsid w:val="00FC5261"/>
    <w:rsid w:val="00FC56B6"/>
    <w:rsid w:val="00FC57F2"/>
    <w:rsid w:val="00FC57FD"/>
    <w:rsid w:val="00FC5A2C"/>
    <w:rsid w:val="00FC5A87"/>
    <w:rsid w:val="00FC5A89"/>
    <w:rsid w:val="00FC5DFB"/>
    <w:rsid w:val="00FC6477"/>
    <w:rsid w:val="00FC696A"/>
    <w:rsid w:val="00FC6B62"/>
    <w:rsid w:val="00FC6C38"/>
    <w:rsid w:val="00FC71EA"/>
    <w:rsid w:val="00FC724E"/>
    <w:rsid w:val="00FC77F1"/>
    <w:rsid w:val="00FC795D"/>
    <w:rsid w:val="00FC7D8D"/>
    <w:rsid w:val="00FC7EE8"/>
    <w:rsid w:val="00FC7FA4"/>
    <w:rsid w:val="00FD0841"/>
    <w:rsid w:val="00FD10B0"/>
    <w:rsid w:val="00FD1280"/>
    <w:rsid w:val="00FD1B1E"/>
    <w:rsid w:val="00FD2395"/>
    <w:rsid w:val="00FD25CD"/>
    <w:rsid w:val="00FD2E65"/>
    <w:rsid w:val="00FD2EED"/>
    <w:rsid w:val="00FD2FB6"/>
    <w:rsid w:val="00FD3056"/>
    <w:rsid w:val="00FD3209"/>
    <w:rsid w:val="00FD39DE"/>
    <w:rsid w:val="00FD3CE0"/>
    <w:rsid w:val="00FD3F1F"/>
    <w:rsid w:val="00FD468C"/>
    <w:rsid w:val="00FD4B47"/>
    <w:rsid w:val="00FD4D1D"/>
    <w:rsid w:val="00FD509E"/>
    <w:rsid w:val="00FD5268"/>
    <w:rsid w:val="00FD57C2"/>
    <w:rsid w:val="00FD58C4"/>
    <w:rsid w:val="00FD59A4"/>
    <w:rsid w:val="00FD5C45"/>
    <w:rsid w:val="00FD5CB2"/>
    <w:rsid w:val="00FD5E98"/>
    <w:rsid w:val="00FD6AF5"/>
    <w:rsid w:val="00FD6DF7"/>
    <w:rsid w:val="00FD6E7C"/>
    <w:rsid w:val="00FD6FFA"/>
    <w:rsid w:val="00FD7509"/>
    <w:rsid w:val="00FD7706"/>
    <w:rsid w:val="00FD78A7"/>
    <w:rsid w:val="00FD7913"/>
    <w:rsid w:val="00FD7B8E"/>
    <w:rsid w:val="00FD7BCB"/>
    <w:rsid w:val="00FD7C36"/>
    <w:rsid w:val="00FD7C38"/>
    <w:rsid w:val="00FD7D30"/>
    <w:rsid w:val="00FE0017"/>
    <w:rsid w:val="00FE039F"/>
    <w:rsid w:val="00FE049B"/>
    <w:rsid w:val="00FE0A73"/>
    <w:rsid w:val="00FE0C57"/>
    <w:rsid w:val="00FE0FD0"/>
    <w:rsid w:val="00FE1627"/>
    <w:rsid w:val="00FE191D"/>
    <w:rsid w:val="00FE1C3A"/>
    <w:rsid w:val="00FE2146"/>
    <w:rsid w:val="00FE2797"/>
    <w:rsid w:val="00FE2DA8"/>
    <w:rsid w:val="00FE2DD6"/>
    <w:rsid w:val="00FE3578"/>
    <w:rsid w:val="00FE3701"/>
    <w:rsid w:val="00FE3948"/>
    <w:rsid w:val="00FE39A5"/>
    <w:rsid w:val="00FE435B"/>
    <w:rsid w:val="00FE4BF8"/>
    <w:rsid w:val="00FE4DBE"/>
    <w:rsid w:val="00FE57D2"/>
    <w:rsid w:val="00FE605A"/>
    <w:rsid w:val="00FE6338"/>
    <w:rsid w:val="00FE6594"/>
    <w:rsid w:val="00FE6959"/>
    <w:rsid w:val="00FE6AA0"/>
    <w:rsid w:val="00FE6F37"/>
    <w:rsid w:val="00FE781F"/>
    <w:rsid w:val="00FE7E03"/>
    <w:rsid w:val="00FF0B68"/>
    <w:rsid w:val="00FF0BFE"/>
    <w:rsid w:val="00FF0E66"/>
    <w:rsid w:val="00FF1A01"/>
    <w:rsid w:val="00FF1E0B"/>
    <w:rsid w:val="00FF2741"/>
    <w:rsid w:val="00FF2883"/>
    <w:rsid w:val="00FF2E44"/>
    <w:rsid w:val="00FF2EF4"/>
    <w:rsid w:val="00FF339B"/>
    <w:rsid w:val="00FF343E"/>
    <w:rsid w:val="00FF393E"/>
    <w:rsid w:val="00FF40E4"/>
    <w:rsid w:val="00FF424A"/>
    <w:rsid w:val="00FF4A03"/>
    <w:rsid w:val="00FF4FD9"/>
    <w:rsid w:val="00FF505A"/>
    <w:rsid w:val="00FF51B8"/>
    <w:rsid w:val="00FF55B9"/>
    <w:rsid w:val="00FF5A69"/>
    <w:rsid w:val="00FF5B91"/>
    <w:rsid w:val="00FF5F94"/>
    <w:rsid w:val="00FF6200"/>
    <w:rsid w:val="00FF6396"/>
    <w:rsid w:val="00FF63EF"/>
    <w:rsid w:val="00FF6484"/>
    <w:rsid w:val="00FF6E97"/>
    <w:rsid w:val="00FF6FAC"/>
    <w:rsid w:val="00FF7093"/>
    <w:rsid w:val="00FF7102"/>
    <w:rsid w:val="00FF7A70"/>
    <w:rsid w:val="00FF7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168496"/>
  <w15:docId w15:val="{4BDB184C-0482-7D48-98D2-AEA323F0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10" w:unhideWhenUsed="1" w:qFormat="1"/>
    <w:lsdException w:name="heading 4" w:semiHidden="1" w:uiPriority="11" w:unhideWhenUsed="1" w:qFormat="1"/>
    <w:lsdException w:name="heading 5" w:semiHidden="1" w:uiPriority="12"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34" w:unhideWhenUsed="1" w:qFormat="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0D0"/>
    <w:rPr>
      <w:lang w:val="en-GB" w:eastAsia="en-GB"/>
    </w:rPr>
  </w:style>
  <w:style w:type="paragraph" w:styleId="Heading1">
    <w:name w:val="heading 1"/>
    <w:aliases w:val="Level 1,Savell Bird..,Section Heading,Chapter,Chapter head,L1,CH,. (1.0),Do Not Use,Heading 1 - chapter,H1,H11,H12,Heading,Chapter1,Chapter2,Oscar Faber 1,Numbered 1,TITLE 1,Heading 1 Char1,Heading 1 Char Char,Heading 1 Char2,H"/>
    <w:basedOn w:val="Normal"/>
    <w:next w:val="Normal"/>
    <w:qFormat/>
    <w:rsid w:val="00A21530"/>
    <w:pPr>
      <w:keepNext/>
      <w:spacing w:before="480" w:after="300"/>
      <w:outlineLvl w:val="0"/>
    </w:pPr>
    <w:rPr>
      <w:rFonts w:ascii="Century Gothic" w:hAnsi="Century Gothic" w:cs="Arial"/>
      <w:bCs/>
      <w:color w:val="002060"/>
      <w:kern w:val="32"/>
      <w:sz w:val="22"/>
      <w:szCs w:val="32"/>
    </w:rPr>
  </w:style>
  <w:style w:type="paragraph" w:styleId="Heading2">
    <w:name w:val="heading 2"/>
    <w:aliases w:val="~SubHeading,RSKH2,RSKH21,RSKHeading 2,RSK Heading 2,RSK-H2,Section,Heading 2 Michael Shan,Heading 2 - section,Section1,Section2,Section3,Section11,Section21,Section4,Section12,Section22,Section31,Section111,Section211,Section5,Section13,Sectio"/>
    <w:basedOn w:val="Normal"/>
    <w:next w:val="BodyText"/>
    <w:link w:val="Heading2Char"/>
    <w:uiPriority w:val="9"/>
    <w:qFormat/>
    <w:rsid w:val="005402B9"/>
    <w:pPr>
      <w:keepNext/>
      <w:keepLines/>
      <w:spacing w:line="240" w:lineRule="atLeast"/>
      <w:ind w:left="907" w:hanging="907"/>
      <w:outlineLvl w:val="1"/>
    </w:pPr>
    <w:rPr>
      <w:rFonts w:ascii="Verdana" w:eastAsiaTheme="majorEastAsia" w:hAnsi="Verdana" w:cstheme="majorBidi"/>
      <w:b/>
      <w:bCs/>
      <w:color w:val="9BBB59" w:themeColor="accent3"/>
      <w:sz w:val="18"/>
      <w:szCs w:val="26"/>
    </w:rPr>
  </w:style>
  <w:style w:type="paragraph" w:styleId="Heading3">
    <w:name w:val="heading 3"/>
    <w:aliases w:val="~MinorSubHeading,Main Text,Section SubHeading,L3,Report sub head,SBH,rb,bold italic,ERA Level 2 Heading,Sub-heading 1,sub-heading,Normal text paragraph,Secondary,Heading 3 Char1,Heading 3 Char Char,Sub-heading 1 Char Char,Environment Heading 4"/>
    <w:basedOn w:val="Normal"/>
    <w:next w:val="BodyText"/>
    <w:link w:val="Heading3Char"/>
    <w:uiPriority w:val="10"/>
    <w:qFormat/>
    <w:rsid w:val="005402B9"/>
    <w:pPr>
      <w:keepNext/>
      <w:keepLines/>
      <w:spacing w:line="240" w:lineRule="atLeast"/>
      <w:ind w:left="1021" w:hanging="1021"/>
      <w:outlineLvl w:val="2"/>
    </w:pPr>
    <w:rPr>
      <w:rFonts w:ascii="Verdana" w:eastAsiaTheme="majorEastAsia" w:hAnsi="Verdana" w:cstheme="majorBidi"/>
      <w:b/>
      <w:bCs/>
      <w:sz w:val="18"/>
      <w:szCs w:val="18"/>
    </w:rPr>
  </w:style>
  <w:style w:type="paragraph" w:styleId="Heading4">
    <w:name w:val="heading 4"/>
    <w:aliases w:val="~BodyHeading,Oscar Faber 4,Heading 4a,H4,RSK-H4,D&amp;M4,D&amp;M 4,Heading 4 URS,RSKH4,RSKHeading 4,§1.1.1.1.,RSK Heading 4,RSKH41,RSKH42,DNV-H4,carter ecological heading 4,bulletext,Sub SubHeading,Sub SubHeading1,Sub SubHeading2,Sub SubHeading3,h4,L4"/>
    <w:basedOn w:val="Normal"/>
    <w:next w:val="BodyText"/>
    <w:link w:val="Heading4Char"/>
    <w:uiPriority w:val="11"/>
    <w:qFormat/>
    <w:rsid w:val="005402B9"/>
    <w:pPr>
      <w:keepNext/>
      <w:keepLines/>
      <w:tabs>
        <w:tab w:val="left" w:pos="340"/>
      </w:tabs>
      <w:spacing w:line="240" w:lineRule="atLeast"/>
      <w:ind w:left="1134" w:hanging="1134"/>
      <w:outlineLvl w:val="3"/>
    </w:pPr>
    <w:rPr>
      <w:rFonts w:ascii="Verdana" w:eastAsiaTheme="majorEastAsia" w:hAnsi="Verdana" w:cstheme="majorBidi"/>
      <w:b/>
      <w:bCs/>
      <w:iCs/>
      <w:color w:val="F79646" w:themeColor="accent6"/>
      <w:sz w:val="18"/>
      <w:szCs w:val="18"/>
    </w:rPr>
  </w:style>
  <w:style w:type="paragraph" w:styleId="Heading5">
    <w:name w:val="heading 5"/>
    <w:aliases w:val="12pt bold,Oscar Faber Appendix,Appendix,Heading 5 URS,RSKH5,RSKH51,RSKH52,DNV-H5,Heading 5 Michael Shan,Do Not Use 5,H5,H51,H52,RSK-H5,Appendix1,RSK-H51,Appendix2,RSK-H52,paragraph,paragraph Char,Heading 5 Char1 Char Char,Heading 5 Char1 Char"/>
    <w:basedOn w:val="Normal"/>
    <w:next w:val="Normal"/>
    <w:link w:val="Heading5Char"/>
    <w:uiPriority w:val="12"/>
    <w:qFormat/>
    <w:rsid w:val="005402B9"/>
    <w:pPr>
      <w:keepNext/>
      <w:keepLines/>
      <w:spacing w:line="240" w:lineRule="atLeast"/>
      <w:ind w:left="1077" w:hanging="1077"/>
      <w:outlineLvl w:val="4"/>
    </w:pPr>
    <w:rPr>
      <w:rFonts w:ascii="Verdana" w:eastAsiaTheme="majorEastAsia" w:hAnsi="Verdana" w:cstheme="majorBidi"/>
      <w:b/>
      <w:sz w:val="18"/>
      <w:szCs w:val="18"/>
    </w:rPr>
  </w:style>
  <w:style w:type="paragraph" w:styleId="Heading6">
    <w:name w:val="heading 6"/>
    <w:basedOn w:val="Normal"/>
    <w:next w:val="Normal"/>
    <w:link w:val="Heading6Char"/>
    <w:uiPriority w:val="1"/>
    <w:semiHidden/>
    <w:qFormat/>
    <w:rsid w:val="005402B9"/>
    <w:pPr>
      <w:keepNext/>
      <w:keepLines/>
      <w:spacing w:line="240" w:lineRule="atLeast"/>
      <w:ind w:left="1247" w:hanging="1247"/>
      <w:outlineLvl w:val="5"/>
    </w:pPr>
    <w:rPr>
      <w:rFonts w:ascii="Verdana" w:eastAsiaTheme="majorEastAsia" w:hAnsi="Verdana" w:cstheme="majorBidi"/>
      <w:b/>
      <w:iCs/>
      <w:sz w:val="18"/>
      <w:szCs w:val="18"/>
    </w:rPr>
  </w:style>
  <w:style w:type="paragraph" w:styleId="Heading7">
    <w:name w:val="heading 7"/>
    <w:basedOn w:val="Normal"/>
    <w:next w:val="Normal"/>
    <w:link w:val="Heading7Char"/>
    <w:uiPriority w:val="1"/>
    <w:semiHidden/>
    <w:qFormat/>
    <w:rsid w:val="005402B9"/>
    <w:pPr>
      <w:keepNext/>
      <w:keepLines/>
      <w:spacing w:line="240" w:lineRule="atLeast"/>
      <w:ind w:left="1361" w:hanging="1361"/>
      <w:outlineLvl w:val="6"/>
    </w:pPr>
    <w:rPr>
      <w:rFonts w:ascii="Verdana" w:eastAsiaTheme="majorEastAsia" w:hAnsi="Verdana" w:cstheme="majorBidi"/>
      <w:b/>
      <w:iCs/>
      <w:sz w:val="18"/>
      <w:szCs w:val="18"/>
    </w:rPr>
  </w:style>
  <w:style w:type="paragraph" w:styleId="Heading8">
    <w:name w:val="heading 8"/>
    <w:basedOn w:val="Normal"/>
    <w:next w:val="Normal"/>
    <w:link w:val="Heading8Char"/>
    <w:uiPriority w:val="1"/>
    <w:semiHidden/>
    <w:qFormat/>
    <w:rsid w:val="005402B9"/>
    <w:pPr>
      <w:keepNext/>
      <w:keepLines/>
      <w:spacing w:line="240" w:lineRule="atLeast"/>
      <w:ind w:left="1531" w:hanging="1531"/>
      <w:outlineLvl w:val="7"/>
    </w:pPr>
    <w:rPr>
      <w:rFonts w:ascii="Verdana" w:eastAsiaTheme="majorEastAsia" w:hAnsi="Verdana" w:cstheme="majorBidi"/>
      <w:b/>
      <w:sz w:val="18"/>
      <w:szCs w:val="20"/>
    </w:rPr>
  </w:style>
  <w:style w:type="paragraph" w:styleId="Heading9">
    <w:name w:val="heading 9"/>
    <w:basedOn w:val="Normal"/>
    <w:next w:val="Normal"/>
    <w:link w:val="Heading9Char"/>
    <w:uiPriority w:val="1"/>
    <w:semiHidden/>
    <w:qFormat/>
    <w:rsid w:val="005402B9"/>
    <w:pPr>
      <w:keepNext/>
      <w:keepLines/>
      <w:spacing w:line="240" w:lineRule="atLeast"/>
      <w:ind w:left="1644" w:hanging="1644"/>
      <w:outlineLvl w:val="8"/>
    </w:pPr>
    <w:rPr>
      <w:rFonts w:ascii="Verdana" w:eastAsiaTheme="majorEastAsia" w:hAnsi="Verdana" w:cstheme="majorBidi"/>
      <w:b/>
      <w:i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02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01F4A"/>
    <w:pPr>
      <w:tabs>
        <w:tab w:val="center" w:pos="4320"/>
        <w:tab w:val="right" w:pos="8640"/>
      </w:tabs>
    </w:pPr>
  </w:style>
  <w:style w:type="paragraph" w:styleId="Footer">
    <w:name w:val="footer"/>
    <w:basedOn w:val="Normal"/>
    <w:link w:val="FooterChar"/>
    <w:uiPriority w:val="99"/>
    <w:rsid w:val="00701F4A"/>
    <w:pPr>
      <w:tabs>
        <w:tab w:val="center" w:pos="4320"/>
        <w:tab w:val="right" w:pos="8640"/>
      </w:tabs>
    </w:pPr>
  </w:style>
  <w:style w:type="character" w:styleId="PageNumber">
    <w:name w:val="page number"/>
    <w:basedOn w:val="DefaultParagraphFont"/>
    <w:rsid w:val="00B656B0"/>
  </w:style>
  <w:style w:type="paragraph" w:customStyle="1" w:styleId="bulletV">
    <w:name w:val="bulletV"/>
    <w:basedOn w:val="Normal"/>
    <w:rsid w:val="002362A9"/>
    <w:pPr>
      <w:numPr>
        <w:numId w:val="1"/>
      </w:numPr>
      <w:spacing w:after="120" w:line="280" w:lineRule="exact"/>
      <w:jc w:val="both"/>
    </w:pPr>
    <w:rPr>
      <w:rFonts w:ascii="Verdana" w:hAnsi="Verdana"/>
      <w:sz w:val="18"/>
    </w:rPr>
  </w:style>
  <w:style w:type="paragraph" w:customStyle="1" w:styleId="HeadingWhite">
    <w:name w:val="HeadingWhite"/>
    <w:basedOn w:val="Normal"/>
    <w:rsid w:val="002362A9"/>
    <w:pPr>
      <w:spacing w:before="120" w:after="120"/>
    </w:pPr>
    <w:rPr>
      <w:rFonts w:ascii="Verdana" w:hAnsi="Verdana"/>
      <w:color w:val="FFFFFF"/>
      <w:sz w:val="36"/>
      <w:szCs w:val="36"/>
    </w:rPr>
  </w:style>
  <w:style w:type="paragraph" w:customStyle="1" w:styleId="DocTitle">
    <w:name w:val="DocTitle"/>
    <w:basedOn w:val="HeadingWhite"/>
    <w:rsid w:val="002362A9"/>
  </w:style>
  <w:style w:type="numbering" w:customStyle="1" w:styleId="CurrentList1">
    <w:name w:val="Current List1"/>
    <w:rsid w:val="002362A9"/>
    <w:pPr>
      <w:numPr>
        <w:numId w:val="2"/>
      </w:numPr>
    </w:pPr>
  </w:style>
  <w:style w:type="paragraph" w:customStyle="1" w:styleId="StyleStyle5CenteredHanging04cmRight-019cmBefore">
    <w:name w:val="Style Style5 + Centered Hanging:  0.4 cm Right:  -0.19 cm Before..."/>
    <w:basedOn w:val="Normal"/>
    <w:rsid w:val="002362A9"/>
    <w:pPr>
      <w:pBdr>
        <w:top w:val="single" w:sz="8" w:space="6" w:color="000000"/>
        <w:left w:val="single" w:sz="8" w:space="4" w:color="000000"/>
        <w:bottom w:val="single" w:sz="8" w:space="1" w:color="FF6600"/>
        <w:right w:val="single" w:sz="8" w:space="4" w:color="000000"/>
      </w:pBdr>
      <w:shd w:val="clear" w:color="auto" w:fill="000000"/>
      <w:tabs>
        <w:tab w:val="left" w:pos="284"/>
      </w:tabs>
      <w:spacing w:before="120"/>
      <w:ind w:left="113" w:right="-108" w:hanging="226"/>
      <w:jc w:val="center"/>
    </w:pPr>
    <w:rPr>
      <w:rFonts w:ascii="Verdana" w:hAnsi="Verdana"/>
      <w:color w:val="BDC496"/>
      <w:sz w:val="36"/>
    </w:rPr>
  </w:style>
  <w:style w:type="paragraph" w:customStyle="1" w:styleId="StyleCustomColorRGB189196150Left02cmBefore6pt">
    <w:name w:val="Style Custom Color(RGB(189196150)) Left:  0.2 cm Before:  6 pt..."/>
    <w:basedOn w:val="Normal"/>
    <w:autoRedefine/>
    <w:rsid w:val="00021551"/>
    <w:pPr>
      <w:spacing w:before="120" w:after="120" w:line="280" w:lineRule="exact"/>
      <w:ind w:left="113"/>
    </w:pPr>
    <w:rPr>
      <w:rFonts w:ascii="Verdana" w:hAnsi="Verdana"/>
      <w:b/>
      <w:sz w:val="18"/>
    </w:rPr>
  </w:style>
  <w:style w:type="character" w:customStyle="1" w:styleId="FooterChar">
    <w:name w:val="Footer Char"/>
    <w:link w:val="Footer"/>
    <w:uiPriority w:val="99"/>
    <w:rsid w:val="002362A9"/>
    <w:rPr>
      <w:sz w:val="24"/>
      <w:szCs w:val="24"/>
      <w:lang w:val="en-GB" w:eastAsia="en-US" w:bidi="ar-SA"/>
    </w:rPr>
  </w:style>
  <w:style w:type="paragraph" w:styleId="BalloonText">
    <w:name w:val="Balloon Text"/>
    <w:basedOn w:val="Normal"/>
    <w:semiHidden/>
    <w:rsid w:val="004538FE"/>
    <w:rPr>
      <w:rFonts w:ascii="Tahoma" w:hAnsi="Tahoma" w:cs="Tahoma"/>
      <w:sz w:val="16"/>
      <w:szCs w:val="16"/>
    </w:rPr>
  </w:style>
  <w:style w:type="paragraph" w:customStyle="1" w:styleId="StyleSKTextRight15cmAfter14ptLinespacingsingle">
    <w:name w:val="Style SK Text + Right:  1.5 cm After:  14 pt Line spacing:  single"/>
    <w:basedOn w:val="Normal"/>
    <w:rsid w:val="0092077F"/>
    <w:pPr>
      <w:numPr>
        <w:numId w:val="3"/>
      </w:numPr>
    </w:pPr>
    <w:rPr>
      <w:lang w:val="en-US"/>
    </w:rPr>
  </w:style>
  <w:style w:type="paragraph" w:styleId="NormalWeb">
    <w:name w:val="Normal (Web)"/>
    <w:basedOn w:val="Normal"/>
    <w:uiPriority w:val="99"/>
    <w:rsid w:val="006D6F63"/>
    <w:pPr>
      <w:spacing w:before="100" w:beforeAutospacing="1" w:after="100" w:afterAutospacing="1"/>
    </w:pPr>
    <w:rPr>
      <w:lang w:val="en-US"/>
    </w:rPr>
  </w:style>
  <w:style w:type="paragraph" w:customStyle="1" w:styleId="ChapterHeading">
    <w:name w:val="Chapter Heading"/>
    <w:basedOn w:val="Heading1"/>
    <w:rsid w:val="00203954"/>
    <w:pPr>
      <w:numPr>
        <w:numId w:val="4"/>
      </w:numPr>
      <w:spacing w:before="120" w:after="120" w:line="288" w:lineRule="auto"/>
    </w:pPr>
    <w:rPr>
      <w:rFonts w:cs="Times New Roman"/>
      <w:bCs w:val="0"/>
      <w:kern w:val="28"/>
      <w:szCs w:val="20"/>
    </w:rPr>
  </w:style>
  <w:style w:type="paragraph" w:customStyle="1" w:styleId="ParagraphText">
    <w:name w:val="Paragraph Text"/>
    <w:basedOn w:val="Normal"/>
    <w:rsid w:val="00203954"/>
    <w:pPr>
      <w:numPr>
        <w:ilvl w:val="4"/>
        <w:numId w:val="4"/>
      </w:numPr>
      <w:spacing w:before="120" w:after="120" w:line="288" w:lineRule="auto"/>
    </w:pPr>
    <w:rPr>
      <w:rFonts w:ascii="Arial" w:hAnsi="Arial"/>
      <w:sz w:val="21"/>
    </w:rPr>
  </w:style>
  <w:style w:type="paragraph" w:styleId="BodyText2">
    <w:name w:val="Body Text 2"/>
    <w:basedOn w:val="Normal"/>
    <w:rsid w:val="005B1870"/>
    <w:pPr>
      <w:spacing w:line="360" w:lineRule="auto"/>
      <w:jc w:val="both"/>
    </w:pPr>
    <w:rPr>
      <w:rFonts w:ascii="Arial" w:hAnsi="Arial"/>
      <w:b/>
      <w:sz w:val="21"/>
    </w:rPr>
  </w:style>
  <w:style w:type="paragraph" w:styleId="FootnoteText">
    <w:name w:val="footnote text"/>
    <w:basedOn w:val="Normal"/>
    <w:link w:val="FootnoteTextChar"/>
    <w:rsid w:val="00C07B1D"/>
  </w:style>
  <w:style w:type="character" w:styleId="FootnoteReference">
    <w:name w:val="footnote reference"/>
    <w:rsid w:val="009B7D30"/>
    <w:rPr>
      <w:vertAlign w:val="superscript"/>
    </w:rPr>
  </w:style>
  <w:style w:type="paragraph" w:styleId="DocumentMap">
    <w:name w:val="Document Map"/>
    <w:basedOn w:val="Normal"/>
    <w:semiHidden/>
    <w:rsid w:val="00AA7F7C"/>
    <w:pPr>
      <w:shd w:val="clear" w:color="auto" w:fill="000080"/>
    </w:pPr>
    <w:rPr>
      <w:rFonts w:ascii="Tahoma" w:hAnsi="Tahoma" w:cs="Tahoma"/>
    </w:rPr>
  </w:style>
  <w:style w:type="paragraph" w:customStyle="1" w:styleId="MediumGrid1-Accent21">
    <w:name w:val="Medium Grid 1 - Accent 21"/>
    <w:basedOn w:val="Normal"/>
    <w:uiPriority w:val="34"/>
    <w:qFormat/>
    <w:rsid w:val="00A66CE6"/>
    <w:pPr>
      <w:ind w:left="720"/>
    </w:pPr>
  </w:style>
  <w:style w:type="paragraph" w:customStyle="1" w:styleId="lptextfont">
    <w:name w:val="lptextfont"/>
    <w:basedOn w:val="Normal"/>
    <w:rsid w:val="00B71B77"/>
    <w:pPr>
      <w:spacing w:before="100" w:beforeAutospacing="1" w:after="100" w:afterAutospacing="1"/>
    </w:pPr>
  </w:style>
  <w:style w:type="paragraph" w:customStyle="1" w:styleId="Body">
    <w:name w:val="Body"/>
    <w:rsid w:val="00EF2130"/>
    <w:rPr>
      <w:rFonts w:ascii="Helvetica" w:eastAsia="ヒラギノ角ゴ Pro W3" w:hAnsi="Helvetica"/>
      <w:color w:val="000000"/>
    </w:rPr>
  </w:style>
  <w:style w:type="character" w:styleId="CommentReference">
    <w:name w:val="annotation reference"/>
    <w:rsid w:val="006E51DE"/>
    <w:rPr>
      <w:sz w:val="16"/>
      <w:szCs w:val="16"/>
    </w:rPr>
  </w:style>
  <w:style w:type="paragraph" w:styleId="CommentText">
    <w:name w:val="annotation text"/>
    <w:basedOn w:val="Normal"/>
    <w:link w:val="CommentTextChar"/>
    <w:rsid w:val="006E51DE"/>
  </w:style>
  <w:style w:type="character" w:customStyle="1" w:styleId="CommentTextChar">
    <w:name w:val="Comment Text Char"/>
    <w:link w:val="CommentText"/>
    <w:rsid w:val="006E51DE"/>
    <w:rPr>
      <w:lang w:eastAsia="en-US"/>
    </w:rPr>
  </w:style>
  <w:style w:type="paragraph" w:styleId="CommentSubject">
    <w:name w:val="annotation subject"/>
    <w:basedOn w:val="CommentText"/>
    <w:next w:val="CommentText"/>
    <w:link w:val="CommentSubjectChar"/>
    <w:rsid w:val="006E51DE"/>
    <w:rPr>
      <w:b/>
      <w:bCs/>
    </w:rPr>
  </w:style>
  <w:style w:type="character" w:customStyle="1" w:styleId="CommentSubjectChar">
    <w:name w:val="Comment Subject Char"/>
    <w:link w:val="CommentSubject"/>
    <w:rsid w:val="006E51DE"/>
    <w:rPr>
      <w:b/>
      <w:bCs/>
      <w:lang w:eastAsia="en-US"/>
    </w:rPr>
  </w:style>
  <w:style w:type="paragraph" w:styleId="ListParagraph">
    <w:name w:val="List Paragraph"/>
    <w:basedOn w:val="Normal"/>
    <w:link w:val="ListParagraphChar"/>
    <w:uiPriority w:val="34"/>
    <w:qFormat/>
    <w:rsid w:val="007F5052"/>
    <w:pPr>
      <w:ind w:left="720"/>
      <w:contextualSpacing/>
    </w:pPr>
  </w:style>
  <w:style w:type="paragraph" w:customStyle="1" w:styleId="ColorfulList-Accent11">
    <w:name w:val="Colorful List - Accent 11"/>
    <w:basedOn w:val="Normal"/>
    <w:uiPriority w:val="34"/>
    <w:qFormat/>
    <w:rsid w:val="00181F16"/>
    <w:pPr>
      <w:ind w:left="720"/>
      <w:contextualSpacing/>
    </w:pPr>
  </w:style>
  <w:style w:type="paragraph" w:customStyle="1" w:styleId="Style1">
    <w:name w:val="Style1"/>
    <w:basedOn w:val="Normal"/>
    <w:rsid w:val="00794ABC"/>
    <w:pPr>
      <w:jc w:val="both"/>
    </w:pPr>
    <w:rPr>
      <w:rFonts w:ascii="Arial" w:hAnsi="Arial"/>
      <w:sz w:val="20"/>
      <w:szCs w:val="20"/>
    </w:rPr>
  </w:style>
  <w:style w:type="character" w:styleId="Hyperlink">
    <w:name w:val="Hyperlink"/>
    <w:basedOn w:val="DefaultParagraphFont"/>
    <w:uiPriority w:val="99"/>
    <w:rsid w:val="00961604"/>
    <w:rPr>
      <w:color w:val="0000FF" w:themeColor="hyperlink"/>
      <w:u w:val="single"/>
    </w:rPr>
  </w:style>
  <w:style w:type="character" w:customStyle="1" w:styleId="Heading2Char">
    <w:name w:val="Heading 2 Char"/>
    <w:aliases w:val="~SubHeading Char,RSKH2 Char,RSKH21 Char,RSKHeading 2 Char,RSK Heading 2 Char,RSK-H2 Char,Section Char,Heading 2 Michael Shan Char,Heading 2 - section Char,Section1 Char,Section2 Char,Section3 Char,Section11 Char,Section21 Char,Sectio Char"/>
    <w:basedOn w:val="DefaultParagraphFont"/>
    <w:link w:val="Heading2"/>
    <w:uiPriority w:val="9"/>
    <w:rsid w:val="005402B9"/>
    <w:rPr>
      <w:rFonts w:ascii="Verdana" w:eastAsiaTheme="majorEastAsia" w:hAnsi="Verdana" w:cstheme="majorBidi"/>
      <w:b/>
      <w:bCs/>
      <w:color w:val="9BBB59" w:themeColor="accent3"/>
      <w:sz w:val="18"/>
      <w:szCs w:val="26"/>
      <w:lang w:val="en-GB"/>
    </w:rPr>
  </w:style>
  <w:style w:type="character" w:customStyle="1" w:styleId="Heading3Char">
    <w:name w:val="Heading 3 Char"/>
    <w:aliases w:val="~MinorSubHeading Char,Main Text Char,Section SubHeading Char,L3 Char,Report sub head Char,SBH Char,rb Char,bold italic Char,ERA Level 2 Heading Char,Sub-heading 1 Char,sub-heading Char,Normal text paragraph Char,Secondary Char"/>
    <w:basedOn w:val="DefaultParagraphFont"/>
    <w:link w:val="Heading3"/>
    <w:uiPriority w:val="10"/>
    <w:rsid w:val="005402B9"/>
    <w:rPr>
      <w:rFonts w:ascii="Verdana" w:eastAsiaTheme="majorEastAsia" w:hAnsi="Verdana" w:cstheme="majorBidi"/>
      <w:b/>
      <w:bCs/>
      <w:sz w:val="18"/>
      <w:szCs w:val="18"/>
      <w:lang w:val="en-GB"/>
    </w:rPr>
  </w:style>
  <w:style w:type="character" w:customStyle="1" w:styleId="Heading4Char">
    <w:name w:val="Heading 4 Char"/>
    <w:aliases w:val="~BodyHeading Char,Oscar Faber 4 Char,Heading 4a Char,H4 Char,RSK-H4 Char,D&amp;M4 Char,D&amp;M 4 Char,Heading 4 URS Char,RSKH4 Char,RSKHeading 4 Char,§1.1.1.1. Char,RSK Heading 4 Char,RSKH41 Char,RSKH42 Char,DNV-H4 Char,bulletext Char,h4 Char"/>
    <w:basedOn w:val="DefaultParagraphFont"/>
    <w:link w:val="Heading4"/>
    <w:uiPriority w:val="11"/>
    <w:rsid w:val="005402B9"/>
    <w:rPr>
      <w:rFonts w:ascii="Verdana" w:eastAsiaTheme="majorEastAsia" w:hAnsi="Verdana" w:cstheme="majorBidi"/>
      <w:b/>
      <w:bCs/>
      <w:iCs/>
      <w:color w:val="F79646" w:themeColor="accent6"/>
      <w:sz w:val="18"/>
      <w:szCs w:val="18"/>
      <w:lang w:val="en-GB"/>
    </w:rPr>
  </w:style>
  <w:style w:type="character" w:customStyle="1" w:styleId="Heading5Char">
    <w:name w:val="Heading 5 Char"/>
    <w:aliases w:val="12pt bold Char,Oscar Faber Appendix Char,Appendix Char,Heading 5 URS Char,RSKH5 Char,RSKH51 Char,RSKH52 Char,DNV-H5 Char,Heading 5 Michael Shan Char,Do Not Use 5 Char,H5 Char,H51 Char,H52 Char,RSK-H5 Char,Appendix1 Char,RSK-H51 Char"/>
    <w:basedOn w:val="DefaultParagraphFont"/>
    <w:link w:val="Heading5"/>
    <w:uiPriority w:val="12"/>
    <w:rsid w:val="005402B9"/>
    <w:rPr>
      <w:rFonts w:ascii="Verdana" w:eastAsiaTheme="majorEastAsia" w:hAnsi="Verdana" w:cstheme="majorBidi"/>
      <w:b/>
      <w:sz w:val="18"/>
      <w:szCs w:val="18"/>
      <w:lang w:val="en-GB"/>
    </w:rPr>
  </w:style>
  <w:style w:type="character" w:customStyle="1" w:styleId="Heading6Char">
    <w:name w:val="Heading 6 Char"/>
    <w:basedOn w:val="DefaultParagraphFont"/>
    <w:link w:val="Heading6"/>
    <w:uiPriority w:val="1"/>
    <w:semiHidden/>
    <w:rsid w:val="005402B9"/>
    <w:rPr>
      <w:rFonts w:ascii="Verdana" w:eastAsiaTheme="majorEastAsia" w:hAnsi="Verdana" w:cstheme="majorBidi"/>
      <w:b/>
      <w:iCs/>
      <w:sz w:val="18"/>
      <w:szCs w:val="18"/>
      <w:lang w:val="en-GB"/>
    </w:rPr>
  </w:style>
  <w:style w:type="character" w:customStyle="1" w:styleId="Heading7Char">
    <w:name w:val="Heading 7 Char"/>
    <w:basedOn w:val="DefaultParagraphFont"/>
    <w:link w:val="Heading7"/>
    <w:uiPriority w:val="1"/>
    <w:semiHidden/>
    <w:rsid w:val="005402B9"/>
    <w:rPr>
      <w:rFonts w:ascii="Verdana" w:eastAsiaTheme="majorEastAsia" w:hAnsi="Verdana" w:cstheme="majorBidi"/>
      <w:b/>
      <w:iCs/>
      <w:sz w:val="18"/>
      <w:szCs w:val="18"/>
      <w:lang w:val="en-GB"/>
    </w:rPr>
  </w:style>
  <w:style w:type="character" w:customStyle="1" w:styleId="Heading8Char">
    <w:name w:val="Heading 8 Char"/>
    <w:basedOn w:val="DefaultParagraphFont"/>
    <w:link w:val="Heading8"/>
    <w:uiPriority w:val="1"/>
    <w:semiHidden/>
    <w:rsid w:val="005402B9"/>
    <w:rPr>
      <w:rFonts w:ascii="Verdana" w:eastAsiaTheme="majorEastAsia" w:hAnsi="Verdana" w:cstheme="majorBidi"/>
      <w:b/>
      <w:sz w:val="18"/>
      <w:szCs w:val="20"/>
      <w:lang w:val="en-GB"/>
    </w:rPr>
  </w:style>
  <w:style w:type="character" w:customStyle="1" w:styleId="Heading9Char">
    <w:name w:val="Heading 9 Char"/>
    <w:basedOn w:val="DefaultParagraphFont"/>
    <w:link w:val="Heading9"/>
    <w:uiPriority w:val="1"/>
    <w:semiHidden/>
    <w:rsid w:val="005402B9"/>
    <w:rPr>
      <w:rFonts w:ascii="Verdana" w:eastAsiaTheme="majorEastAsia" w:hAnsi="Verdana" w:cstheme="majorBidi"/>
      <w:b/>
      <w:iCs/>
      <w:sz w:val="18"/>
      <w:szCs w:val="20"/>
      <w:lang w:val="en-GB"/>
    </w:rPr>
  </w:style>
  <w:style w:type="paragraph" w:customStyle="1" w:styleId="Normal11">
    <w:name w:val="Normal 1.1"/>
    <w:basedOn w:val="Heading2"/>
    <w:link w:val="Normal11Char"/>
    <w:uiPriority w:val="2"/>
    <w:qFormat/>
    <w:rsid w:val="005402B9"/>
    <w:pPr>
      <w:keepLines w:val="0"/>
      <w:numPr>
        <w:ilvl w:val="1"/>
      </w:numPr>
      <w:spacing w:before="120" w:after="240"/>
      <w:ind w:left="709" w:hanging="709"/>
    </w:pPr>
    <w:rPr>
      <w:rFonts w:asciiTheme="minorHAnsi" w:eastAsia="Times New Roman" w:hAnsiTheme="minorHAnsi" w:cs="Times New Roman"/>
      <w:b w:val="0"/>
      <w:color w:val="auto"/>
      <w:lang w:bidi="en-US"/>
    </w:rPr>
  </w:style>
  <w:style w:type="character" w:customStyle="1" w:styleId="Normal11Char">
    <w:name w:val="Normal 1.1 Char"/>
    <w:basedOn w:val="DefaultParagraphFont"/>
    <w:link w:val="Normal11"/>
    <w:locked/>
    <w:rsid w:val="005402B9"/>
    <w:rPr>
      <w:rFonts w:asciiTheme="minorHAnsi" w:hAnsiTheme="minorHAnsi"/>
      <w:bCs/>
      <w:sz w:val="18"/>
      <w:szCs w:val="26"/>
      <w:lang w:val="en-GB" w:bidi="en-US"/>
    </w:rPr>
  </w:style>
  <w:style w:type="paragraph" w:styleId="BodyText">
    <w:name w:val="Body Text"/>
    <w:basedOn w:val="Normal"/>
    <w:link w:val="BodyTextChar"/>
    <w:unhideWhenUsed/>
    <w:rsid w:val="005402B9"/>
    <w:pPr>
      <w:spacing w:after="120"/>
    </w:pPr>
  </w:style>
  <w:style w:type="character" w:customStyle="1" w:styleId="BodyTextChar">
    <w:name w:val="Body Text Char"/>
    <w:basedOn w:val="DefaultParagraphFont"/>
    <w:link w:val="BodyText"/>
    <w:rsid w:val="005402B9"/>
    <w:rPr>
      <w:lang w:val="en-GB" w:eastAsia="en-GB"/>
    </w:rPr>
  </w:style>
  <w:style w:type="paragraph" w:customStyle="1" w:styleId="Heading4un-numbered">
    <w:name w:val="Heading 4 (un-numbered)"/>
    <w:basedOn w:val="Heading4"/>
    <w:next w:val="BodyText"/>
    <w:uiPriority w:val="2"/>
    <w:qFormat/>
    <w:rsid w:val="00BC22C7"/>
    <w:pPr>
      <w:ind w:left="0" w:firstLine="0"/>
    </w:pPr>
  </w:style>
  <w:style w:type="paragraph" w:customStyle="1" w:styleId="BulletedText1">
    <w:name w:val="Bulleted Text 1"/>
    <w:basedOn w:val="Normal"/>
    <w:uiPriority w:val="7"/>
    <w:qFormat/>
    <w:rsid w:val="00BC22C7"/>
    <w:pPr>
      <w:numPr>
        <w:numId w:val="12"/>
      </w:numPr>
      <w:suppressAutoHyphens/>
      <w:spacing w:line="250" w:lineRule="atLeast"/>
    </w:pPr>
    <w:rPr>
      <w:rFonts w:ascii="Verdana" w:eastAsiaTheme="minorHAnsi" w:hAnsi="Verdana" w:cstheme="minorBidi"/>
      <w:sz w:val="18"/>
      <w:szCs w:val="18"/>
    </w:rPr>
  </w:style>
  <w:style w:type="paragraph" w:customStyle="1" w:styleId="BulletedText2">
    <w:name w:val="Bulleted Text 2"/>
    <w:basedOn w:val="Normal"/>
    <w:uiPriority w:val="99"/>
    <w:rsid w:val="00BC22C7"/>
    <w:pPr>
      <w:numPr>
        <w:ilvl w:val="1"/>
        <w:numId w:val="12"/>
      </w:numPr>
      <w:suppressAutoHyphens/>
      <w:spacing w:line="250" w:lineRule="atLeast"/>
    </w:pPr>
    <w:rPr>
      <w:rFonts w:ascii="Verdana" w:eastAsiaTheme="minorHAnsi" w:hAnsi="Verdana" w:cstheme="minorBidi"/>
      <w:sz w:val="18"/>
      <w:szCs w:val="18"/>
    </w:rPr>
  </w:style>
  <w:style w:type="paragraph" w:styleId="ListBullet">
    <w:name w:val="List Bullet"/>
    <w:basedOn w:val="Normal"/>
    <w:uiPriority w:val="34"/>
    <w:qFormat/>
    <w:rsid w:val="00A607B6"/>
    <w:pPr>
      <w:numPr>
        <w:numId w:val="13"/>
      </w:numPr>
      <w:tabs>
        <w:tab w:val="clear" w:pos="360"/>
        <w:tab w:val="num" w:pos="1069"/>
      </w:tabs>
      <w:spacing w:before="120" w:after="120" w:line="240" w:lineRule="atLeast"/>
      <w:ind w:left="1069"/>
    </w:pPr>
    <w:rPr>
      <w:rFonts w:ascii="Verdana" w:eastAsiaTheme="minorHAnsi" w:hAnsi="Verdana" w:cstheme="minorBidi"/>
      <w:sz w:val="18"/>
      <w:szCs w:val="18"/>
    </w:rPr>
  </w:style>
  <w:style w:type="table" w:customStyle="1" w:styleId="ListTable41">
    <w:name w:val="List Table 41"/>
    <w:basedOn w:val="TableNormal"/>
    <w:uiPriority w:val="49"/>
    <w:rsid w:val="00A607B6"/>
    <w:rPr>
      <w:rFonts w:ascii="Verdana" w:eastAsiaTheme="minorHAnsi" w:hAnsi="Verdana" w:cstheme="minorBidi"/>
      <w:sz w:val="18"/>
      <w:szCs w:val="18"/>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A607B6"/>
    <w:rPr>
      <w:rFonts w:ascii="Verdana" w:eastAsiaTheme="minorHAnsi" w:hAnsi="Verdana" w:cstheme="minorBidi"/>
      <w:sz w:val="18"/>
      <w:szCs w:val="18"/>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aption">
    <w:name w:val="caption"/>
    <w:basedOn w:val="Normal"/>
    <w:next w:val="BodyText"/>
    <w:uiPriority w:val="3"/>
    <w:qFormat/>
    <w:rsid w:val="00644A55"/>
    <w:pPr>
      <w:keepNext/>
      <w:spacing w:before="240" w:after="240" w:line="240" w:lineRule="atLeast"/>
    </w:pPr>
    <w:rPr>
      <w:rFonts w:ascii="Verdana" w:eastAsiaTheme="minorHAnsi" w:hAnsi="Verdana" w:cstheme="minorBidi"/>
      <w:iCs/>
      <w:color w:val="F79646" w:themeColor="accent6"/>
      <w:sz w:val="17"/>
      <w:szCs w:val="18"/>
    </w:rPr>
  </w:style>
  <w:style w:type="paragraph" w:customStyle="1" w:styleId="Num2-11">
    <w:name w:val="Num2-1.1"/>
    <w:basedOn w:val="Normal"/>
    <w:link w:val="Num2-11Char"/>
    <w:qFormat/>
    <w:rsid w:val="006057E7"/>
    <w:pPr>
      <w:numPr>
        <w:ilvl w:val="1"/>
        <w:numId w:val="14"/>
      </w:numPr>
      <w:tabs>
        <w:tab w:val="clear" w:pos="720"/>
      </w:tabs>
      <w:spacing w:after="120"/>
      <w:jc w:val="both"/>
    </w:pPr>
    <w:rPr>
      <w:rFonts w:ascii="Arial" w:hAnsi="Arial"/>
      <w:sz w:val="20"/>
      <w:szCs w:val="20"/>
    </w:rPr>
  </w:style>
  <w:style w:type="character" w:customStyle="1" w:styleId="Num2-11Char">
    <w:name w:val="Num2-1.1 Char"/>
    <w:link w:val="Num2-11"/>
    <w:rsid w:val="006057E7"/>
    <w:rPr>
      <w:rFonts w:ascii="Arial" w:hAnsi="Arial"/>
      <w:sz w:val="20"/>
      <w:szCs w:val="20"/>
      <w:lang w:val="en-GB"/>
    </w:rPr>
  </w:style>
  <w:style w:type="paragraph" w:customStyle="1" w:styleId="Num1-1">
    <w:name w:val="Num1-1."/>
    <w:basedOn w:val="Normal"/>
    <w:next w:val="Num2-11"/>
    <w:rsid w:val="006057E7"/>
    <w:pPr>
      <w:pageBreakBefore/>
      <w:numPr>
        <w:numId w:val="14"/>
      </w:numPr>
      <w:tabs>
        <w:tab w:val="clear" w:pos="720"/>
      </w:tabs>
      <w:spacing w:after="120"/>
    </w:pPr>
    <w:rPr>
      <w:rFonts w:ascii="Arial" w:hAnsi="Arial"/>
      <w:b/>
      <w:color w:val="000000"/>
      <w:spacing w:val="-10"/>
      <w:sz w:val="32"/>
      <w:szCs w:val="20"/>
    </w:rPr>
  </w:style>
  <w:style w:type="character" w:styleId="UnresolvedMention">
    <w:name w:val="Unresolved Mention"/>
    <w:basedOn w:val="DefaultParagraphFont"/>
    <w:uiPriority w:val="99"/>
    <w:semiHidden/>
    <w:unhideWhenUsed/>
    <w:rsid w:val="00BC79F6"/>
    <w:rPr>
      <w:color w:val="605E5C"/>
      <w:shd w:val="clear" w:color="auto" w:fill="E1DFDD"/>
    </w:rPr>
  </w:style>
  <w:style w:type="character" w:customStyle="1" w:styleId="FootnoteTextChar">
    <w:name w:val="Footnote Text Char"/>
    <w:basedOn w:val="DefaultParagraphFont"/>
    <w:link w:val="FootnoteText"/>
    <w:rsid w:val="00C441FE"/>
    <w:rPr>
      <w:lang w:val="en-GB" w:eastAsia="en-GB"/>
    </w:rPr>
  </w:style>
  <w:style w:type="character" w:customStyle="1" w:styleId="ListParagraphChar">
    <w:name w:val="List Paragraph Char"/>
    <w:link w:val="ListParagraph"/>
    <w:uiPriority w:val="72"/>
    <w:rsid w:val="0079766D"/>
    <w:rPr>
      <w:lang w:val="en-GB" w:eastAsia="en-GB"/>
    </w:rPr>
  </w:style>
  <w:style w:type="paragraph" w:styleId="TOCHeading">
    <w:name w:val="TOC Heading"/>
    <w:basedOn w:val="Heading1"/>
    <w:next w:val="Normal"/>
    <w:uiPriority w:val="39"/>
    <w:unhideWhenUsed/>
    <w:qFormat/>
    <w:rsid w:val="00A21530"/>
    <w:pPr>
      <w:keepLines/>
      <w:spacing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TOC2">
    <w:name w:val="toc 2"/>
    <w:basedOn w:val="Normal"/>
    <w:next w:val="Normal"/>
    <w:autoRedefine/>
    <w:uiPriority w:val="39"/>
    <w:unhideWhenUsed/>
    <w:rsid w:val="00A21530"/>
    <w:pPr>
      <w:spacing w:before="120"/>
      <w:ind w:left="240"/>
    </w:pPr>
    <w:rPr>
      <w:rFonts w:asciiTheme="minorHAnsi" w:hAnsiTheme="minorHAnsi"/>
      <w:i/>
      <w:iCs/>
      <w:sz w:val="20"/>
      <w:szCs w:val="20"/>
    </w:rPr>
  </w:style>
  <w:style w:type="paragraph" w:styleId="TOC1">
    <w:name w:val="toc 1"/>
    <w:basedOn w:val="Normal"/>
    <w:next w:val="Normal"/>
    <w:autoRedefine/>
    <w:uiPriority w:val="39"/>
    <w:unhideWhenUsed/>
    <w:rsid w:val="00A21530"/>
    <w:pPr>
      <w:spacing w:before="240" w:after="120"/>
    </w:pPr>
    <w:rPr>
      <w:rFonts w:asciiTheme="minorHAnsi" w:hAnsiTheme="minorHAnsi"/>
      <w:b/>
      <w:bCs/>
      <w:sz w:val="20"/>
      <w:szCs w:val="20"/>
    </w:rPr>
  </w:style>
  <w:style w:type="paragraph" w:styleId="TOC3">
    <w:name w:val="toc 3"/>
    <w:basedOn w:val="Normal"/>
    <w:next w:val="Normal"/>
    <w:autoRedefine/>
    <w:uiPriority w:val="39"/>
    <w:unhideWhenUsed/>
    <w:rsid w:val="00A21530"/>
    <w:pPr>
      <w:ind w:left="480"/>
    </w:pPr>
    <w:rPr>
      <w:rFonts w:asciiTheme="minorHAnsi" w:hAnsiTheme="minorHAnsi"/>
      <w:sz w:val="20"/>
      <w:szCs w:val="20"/>
    </w:rPr>
  </w:style>
  <w:style w:type="paragraph" w:styleId="TOC4">
    <w:name w:val="toc 4"/>
    <w:basedOn w:val="Normal"/>
    <w:next w:val="Normal"/>
    <w:autoRedefine/>
    <w:semiHidden/>
    <w:unhideWhenUsed/>
    <w:rsid w:val="00A21530"/>
    <w:pPr>
      <w:ind w:left="720"/>
    </w:pPr>
    <w:rPr>
      <w:rFonts w:asciiTheme="minorHAnsi" w:hAnsiTheme="minorHAnsi"/>
      <w:sz w:val="20"/>
      <w:szCs w:val="20"/>
    </w:rPr>
  </w:style>
  <w:style w:type="paragraph" w:styleId="TOC5">
    <w:name w:val="toc 5"/>
    <w:basedOn w:val="Normal"/>
    <w:next w:val="Normal"/>
    <w:autoRedefine/>
    <w:semiHidden/>
    <w:unhideWhenUsed/>
    <w:rsid w:val="00A21530"/>
    <w:pPr>
      <w:ind w:left="960"/>
    </w:pPr>
    <w:rPr>
      <w:rFonts w:asciiTheme="minorHAnsi" w:hAnsiTheme="minorHAnsi"/>
      <w:sz w:val="20"/>
      <w:szCs w:val="20"/>
    </w:rPr>
  </w:style>
  <w:style w:type="paragraph" w:styleId="TOC6">
    <w:name w:val="toc 6"/>
    <w:basedOn w:val="Normal"/>
    <w:next w:val="Normal"/>
    <w:autoRedefine/>
    <w:semiHidden/>
    <w:unhideWhenUsed/>
    <w:rsid w:val="00A21530"/>
    <w:pPr>
      <w:ind w:left="1200"/>
    </w:pPr>
    <w:rPr>
      <w:rFonts w:asciiTheme="minorHAnsi" w:hAnsiTheme="minorHAnsi"/>
      <w:sz w:val="20"/>
      <w:szCs w:val="20"/>
    </w:rPr>
  </w:style>
  <w:style w:type="paragraph" w:styleId="TOC7">
    <w:name w:val="toc 7"/>
    <w:basedOn w:val="Normal"/>
    <w:next w:val="Normal"/>
    <w:autoRedefine/>
    <w:semiHidden/>
    <w:unhideWhenUsed/>
    <w:rsid w:val="00A21530"/>
    <w:pPr>
      <w:ind w:left="1440"/>
    </w:pPr>
    <w:rPr>
      <w:rFonts w:asciiTheme="minorHAnsi" w:hAnsiTheme="minorHAnsi"/>
      <w:sz w:val="20"/>
      <w:szCs w:val="20"/>
    </w:rPr>
  </w:style>
  <w:style w:type="paragraph" w:styleId="TOC8">
    <w:name w:val="toc 8"/>
    <w:basedOn w:val="Normal"/>
    <w:next w:val="Normal"/>
    <w:autoRedefine/>
    <w:semiHidden/>
    <w:unhideWhenUsed/>
    <w:rsid w:val="00A21530"/>
    <w:pPr>
      <w:ind w:left="1680"/>
    </w:pPr>
    <w:rPr>
      <w:rFonts w:asciiTheme="minorHAnsi" w:hAnsiTheme="minorHAnsi"/>
      <w:sz w:val="20"/>
      <w:szCs w:val="20"/>
    </w:rPr>
  </w:style>
  <w:style w:type="paragraph" w:styleId="TOC9">
    <w:name w:val="toc 9"/>
    <w:basedOn w:val="Normal"/>
    <w:next w:val="Normal"/>
    <w:autoRedefine/>
    <w:semiHidden/>
    <w:unhideWhenUsed/>
    <w:rsid w:val="00A21530"/>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175">
      <w:bodyDiv w:val="1"/>
      <w:marLeft w:val="0"/>
      <w:marRight w:val="0"/>
      <w:marTop w:val="0"/>
      <w:marBottom w:val="0"/>
      <w:divBdr>
        <w:top w:val="none" w:sz="0" w:space="0" w:color="auto"/>
        <w:left w:val="none" w:sz="0" w:space="0" w:color="auto"/>
        <w:bottom w:val="none" w:sz="0" w:space="0" w:color="auto"/>
        <w:right w:val="none" w:sz="0" w:space="0" w:color="auto"/>
      </w:divBdr>
    </w:div>
    <w:div w:id="24720258">
      <w:bodyDiv w:val="1"/>
      <w:marLeft w:val="0"/>
      <w:marRight w:val="0"/>
      <w:marTop w:val="0"/>
      <w:marBottom w:val="0"/>
      <w:divBdr>
        <w:top w:val="none" w:sz="0" w:space="0" w:color="auto"/>
        <w:left w:val="none" w:sz="0" w:space="0" w:color="auto"/>
        <w:bottom w:val="none" w:sz="0" w:space="0" w:color="auto"/>
        <w:right w:val="none" w:sz="0" w:space="0" w:color="auto"/>
      </w:divBdr>
    </w:div>
    <w:div w:id="103237462">
      <w:bodyDiv w:val="1"/>
      <w:marLeft w:val="0"/>
      <w:marRight w:val="0"/>
      <w:marTop w:val="0"/>
      <w:marBottom w:val="0"/>
      <w:divBdr>
        <w:top w:val="none" w:sz="0" w:space="0" w:color="auto"/>
        <w:left w:val="none" w:sz="0" w:space="0" w:color="auto"/>
        <w:bottom w:val="none" w:sz="0" w:space="0" w:color="auto"/>
        <w:right w:val="none" w:sz="0" w:space="0" w:color="auto"/>
      </w:divBdr>
    </w:div>
    <w:div w:id="117991404">
      <w:bodyDiv w:val="1"/>
      <w:marLeft w:val="0"/>
      <w:marRight w:val="0"/>
      <w:marTop w:val="0"/>
      <w:marBottom w:val="0"/>
      <w:divBdr>
        <w:top w:val="none" w:sz="0" w:space="0" w:color="auto"/>
        <w:left w:val="none" w:sz="0" w:space="0" w:color="auto"/>
        <w:bottom w:val="none" w:sz="0" w:space="0" w:color="auto"/>
        <w:right w:val="none" w:sz="0" w:space="0" w:color="auto"/>
      </w:divBdr>
    </w:div>
    <w:div w:id="120418766">
      <w:bodyDiv w:val="1"/>
      <w:marLeft w:val="0"/>
      <w:marRight w:val="0"/>
      <w:marTop w:val="0"/>
      <w:marBottom w:val="0"/>
      <w:divBdr>
        <w:top w:val="none" w:sz="0" w:space="0" w:color="auto"/>
        <w:left w:val="none" w:sz="0" w:space="0" w:color="auto"/>
        <w:bottom w:val="none" w:sz="0" w:space="0" w:color="auto"/>
        <w:right w:val="none" w:sz="0" w:space="0" w:color="auto"/>
      </w:divBdr>
    </w:div>
    <w:div w:id="122307770">
      <w:bodyDiv w:val="1"/>
      <w:marLeft w:val="0"/>
      <w:marRight w:val="0"/>
      <w:marTop w:val="0"/>
      <w:marBottom w:val="0"/>
      <w:divBdr>
        <w:top w:val="none" w:sz="0" w:space="0" w:color="auto"/>
        <w:left w:val="none" w:sz="0" w:space="0" w:color="auto"/>
        <w:bottom w:val="none" w:sz="0" w:space="0" w:color="auto"/>
        <w:right w:val="none" w:sz="0" w:space="0" w:color="auto"/>
      </w:divBdr>
    </w:div>
    <w:div w:id="128983302">
      <w:bodyDiv w:val="1"/>
      <w:marLeft w:val="0"/>
      <w:marRight w:val="0"/>
      <w:marTop w:val="0"/>
      <w:marBottom w:val="0"/>
      <w:divBdr>
        <w:top w:val="none" w:sz="0" w:space="0" w:color="auto"/>
        <w:left w:val="none" w:sz="0" w:space="0" w:color="auto"/>
        <w:bottom w:val="none" w:sz="0" w:space="0" w:color="auto"/>
        <w:right w:val="none" w:sz="0" w:space="0" w:color="auto"/>
      </w:divBdr>
    </w:div>
    <w:div w:id="150829266">
      <w:bodyDiv w:val="1"/>
      <w:marLeft w:val="0"/>
      <w:marRight w:val="0"/>
      <w:marTop w:val="0"/>
      <w:marBottom w:val="0"/>
      <w:divBdr>
        <w:top w:val="none" w:sz="0" w:space="0" w:color="auto"/>
        <w:left w:val="none" w:sz="0" w:space="0" w:color="auto"/>
        <w:bottom w:val="none" w:sz="0" w:space="0" w:color="auto"/>
        <w:right w:val="none" w:sz="0" w:space="0" w:color="auto"/>
      </w:divBdr>
    </w:div>
    <w:div w:id="151138335">
      <w:bodyDiv w:val="1"/>
      <w:marLeft w:val="0"/>
      <w:marRight w:val="0"/>
      <w:marTop w:val="0"/>
      <w:marBottom w:val="0"/>
      <w:divBdr>
        <w:top w:val="none" w:sz="0" w:space="0" w:color="auto"/>
        <w:left w:val="none" w:sz="0" w:space="0" w:color="auto"/>
        <w:bottom w:val="none" w:sz="0" w:space="0" w:color="auto"/>
        <w:right w:val="none" w:sz="0" w:space="0" w:color="auto"/>
      </w:divBdr>
    </w:div>
    <w:div w:id="151919211">
      <w:bodyDiv w:val="1"/>
      <w:marLeft w:val="0"/>
      <w:marRight w:val="0"/>
      <w:marTop w:val="0"/>
      <w:marBottom w:val="0"/>
      <w:divBdr>
        <w:top w:val="none" w:sz="0" w:space="0" w:color="auto"/>
        <w:left w:val="none" w:sz="0" w:space="0" w:color="auto"/>
        <w:bottom w:val="none" w:sz="0" w:space="0" w:color="auto"/>
        <w:right w:val="none" w:sz="0" w:space="0" w:color="auto"/>
      </w:divBdr>
    </w:div>
    <w:div w:id="152989602">
      <w:bodyDiv w:val="1"/>
      <w:marLeft w:val="0"/>
      <w:marRight w:val="0"/>
      <w:marTop w:val="0"/>
      <w:marBottom w:val="0"/>
      <w:divBdr>
        <w:top w:val="none" w:sz="0" w:space="0" w:color="auto"/>
        <w:left w:val="none" w:sz="0" w:space="0" w:color="auto"/>
        <w:bottom w:val="none" w:sz="0" w:space="0" w:color="auto"/>
        <w:right w:val="none" w:sz="0" w:space="0" w:color="auto"/>
      </w:divBdr>
    </w:div>
    <w:div w:id="164827676">
      <w:bodyDiv w:val="1"/>
      <w:marLeft w:val="0"/>
      <w:marRight w:val="0"/>
      <w:marTop w:val="0"/>
      <w:marBottom w:val="0"/>
      <w:divBdr>
        <w:top w:val="none" w:sz="0" w:space="0" w:color="auto"/>
        <w:left w:val="none" w:sz="0" w:space="0" w:color="auto"/>
        <w:bottom w:val="none" w:sz="0" w:space="0" w:color="auto"/>
        <w:right w:val="none" w:sz="0" w:space="0" w:color="auto"/>
      </w:divBdr>
    </w:div>
    <w:div w:id="172115299">
      <w:bodyDiv w:val="1"/>
      <w:marLeft w:val="0"/>
      <w:marRight w:val="0"/>
      <w:marTop w:val="0"/>
      <w:marBottom w:val="0"/>
      <w:divBdr>
        <w:top w:val="none" w:sz="0" w:space="0" w:color="auto"/>
        <w:left w:val="none" w:sz="0" w:space="0" w:color="auto"/>
        <w:bottom w:val="none" w:sz="0" w:space="0" w:color="auto"/>
        <w:right w:val="none" w:sz="0" w:space="0" w:color="auto"/>
      </w:divBdr>
    </w:div>
    <w:div w:id="177277215">
      <w:bodyDiv w:val="1"/>
      <w:marLeft w:val="0"/>
      <w:marRight w:val="0"/>
      <w:marTop w:val="0"/>
      <w:marBottom w:val="0"/>
      <w:divBdr>
        <w:top w:val="none" w:sz="0" w:space="0" w:color="auto"/>
        <w:left w:val="none" w:sz="0" w:space="0" w:color="auto"/>
        <w:bottom w:val="none" w:sz="0" w:space="0" w:color="auto"/>
        <w:right w:val="none" w:sz="0" w:space="0" w:color="auto"/>
      </w:divBdr>
    </w:div>
    <w:div w:id="177935036">
      <w:bodyDiv w:val="1"/>
      <w:marLeft w:val="0"/>
      <w:marRight w:val="0"/>
      <w:marTop w:val="0"/>
      <w:marBottom w:val="0"/>
      <w:divBdr>
        <w:top w:val="none" w:sz="0" w:space="0" w:color="auto"/>
        <w:left w:val="none" w:sz="0" w:space="0" w:color="auto"/>
        <w:bottom w:val="none" w:sz="0" w:space="0" w:color="auto"/>
        <w:right w:val="none" w:sz="0" w:space="0" w:color="auto"/>
      </w:divBdr>
    </w:div>
    <w:div w:id="213934998">
      <w:bodyDiv w:val="1"/>
      <w:marLeft w:val="0"/>
      <w:marRight w:val="0"/>
      <w:marTop w:val="0"/>
      <w:marBottom w:val="0"/>
      <w:divBdr>
        <w:top w:val="none" w:sz="0" w:space="0" w:color="auto"/>
        <w:left w:val="none" w:sz="0" w:space="0" w:color="auto"/>
        <w:bottom w:val="none" w:sz="0" w:space="0" w:color="auto"/>
        <w:right w:val="none" w:sz="0" w:space="0" w:color="auto"/>
      </w:divBdr>
    </w:div>
    <w:div w:id="226578113">
      <w:bodyDiv w:val="1"/>
      <w:marLeft w:val="0"/>
      <w:marRight w:val="0"/>
      <w:marTop w:val="0"/>
      <w:marBottom w:val="0"/>
      <w:divBdr>
        <w:top w:val="none" w:sz="0" w:space="0" w:color="auto"/>
        <w:left w:val="none" w:sz="0" w:space="0" w:color="auto"/>
        <w:bottom w:val="none" w:sz="0" w:space="0" w:color="auto"/>
        <w:right w:val="none" w:sz="0" w:space="0" w:color="auto"/>
      </w:divBdr>
    </w:div>
    <w:div w:id="250505535">
      <w:bodyDiv w:val="1"/>
      <w:marLeft w:val="0"/>
      <w:marRight w:val="0"/>
      <w:marTop w:val="0"/>
      <w:marBottom w:val="0"/>
      <w:divBdr>
        <w:top w:val="none" w:sz="0" w:space="0" w:color="auto"/>
        <w:left w:val="none" w:sz="0" w:space="0" w:color="auto"/>
        <w:bottom w:val="none" w:sz="0" w:space="0" w:color="auto"/>
        <w:right w:val="none" w:sz="0" w:space="0" w:color="auto"/>
      </w:divBdr>
    </w:div>
    <w:div w:id="258949744">
      <w:bodyDiv w:val="1"/>
      <w:marLeft w:val="0"/>
      <w:marRight w:val="0"/>
      <w:marTop w:val="0"/>
      <w:marBottom w:val="0"/>
      <w:divBdr>
        <w:top w:val="none" w:sz="0" w:space="0" w:color="auto"/>
        <w:left w:val="none" w:sz="0" w:space="0" w:color="auto"/>
        <w:bottom w:val="none" w:sz="0" w:space="0" w:color="auto"/>
        <w:right w:val="none" w:sz="0" w:space="0" w:color="auto"/>
      </w:divBdr>
    </w:div>
    <w:div w:id="270867154">
      <w:bodyDiv w:val="1"/>
      <w:marLeft w:val="0"/>
      <w:marRight w:val="0"/>
      <w:marTop w:val="0"/>
      <w:marBottom w:val="0"/>
      <w:divBdr>
        <w:top w:val="none" w:sz="0" w:space="0" w:color="auto"/>
        <w:left w:val="none" w:sz="0" w:space="0" w:color="auto"/>
        <w:bottom w:val="none" w:sz="0" w:space="0" w:color="auto"/>
        <w:right w:val="none" w:sz="0" w:space="0" w:color="auto"/>
      </w:divBdr>
    </w:div>
    <w:div w:id="282661475">
      <w:bodyDiv w:val="1"/>
      <w:marLeft w:val="0"/>
      <w:marRight w:val="0"/>
      <w:marTop w:val="0"/>
      <w:marBottom w:val="0"/>
      <w:divBdr>
        <w:top w:val="none" w:sz="0" w:space="0" w:color="auto"/>
        <w:left w:val="none" w:sz="0" w:space="0" w:color="auto"/>
        <w:bottom w:val="none" w:sz="0" w:space="0" w:color="auto"/>
        <w:right w:val="none" w:sz="0" w:space="0" w:color="auto"/>
      </w:divBdr>
    </w:div>
    <w:div w:id="291595523">
      <w:bodyDiv w:val="1"/>
      <w:marLeft w:val="0"/>
      <w:marRight w:val="0"/>
      <w:marTop w:val="0"/>
      <w:marBottom w:val="0"/>
      <w:divBdr>
        <w:top w:val="none" w:sz="0" w:space="0" w:color="auto"/>
        <w:left w:val="none" w:sz="0" w:space="0" w:color="auto"/>
        <w:bottom w:val="none" w:sz="0" w:space="0" w:color="auto"/>
        <w:right w:val="none" w:sz="0" w:space="0" w:color="auto"/>
      </w:divBdr>
    </w:div>
    <w:div w:id="309671823">
      <w:bodyDiv w:val="1"/>
      <w:marLeft w:val="0"/>
      <w:marRight w:val="0"/>
      <w:marTop w:val="0"/>
      <w:marBottom w:val="0"/>
      <w:divBdr>
        <w:top w:val="none" w:sz="0" w:space="0" w:color="auto"/>
        <w:left w:val="none" w:sz="0" w:space="0" w:color="auto"/>
        <w:bottom w:val="none" w:sz="0" w:space="0" w:color="auto"/>
        <w:right w:val="none" w:sz="0" w:space="0" w:color="auto"/>
      </w:divBdr>
    </w:div>
    <w:div w:id="341511384">
      <w:bodyDiv w:val="1"/>
      <w:marLeft w:val="0"/>
      <w:marRight w:val="0"/>
      <w:marTop w:val="0"/>
      <w:marBottom w:val="0"/>
      <w:divBdr>
        <w:top w:val="none" w:sz="0" w:space="0" w:color="auto"/>
        <w:left w:val="none" w:sz="0" w:space="0" w:color="auto"/>
        <w:bottom w:val="none" w:sz="0" w:space="0" w:color="auto"/>
        <w:right w:val="none" w:sz="0" w:space="0" w:color="auto"/>
      </w:divBdr>
    </w:div>
    <w:div w:id="341779574">
      <w:bodyDiv w:val="1"/>
      <w:marLeft w:val="0"/>
      <w:marRight w:val="0"/>
      <w:marTop w:val="0"/>
      <w:marBottom w:val="0"/>
      <w:divBdr>
        <w:top w:val="none" w:sz="0" w:space="0" w:color="auto"/>
        <w:left w:val="none" w:sz="0" w:space="0" w:color="auto"/>
        <w:bottom w:val="none" w:sz="0" w:space="0" w:color="auto"/>
        <w:right w:val="none" w:sz="0" w:space="0" w:color="auto"/>
      </w:divBdr>
    </w:div>
    <w:div w:id="344485036">
      <w:bodyDiv w:val="1"/>
      <w:marLeft w:val="0"/>
      <w:marRight w:val="0"/>
      <w:marTop w:val="0"/>
      <w:marBottom w:val="0"/>
      <w:divBdr>
        <w:top w:val="none" w:sz="0" w:space="0" w:color="auto"/>
        <w:left w:val="none" w:sz="0" w:space="0" w:color="auto"/>
        <w:bottom w:val="none" w:sz="0" w:space="0" w:color="auto"/>
        <w:right w:val="none" w:sz="0" w:space="0" w:color="auto"/>
      </w:divBdr>
    </w:div>
    <w:div w:id="384256886">
      <w:bodyDiv w:val="1"/>
      <w:marLeft w:val="0"/>
      <w:marRight w:val="0"/>
      <w:marTop w:val="0"/>
      <w:marBottom w:val="0"/>
      <w:divBdr>
        <w:top w:val="none" w:sz="0" w:space="0" w:color="auto"/>
        <w:left w:val="none" w:sz="0" w:space="0" w:color="auto"/>
        <w:bottom w:val="none" w:sz="0" w:space="0" w:color="auto"/>
        <w:right w:val="none" w:sz="0" w:space="0" w:color="auto"/>
      </w:divBdr>
    </w:div>
    <w:div w:id="403069664">
      <w:bodyDiv w:val="1"/>
      <w:marLeft w:val="0"/>
      <w:marRight w:val="0"/>
      <w:marTop w:val="0"/>
      <w:marBottom w:val="0"/>
      <w:divBdr>
        <w:top w:val="none" w:sz="0" w:space="0" w:color="auto"/>
        <w:left w:val="none" w:sz="0" w:space="0" w:color="auto"/>
        <w:bottom w:val="none" w:sz="0" w:space="0" w:color="auto"/>
        <w:right w:val="none" w:sz="0" w:space="0" w:color="auto"/>
      </w:divBdr>
    </w:div>
    <w:div w:id="415053919">
      <w:bodyDiv w:val="1"/>
      <w:marLeft w:val="0"/>
      <w:marRight w:val="0"/>
      <w:marTop w:val="0"/>
      <w:marBottom w:val="0"/>
      <w:divBdr>
        <w:top w:val="none" w:sz="0" w:space="0" w:color="auto"/>
        <w:left w:val="none" w:sz="0" w:space="0" w:color="auto"/>
        <w:bottom w:val="none" w:sz="0" w:space="0" w:color="auto"/>
        <w:right w:val="none" w:sz="0" w:space="0" w:color="auto"/>
      </w:divBdr>
    </w:div>
    <w:div w:id="421608638">
      <w:bodyDiv w:val="1"/>
      <w:marLeft w:val="0"/>
      <w:marRight w:val="0"/>
      <w:marTop w:val="0"/>
      <w:marBottom w:val="0"/>
      <w:divBdr>
        <w:top w:val="none" w:sz="0" w:space="0" w:color="auto"/>
        <w:left w:val="none" w:sz="0" w:space="0" w:color="auto"/>
        <w:bottom w:val="none" w:sz="0" w:space="0" w:color="auto"/>
        <w:right w:val="none" w:sz="0" w:space="0" w:color="auto"/>
      </w:divBdr>
    </w:div>
    <w:div w:id="433133391">
      <w:bodyDiv w:val="1"/>
      <w:marLeft w:val="0"/>
      <w:marRight w:val="0"/>
      <w:marTop w:val="0"/>
      <w:marBottom w:val="0"/>
      <w:divBdr>
        <w:top w:val="none" w:sz="0" w:space="0" w:color="auto"/>
        <w:left w:val="none" w:sz="0" w:space="0" w:color="auto"/>
        <w:bottom w:val="none" w:sz="0" w:space="0" w:color="auto"/>
        <w:right w:val="none" w:sz="0" w:space="0" w:color="auto"/>
      </w:divBdr>
    </w:div>
    <w:div w:id="441653997">
      <w:bodyDiv w:val="1"/>
      <w:marLeft w:val="0"/>
      <w:marRight w:val="0"/>
      <w:marTop w:val="0"/>
      <w:marBottom w:val="0"/>
      <w:divBdr>
        <w:top w:val="none" w:sz="0" w:space="0" w:color="auto"/>
        <w:left w:val="none" w:sz="0" w:space="0" w:color="auto"/>
        <w:bottom w:val="none" w:sz="0" w:space="0" w:color="auto"/>
        <w:right w:val="none" w:sz="0" w:space="0" w:color="auto"/>
      </w:divBdr>
    </w:div>
    <w:div w:id="456267351">
      <w:bodyDiv w:val="1"/>
      <w:marLeft w:val="0"/>
      <w:marRight w:val="0"/>
      <w:marTop w:val="0"/>
      <w:marBottom w:val="0"/>
      <w:divBdr>
        <w:top w:val="none" w:sz="0" w:space="0" w:color="auto"/>
        <w:left w:val="none" w:sz="0" w:space="0" w:color="auto"/>
        <w:bottom w:val="none" w:sz="0" w:space="0" w:color="auto"/>
        <w:right w:val="none" w:sz="0" w:space="0" w:color="auto"/>
      </w:divBdr>
    </w:div>
    <w:div w:id="460079672">
      <w:bodyDiv w:val="1"/>
      <w:marLeft w:val="0"/>
      <w:marRight w:val="0"/>
      <w:marTop w:val="0"/>
      <w:marBottom w:val="0"/>
      <w:divBdr>
        <w:top w:val="none" w:sz="0" w:space="0" w:color="auto"/>
        <w:left w:val="none" w:sz="0" w:space="0" w:color="auto"/>
        <w:bottom w:val="none" w:sz="0" w:space="0" w:color="auto"/>
        <w:right w:val="none" w:sz="0" w:space="0" w:color="auto"/>
      </w:divBdr>
    </w:div>
    <w:div w:id="469134327">
      <w:bodyDiv w:val="1"/>
      <w:marLeft w:val="0"/>
      <w:marRight w:val="0"/>
      <w:marTop w:val="0"/>
      <w:marBottom w:val="0"/>
      <w:divBdr>
        <w:top w:val="none" w:sz="0" w:space="0" w:color="auto"/>
        <w:left w:val="none" w:sz="0" w:space="0" w:color="auto"/>
        <w:bottom w:val="none" w:sz="0" w:space="0" w:color="auto"/>
        <w:right w:val="none" w:sz="0" w:space="0" w:color="auto"/>
      </w:divBdr>
    </w:div>
    <w:div w:id="476993064">
      <w:bodyDiv w:val="1"/>
      <w:marLeft w:val="0"/>
      <w:marRight w:val="0"/>
      <w:marTop w:val="0"/>
      <w:marBottom w:val="0"/>
      <w:divBdr>
        <w:top w:val="none" w:sz="0" w:space="0" w:color="auto"/>
        <w:left w:val="none" w:sz="0" w:space="0" w:color="auto"/>
        <w:bottom w:val="none" w:sz="0" w:space="0" w:color="auto"/>
        <w:right w:val="none" w:sz="0" w:space="0" w:color="auto"/>
      </w:divBdr>
      <w:divsChild>
        <w:div w:id="555893432">
          <w:marLeft w:val="0"/>
          <w:marRight w:val="0"/>
          <w:marTop w:val="0"/>
          <w:marBottom w:val="0"/>
          <w:divBdr>
            <w:top w:val="none" w:sz="0" w:space="0" w:color="auto"/>
            <w:left w:val="none" w:sz="0" w:space="0" w:color="auto"/>
            <w:bottom w:val="none" w:sz="0" w:space="0" w:color="auto"/>
            <w:right w:val="none" w:sz="0" w:space="0" w:color="auto"/>
          </w:divBdr>
          <w:divsChild>
            <w:div w:id="25300316">
              <w:marLeft w:val="0"/>
              <w:marRight w:val="0"/>
              <w:marTop w:val="0"/>
              <w:marBottom w:val="0"/>
              <w:divBdr>
                <w:top w:val="none" w:sz="0" w:space="0" w:color="auto"/>
                <w:left w:val="none" w:sz="0" w:space="0" w:color="auto"/>
                <w:bottom w:val="none" w:sz="0" w:space="0" w:color="auto"/>
                <w:right w:val="none" w:sz="0" w:space="0" w:color="auto"/>
              </w:divBdr>
              <w:divsChild>
                <w:div w:id="4577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2435">
      <w:bodyDiv w:val="1"/>
      <w:marLeft w:val="0"/>
      <w:marRight w:val="0"/>
      <w:marTop w:val="0"/>
      <w:marBottom w:val="0"/>
      <w:divBdr>
        <w:top w:val="none" w:sz="0" w:space="0" w:color="auto"/>
        <w:left w:val="none" w:sz="0" w:space="0" w:color="auto"/>
        <w:bottom w:val="none" w:sz="0" w:space="0" w:color="auto"/>
        <w:right w:val="none" w:sz="0" w:space="0" w:color="auto"/>
      </w:divBdr>
    </w:div>
    <w:div w:id="489488696">
      <w:bodyDiv w:val="1"/>
      <w:marLeft w:val="0"/>
      <w:marRight w:val="0"/>
      <w:marTop w:val="0"/>
      <w:marBottom w:val="0"/>
      <w:divBdr>
        <w:top w:val="none" w:sz="0" w:space="0" w:color="auto"/>
        <w:left w:val="none" w:sz="0" w:space="0" w:color="auto"/>
        <w:bottom w:val="none" w:sz="0" w:space="0" w:color="auto"/>
        <w:right w:val="none" w:sz="0" w:space="0" w:color="auto"/>
      </w:divBdr>
    </w:div>
    <w:div w:id="509881045">
      <w:bodyDiv w:val="1"/>
      <w:marLeft w:val="0"/>
      <w:marRight w:val="0"/>
      <w:marTop w:val="0"/>
      <w:marBottom w:val="0"/>
      <w:divBdr>
        <w:top w:val="none" w:sz="0" w:space="0" w:color="auto"/>
        <w:left w:val="none" w:sz="0" w:space="0" w:color="auto"/>
        <w:bottom w:val="none" w:sz="0" w:space="0" w:color="auto"/>
        <w:right w:val="none" w:sz="0" w:space="0" w:color="auto"/>
      </w:divBdr>
    </w:div>
    <w:div w:id="512382835">
      <w:bodyDiv w:val="1"/>
      <w:marLeft w:val="0"/>
      <w:marRight w:val="0"/>
      <w:marTop w:val="0"/>
      <w:marBottom w:val="0"/>
      <w:divBdr>
        <w:top w:val="none" w:sz="0" w:space="0" w:color="auto"/>
        <w:left w:val="none" w:sz="0" w:space="0" w:color="auto"/>
        <w:bottom w:val="none" w:sz="0" w:space="0" w:color="auto"/>
        <w:right w:val="none" w:sz="0" w:space="0" w:color="auto"/>
      </w:divBdr>
    </w:div>
    <w:div w:id="513419843">
      <w:bodyDiv w:val="1"/>
      <w:marLeft w:val="0"/>
      <w:marRight w:val="0"/>
      <w:marTop w:val="0"/>
      <w:marBottom w:val="0"/>
      <w:divBdr>
        <w:top w:val="none" w:sz="0" w:space="0" w:color="auto"/>
        <w:left w:val="none" w:sz="0" w:space="0" w:color="auto"/>
        <w:bottom w:val="none" w:sz="0" w:space="0" w:color="auto"/>
        <w:right w:val="none" w:sz="0" w:space="0" w:color="auto"/>
      </w:divBdr>
    </w:div>
    <w:div w:id="523708823">
      <w:bodyDiv w:val="1"/>
      <w:marLeft w:val="0"/>
      <w:marRight w:val="0"/>
      <w:marTop w:val="0"/>
      <w:marBottom w:val="0"/>
      <w:divBdr>
        <w:top w:val="none" w:sz="0" w:space="0" w:color="auto"/>
        <w:left w:val="none" w:sz="0" w:space="0" w:color="auto"/>
        <w:bottom w:val="none" w:sz="0" w:space="0" w:color="auto"/>
        <w:right w:val="none" w:sz="0" w:space="0" w:color="auto"/>
      </w:divBdr>
    </w:div>
    <w:div w:id="547685256">
      <w:bodyDiv w:val="1"/>
      <w:marLeft w:val="0"/>
      <w:marRight w:val="0"/>
      <w:marTop w:val="0"/>
      <w:marBottom w:val="0"/>
      <w:divBdr>
        <w:top w:val="none" w:sz="0" w:space="0" w:color="auto"/>
        <w:left w:val="none" w:sz="0" w:space="0" w:color="auto"/>
        <w:bottom w:val="none" w:sz="0" w:space="0" w:color="auto"/>
        <w:right w:val="none" w:sz="0" w:space="0" w:color="auto"/>
      </w:divBdr>
    </w:div>
    <w:div w:id="561673105">
      <w:bodyDiv w:val="1"/>
      <w:marLeft w:val="0"/>
      <w:marRight w:val="0"/>
      <w:marTop w:val="0"/>
      <w:marBottom w:val="0"/>
      <w:divBdr>
        <w:top w:val="none" w:sz="0" w:space="0" w:color="auto"/>
        <w:left w:val="none" w:sz="0" w:space="0" w:color="auto"/>
        <w:bottom w:val="none" w:sz="0" w:space="0" w:color="auto"/>
        <w:right w:val="none" w:sz="0" w:space="0" w:color="auto"/>
      </w:divBdr>
    </w:div>
    <w:div w:id="574051977">
      <w:bodyDiv w:val="1"/>
      <w:marLeft w:val="0"/>
      <w:marRight w:val="0"/>
      <w:marTop w:val="0"/>
      <w:marBottom w:val="0"/>
      <w:divBdr>
        <w:top w:val="none" w:sz="0" w:space="0" w:color="auto"/>
        <w:left w:val="none" w:sz="0" w:space="0" w:color="auto"/>
        <w:bottom w:val="none" w:sz="0" w:space="0" w:color="auto"/>
        <w:right w:val="none" w:sz="0" w:space="0" w:color="auto"/>
      </w:divBdr>
    </w:div>
    <w:div w:id="574778167">
      <w:bodyDiv w:val="1"/>
      <w:marLeft w:val="0"/>
      <w:marRight w:val="0"/>
      <w:marTop w:val="0"/>
      <w:marBottom w:val="0"/>
      <w:divBdr>
        <w:top w:val="none" w:sz="0" w:space="0" w:color="auto"/>
        <w:left w:val="none" w:sz="0" w:space="0" w:color="auto"/>
        <w:bottom w:val="none" w:sz="0" w:space="0" w:color="auto"/>
        <w:right w:val="none" w:sz="0" w:space="0" w:color="auto"/>
      </w:divBdr>
    </w:div>
    <w:div w:id="575483554">
      <w:bodyDiv w:val="1"/>
      <w:marLeft w:val="0"/>
      <w:marRight w:val="0"/>
      <w:marTop w:val="0"/>
      <w:marBottom w:val="0"/>
      <w:divBdr>
        <w:top w:val="none" w:sz="0" w:space="0" w:color="auto"/>
        <w:left w:val="none" w:sz="0" w:space="0" w:color="auto"/>
        <w:bottom w:val="none" w:sz="0" w:space="0" w:color="auto"/>
        <w:right w:val="none" w:sz="0" w:space="0" w:color="auto"/>
      </w:divBdr>
    </w:div>
    <w:div w:id="581991012">
      <w:bodyDiv w:val="1"/>
      <w:marLeft w:val="0"/>
      <w:marRight w:val="0"/>
      <w:marTop w:val="0"/>
      <w:marBottom w:val="0"/>
      <w:divBdr>
        <w:top w:val="none" w:sz="0" w:space="0" w:color="auto"/>
        <w:left w:val="none" w:sz="0" w:space="0" w:color="auto"/>
        <w:bottom w:val="none" w:sz="0" w:space="0" w:color="auto"/>
        <w:right w:val="none" w:sz="0" w:space="0" w:color="auto"/>
      </w:divBdr>
    </w:div>
    <w:div w:id="590747196">
      <w:bodyDiv w:val="1"/>
      <w:marLeft w:val="0"/>
      <w:marRight w:val="0"/>
      <w:marTop w:val="0"/>
      <w:marBottom w:val="0"/>
      <w:divBdr>
        <w:top w:val="none" w:sz="0" w:space="0" w:color="auto"/>
        <w:left w:val="none" w:sz="0" w:space="0" w:color="auto"/>
        <w:bottom w:val="none" w:sz="0" w:space="0" w:color="auto"/>
        <w:right w:val="none" w:sz="0" w:space="0" w:color="auto"/>
      </w:divBdr>
    </w:div>
    <w:div w:id="615216272">
      <w:bodyDiv w:val="1"/>
      <w:marLeft w:val="0"/>
      <w:marRight w:val="0"/>
      <w:marTop w:val="0"/>
      <w:marBottom w:val="0"/>
      <w:divBdr>
        <w:top w:val="none" w:sz="0" w:space="0" w:color="auto"/>
        <w:left w:val="none" w:sz="0" w:space="0" w:color="auto"/>
        <w:bottom w:val="none" w:sz="0" w:space="0" w:color="auto"/>
        <w:right w:val="none" w:sz="0" w:space="0" w:color="auto"/>
      </w:divBdr>
    </w:div>
    <w:div w:id="633215218">
      <w:bodyDiv w:val="1"/>
      <w:marLeft w:val="0"/>
      <w:marRight w:val="0"/>
      <w:marTop w:val="0"/>
      <w:marBottom w:val="0"/>
      <w:divBdr>
        <w:top w:val="none" w:sz="0" w:space="0" w:color="auto"/>
        <w:left w:val="none" w:sz="0" w:space="0" w:color="auto"/>
        <w:bottom w:val="none" w:sz="0" w:space="0" w:color="auto"/>
        <w:right w:val="none" w:sz="0" w:space="0" w:color="auto"/>
      </w:divBdr>
    </w:div>
    <w:div w:id="637806880">
      <w:bodyDiv w:val="1"/>
      <w:marLeft w:val="0"/>
      <w:marRight w:val="0"/>
      <w:marTop w:val="0"/>
      <w:marBottom w:val="0"/>
      <w:divBdr>
        <w:top w:val="none" w:sz="0" w:space="0" w:color="auto"/>
        <w:left w:val="none" w:sz="0" w:space="0" w:color="auto"/>
        <w:bottom w:val="none" w:sz="0" w:space="0" w:color="auto"/>
        <w:right w:val="none" w:sz="0" w:space="0" w:color="auto"/>
      </w:divBdr>
    </w:div>
    <w:div w:id="648246085">
      <w:bodyDiv w:val="1"/>
      <w:marLeft w:val="0"/>
      <w:marRight w:val="0"/>
      <w:marTop w:val="0"/>
      <w:marBottom w:val="0"/>
      <w:divBdr>
        <w:top w:val="none" w:sz="0" w:space="0" w:color="auto"/>
        <w:left w:val="none" w:sz="0" w:space="0" w:color="auto"/>
        <w:bottom w:val="none" w:sz="0" w:space="0" w:color="auto"/>
        <w:right w:val="none" w:sz="0" w:space="0" w:color="auto"/>
      </w:divBdr>
    </w:div>
    <w:div w:id="652031210">
      <w:bodyDiv w:val="1"/>
      <w:marLeft w:val="0"/>
      <w:marRight w:val="0"/>
      <w:marTop w:val="0"/>
      <w:marBottom w:val="0"/>
      <w:divBdr>
        <w:top w:val="none" w:sz="0" w:space="0" w:color="auto"/>
        <w:left w:val="none" w:sz="0" w:space="0" w:color="auto"/>
        <w:bottom w:val="none" w:sz="0" w:space="0" w:color="auto"/>
        <w:right w:val="none" w:sz="0" w:space="0" w:color="auto"/>
      </w:divBdr>
    </w:div>
    <w:div w:id="673068017">
      <w:bodyDiv w:val="1"/>
      <w:marLeft w:val="0"/>
      <w:marRight w:val="0"/>
      <w:marTop w:val="0"/>
      <w:marBottom w:val="0"/>
      <w:divBdr>
        <w:top w:val="none" w:sz="0" w:space="0" w:color="auto"/>
        <w:left w:val="none" w:sz="0" w:space="0" w:color="auto"/>
        <w:bottom w:val="none" w:sz="0" w:space="0" w:color="auto"/>
        <w:right w:val="none" w:sz="0" w:space="0" w:color="auto"/>
      </w:divBdr>
    </w:div>
    <w:div w:id="689767719">
      <w:bodyDiv w:val="1"/>
      <w:marLeft w:val="0"/>
      <w:marRight w:val="0"/>
      <w:marTop w:val="0"/>
      <w:marBottom w:val="0"/>
      <w:divBdr>
        <w:top w:val="none" w:sz="0" w:space="0" w:color="auto"/>
        <w:left w:val="none" w:sz="0" w:space="0" w:color="auto"/>
        <w:bottom w:val="none" w:sz="0" w:space="0" w:color="auto"/>
        <w:right w:val="none" w:sz="0" w:space="0" w:color="auto"/>
      </w:divBdr>
    </w:div>
    <w:div w:id="694231510">
      <w:bodyDiv w:val="1"/>
      <w:marLeft w:val="0"/>
      <w:marRight w:val="0"/>
      <w:marTop w:val="0"/>
      <w:marBottom w:val="0"/>
      <w:divBdr>
        <w:top w:val="none" w:sz="0" w:space="0" w:color="auto"/>
        <w:left w:val="none" w:sz="0" w:space="0" w:color="auto"/>
        <w:bottom w:val="none" w:sz="0" w:space="0" w:color="auto"/>
        <w:right w:val="none" w:sz="0" w:space="0" w:color="auto"/>
      </w:divBdr>
    </w:div>
    <w:div w:id="711002184">
      <w:bodyDiv w:val="1"/>
      <w:marLeft w:val="0"/>
      <w:marRight w:val="0"/>
      <w:marTop w:val="0"/>
      <w:marBottom w:val="0"/>
      <w:divBdr>
        <w:top w:val="none" w:sz="0" w:space="0" w:color="auto"/>
        <w:left w:val="none" w:sz="0" w:space="0" w:color="auto"/>
        <w:bottom w:val="none" w:sz="0" w:space="0" w:color="auto"/>
        <w:right w:val="none" w:sz="0" w:space="0" w:color="auto"/>
      </w:divBdr>
    </w:div>
    <w:div w:id="723791068">
      <w:bodyDiv w:val="1"/>
      <w:marLeft w:val="0"/>
      <w:marRight w:val="0"/>
      <w:marTop w:val="0"/>
      <w:marBottom w:val="0"/>
      <w:divBdr>
        <w:top w:val="none" w:sz="0" w:space="0" w:color="auto"/>
        <w:left w:val="none" w:sz="0" w:space="0" w:color="auto"/>
        <w:bottom w:val="none" w:sz="0" w:space="0" w:color="auto"/>
        <w:right w:val="none" w:sz="0" w:space="0" w:color="auto"/>
      </w:divBdr>
    </w:div>
    <w:div w:id="743573196">
      <w:bodyDiv w:val="1"/>
      <w:marLeft w:val="0"/>
      <w:marRight w:val="0"/>
      <w:marTop w:val="0"/>
      <w:marBottom w:val="0"/>
      <w:divBdr>
        <w:top w:val="none" w:sz="0" w:space="0" w:color="auto"/>
        <w:left w:val="none" w:sz="0" w:space="0" w:color="auto"/>
        <w:bottom w:val="none" w:sz="0" w:space="0" w:color="auto"/>
        <w:right w:val="none" w:sz="0" w:space="0" w:color="auto"/>
      </w:divBdr>
    </w:div>
    <w:div w:id="753622220">
      <w:bodyDiv w:val="1"/>
      <w:marLeft w:val="0"/>
      <w:marRight w:val="0"/>
      <w:marTop w:val="0"/>
      <w:marBottom w:val="0"/>
      <w:divBdr>
        <w:top w:val="none" w:sz="0" w:space="0" w:color="auto"/>
        <w:left w:val="none" w:sz="0" w:space="0" w:color="auto"/>
        <w:bottom w:val="none" w:sz="0" w:space="0" w:color="auto"/>
        <w:right w:val="none" w:sz="0" w:space="0" w:color="auto"/>
      </w:divBdr>
    </w:div>
    <w:div w:id="755395120">
      <w:bodyDiv w:val="1"/>
      <w:marLeft w:val="0"/>
      <w:marRight w:val="0"/>
      <w:marTop w:val="0"/>
      <w:marBottom w:val="0"/>
      <w:divBdr>
        <w:top w:val="none" w:sz="0" w:space="0" w:color="auto"/>
        <w:left w:val="none" w:sz="0" w:space="0" w:color="auto"/>
        <w:bottom w:val="none" w:sz="0" w:space="0" w:color="auto"/>
        <w:right w:val="none" w:sz="0" w:space="0" w:color="auto"/>
      </w:divBdr>
    </w:div>
    <w:div w:id="758138083">
      <w:bodyDiv w:val="1"/>
      <w:marLeft w:val="0"/>
      <w:marRight w:val="0"/>
      <w:marTop w:val="0"/>
      <w:marBottom w:val="0"/>
      <w:divBdr>
        <w:top w:val="none" w:sz="0" w:space="0" w:color="auto"/>
        <w:left w:val="none" w:sz="0" w:space="0" w:color="auto"/>
        <w:bottom w:val="none" w:sz="0" w:space="0" w:color="auto"/>
        <w:right w:val="none" w:sz="0" w:space="0" w:color="auto"/>
      </w:divBdr>
    </w:div>
    <w:div w:id="766583323">
      <w:bodyDiv w:val="1"/>
      <w:marLeft w:val="0"/>
      <w:marRight w:val="0"/>
      <w:marTop w:val="0"/>
      <w:marBottom w:val="0"/>
      <w:divBdr>
        <w:top w:val="none" w:sz="0" w:space="0" w:color="auto"/>
        <w:left w:val="none" w:sz="0" w:space="0" w:color="auto"/>
        <w:bottom w:val="none" w:sz="0" w:space="0" w:color="auto"/>
        <w:right w:val="none" w:sz="0" w:space="0" w:color="auto"/>
      </w:divBdr>
    </w:div>
    <w:div w:id="776145864">
      <w:bodyDiv w:val="1"/>
      <w:marLeft w:val="0"/>
      <w:marRight w:val="0"/>
      <w:marTop w:val="0"/>
      <w:marBottom w:val="0"/>
      <w:divBdr>
        <w:top w:val="none" w:sz="0" w:space="0" w:color="auto"/>
        <w:left w:val="none" w:sz="0" w:space="0" w:color="auto"/>
        <w:bottom w:val="none" w:sz="0" w:space="0" w:color="auto"/>
        <w:right w:val="none" w:sz="0" w:space="0" w:color="auto"/>
      </w:divBdr>
    </w:div>
    <w:div w:id="815758075">
      <w:bodyDiv w:val="1"/>
      <w:marLeft w:val="0"/>
      <w:marRight w:val="0"/>
      <w:marTop w:val="0"/>
      <w:marBottom w:val="0"/>
      <w:divBdr>
        <w:top w:val="none" w:sz="0" w:space="0" w:color="auto"/>
        <w:left w:val="none" w:sz="0" w:space="0" w:color="auto"/>
        <w:bottom w:val="none" w:sz="0" w:space="0" w:color="auto"/>
        <w:right w:val="none" w:sz="0" w:space="0" w:color="auto"/>
      </w:divBdr>
      <w:divsChild>
        <w:div w:id="329410889">
          <w:marLeft w:val="0"/>
          <w:marRight w:val="0"/>
          <w:marTop w:val="0"/>
          <w:marBottom w:val="0"/>
          <w:divBdr>
            <w:top w:val="none" w:sz="0" w:space="0" w:color="auto"/>
            <w:left w:val="none" w:sz="0" w:space="0" w:color="auto"/>
            <w:bottom w:val="none" w:sz="0" w:space="0" w:color="auto"/>
            <w:right w:val="none" w:sz="0" w:space="0" w:color="auto"/>
          </w:divBdr>
          <w:divsChild>
            <w:div w:id="1943297972">
              <w:marLeft w:val="0"/>
              <w:marRight w:val="0"/>
              <w:marTop w:val="0"/>
              <w:marBottom w:val="0"/>
              <w:divBdr>
                <w:top w:val="none" w:sz="0" w:space="0" w:color="auto"/>
                <w:left w:val="none" w:sz="0" w:space="0" w:color="auto"/>
                <w:bottom w:val="none" w:sz="0" w:space="0" w:color="auto"/>
                <w:right w:val="none" w:sz="0" w:space="0" w:color="auto"/>
              </w:divBdr>
              <w:divsChild>
                <w:div w:id="445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067179">
      <w:bodyDiv w:val="1"/>
      <w:marLeft w:val="0"/>
      <w:marRight w:val="0"/>
      <w:marTop w:val="0"/>
      <w:marBottom w:val="0"/>
      <w:divBdr>
        <w:top w:val="none" w:sz="0" w:space="0" w:color="auto"/>
        <w:left w:val="none" w:sz="0" w:space="0" w:color="auto"/>
        <w:bottom w:val="none" w:sz="0" w:space="0" w:color="auto"/>
        <w:right w:val="none" w:sz="0" w:space="0" w:color="auto"/>
      </w:divBdr>
    </w:div>
    <w:div w:id="875459874">
      <w:bodyDiv w:val="1"/>
      <w:marLeft w:val="0"/>
      <w:marRight w:val="0"/>
      <w:marTop w:val="0"/>
      <w:marBottom w:val="0"/>
      <w:divBdr>
        <w:top w:val="none" w:sz="0" w:space="0" w:color="auto"/>
        <w:left w:val="none" w:sz="0" w:space="0" w:color="auto"/>
        <w:bottom w:val="none" w:sz="0" w:space="0" w:color="auto"/>
        <w:right w:val="none" w:sz="0" w:space="0" w:color="auto"/>
      </w:divBdr>
    </w:div>
    <w:div w:id="875850613">
      <w:bodyDiv w:val="1"/>
      <w:marLeft w:val="0"/>
      <w:marRight w:val="0"/>
      <w:marTop w:val="0"/>
      <w:marBottom w:val="0"/>
      <w:divBdr>
        <w:top w:val="none" w:sz="0" w:space="0" w:color="auto"/>
        <w:left w:val="none" w:sz="0" w:space="0" w:color="auto"/>
        <w:bottom w:val="none" w:sz="0" w:space="0" w:color="auto"/>
        <w:right w:val="none" w:sz="0" w:space="0" w:color="auto"/>
      </w:divBdr>
    </w:div>
    <w:div w:id="885995477">
      <w:bodyDiv w:val="1"/>
      <w:marLeft w:val="0"/>
      <w:marRight w:val="0"/>
      <w:marTop w:val="0"/>
      <w:marBottom w:val="0"/>
      <w:divBdr>
        <w:top w:val="none" w:sz="0" w:space="0" w:color="auto"/>
        <w:left w:val="none" w:sz="0" w:space="0" w:color="auto"/>
        <w:bottom w:val="none" w:sz="0" w:space="0" w:color="auto"/>
        <w:right w:val="none" w:sz="0" w:space="0" w:color="auto"/>
      </w:divBdr>
    </w:div>
    <w:div w:id="891888701">
      <w:bodyDiv w:val="1"/>
      <w:marLeft w:val="0"/>
      <w:marRight w:val="0"/>
      <w:marTop w:val="0"/>
      <w:marBottom w:val="0"/>
      <w:divBdr>
        <w:top w:val="none" w:sz="0" w:space="0" w:color="auto"/>
        <w:left w:val="none" w:sz="0" w:space="0" w:color="auto"/>
        <w:bottom w:val="none" w:sz="0" w:space="0" w:color="auto"/>
        <w:right w:val="none" w:sz="0" w:space="0" w:color="auto"/>
      </w:divBdr>
    </w:div>
    <w:div w:id="927277804">
      <w:bodyDiv w:val="1"/>
      <w:marLeft w:val="0"/>
      <w:marRight w:val="0"/>
      <w:marTop w:val="0"/>
      <w:marBottom w:val="0"/>
      <w:divBdr>
        <w:top w:val="none" w:sz="0" w:space="0" w:color="auto"/>
        <w:left w:val="none" w:sz="0" w:space="0" w:color="auto"/>
        <w:bottom w:val="none" w:sz="0" w:space="0" w:color="auto"/>
        <w:right w:val="none" w:sz="0" w:space="0" w:color="auto"/>
      </w:divBdr>
    </w:div>
    <w:div w:id="942104688">
      <w:bodyDiv w:val="1"/>
      <w:marLeft w:val="0"/>
      <w:marRight w:val="0"/>
      <w:marTop w:val="0"/>
      <w:marBottom w:val="0"/>
      <w:divBdr>
        <w:top w:val="none" w:sz="0" w:space="0" w:color="auto"/>
        <w:left w:val="none" w:sz="0" w:space="0" w:color="auto"/>
        <w:bottom w:val="none" w:sz="0" w:space="0" w:color="auto"/>
        <w:right w:val="none" w:sz="0" w:space="0" w:color="auto"/>
      </w:divBdr>
    </w:div>
    <w:div w:id="948779845">
      <w:bodyDiv w:val="1"/>
      <w:marLeft w:val="0"/>
      <w:marRight w:val="0"/>
      <w:marTop w:val="0"/>
      <w:marBottom w:val="0"/>
      <w:divBdr>
        <w:top w:val="none" w:sz="0" w:space="0" w:color="auto"/>
        <w:left w:val="none" w:sz="0" w:space="0" w:color="auto"/>
        <w:bottom w:val="none" w:sz="0" w:space="0" w:color="auto"/>
        <w:right w:val="none" w:sz="0" w:space="0" w:color="auto"/>
      </w:divBdr>
    </w:div>
    <w:div w:id="969477302">
      <w:bodyDiv w:val="1"/>
      <w:marLeft w:val="0"/>
      <w:marRight w:val="0"/>
      <w:marTop w:val="0"/>
      <w:marBottom w:val="0"/>
      <w:divBdr>
        <w:top w:val="none" w:sz="0" w:space="0" w:color="auto"/>
        <w:left w:val="none" w:sz="0" w:space="0" w:color="auto"/>
        <w:bottom w:val="none" w:sz="0" w:space="0" w:color="auto"/>
        <w:right w:val="none" w:sz="0" w:space="0" w:color="auto"/>
      </w:divBdr>
    </w:div>
    <w:div w:id="975068695">
      <w:bodyDiv w:val="1"/>
      <w:marLeft w:val="0"/>
      <w:marRight w:val="0"/>
      <w:marTop w:val="0"/>
      <w:marBottom w:val="0"/>
      <w:divBdr>
        <w:top w:val="none" w:sz="0" w:space="0" w:color="auto"/>
        <w:left w:val="none" w:sz="0" w:space="0" w:color="auto"/>
        <w:bottom w:val="none" w:sz="0" w:space="0" w:color="auto"/>
        <w:right w:val="none" w:sz="0" w:space="0" w:color="auto"/>
      </w:divBdr>
    </w:div>
    <w:div w:id="981664498">
      <w:bodyDiv w:val="1"/>
      <w:marLeft w:val="0"/>
      <w:marRight w:val="0"/>
      <w:marTop w:val="0"/>
      <w:marBottom w:val="0"/>
      <w:divBdr>
        <w:top w:val="none" w:sz="0" w:space="0" w:color="auto"/>
        <w:left w:val="none" w:sz="0" w:space="0" w:color="auto"/>
        <w:bottom w:val="none" w:sz="0" w:space="0" w:color="auto"/>
        <w:right w:val="none" w:sz="0" w:space="0" w:color="auto"/>
      </w:divBdr>
    </w:div>
    <w:div w:id="1006521431">
      <w:bodyDiv w:val="1"/>
      <w:marLeft w:val="0"/>
      <w:marRight w:val="0"/>
      <w:marTop w:val="0"/>
      <w:marBottom w:val="0"/>
      <w:divBdr>
        <w:top w:val="none" w:sz="0" w:space="0" w:color="auto"/>
        <w:left w:val="none" w:sz="0" w:space="0" w:color="auto"/>
        <w:bottom w:val="none" w:sz="0" w:space="0" w:color="auto"/>
        <w:right w:val="none" w:sz="0" w:space="0" w:color="auto"/>
      </w:divBdr>
    </w:div>
    <w:div w:id="1021082809">
      <w:bodyDiv w:val="1"/>
      <w:marLeft w:val="0"/>
      <w:marRight w:val="0"/>
      <w:marTop w:val="0"/>
      <w:marBottom w:val="0"/>
      <w:divBdr>
        <w:top w:val="none" w:sz="0" w:space="0" w:color="auto"/>
        <w:left w:val="none" w:sz="0" w:space="0" w:color="auto"/>
        <w:bottom w:val="none" w:sz="0" w:space="0" w:color="auto"/>
        <w:right w:val="none" w:sz="0" w:space="0" w:color="auto"/>
      </w:divBdr>
    </w:div>
    <w:div w:id="1021974781">
      <w:bodyDiv w:val="1"/>
      <w:marLeft w:val="0"/>
      <w:marRight w:val="0"/>
      <w:marTop w:val="0"/>
      <w:marBottom w:val="0"/>
      <w:divBdr>
        <w:top w:val="none" w:sz="0" w:space="0" w:color="auto"/>
        <w:left w:val="none" w:sz="0" w:space="0" w:color="auto"/>
        <w:bottom w:val="none" w:sz="0" w:space="0" w:color="auto"/>
        <w:right w:val="none" w:sz="0" w:space="0" w:color="auto"/>
      </w:divBdr>
    </w:div>
    <w:div w:id="1025791837">
      <w:bodyDiv w:val="1"/>
      <w:marLeft w:val="0"/>
      <w:marRight w:val="0"/>
      <w:marTop w:val="0"/>
      <w:marBottom w:val="0"/>
      <w:divBdr>
        <w:top w:val="none" w:sz="0" w:space="0" w:color="auto"/>
        <w:left w:val="none" w:sz="0" w:space="0" w:color="auto"/>
        <w:bottom w:val="none" w:sz="0" w:space="0" w:color="auto"/>
        <w:right w:val="none" w:sz="0" w:space="0" w:color="auto"/>
      </w:divBdr>
    </w:div>
    <w:div w:id="1043019681">
      <w:bodyDiv w:val="1"/>
      <w:marLeft w:val="0"/>
      <w:marRight w:val="0"/>
      <w:marTop w:val="0"/>
      <w:marBottom w:val="0"/>
      <w:divBdr>
        <w:top w:val="none" w:sz="0" w:space="0" w:color="auto"/>
        <w:left w:val="none" w:sz="0" w:space="0" w:color="auto"/>
        <w:bottom w:val="none" w:sz="0" w:space="0" w:color="auto"/>
        <w:right w:val="none" w:sz="0" w:space="0" w:color="auto"/>
      </w:divBdr>
    </w:div>
    <w:div w:id="1056780715">
      <w:bodyDiv w:val="1"/>
      <w:marLeft w:val="0"/>
      <w:marRight w:val="0"/>
      <w:marTop w:val="0"/>
      <w:marBottom w:val="0"/>
      <w:divBdr>
        <w:top w:val="none" w:sz="0" w:space="0" w:color="auto"/>
        <w:left w:val="none" w:sz="0" w:space="0" w:color="auto"/>
        <w:bottom w:val="none" w:sz="0" w:space="0" w:color="auto"/>
        <w:right w:val="none" w:sz="0" w:space="0" w:color="auto"/>
      </w:divBdr>
    </w:div>
    <w:div w:id="1089811479">
      <w:bodyDiv w:val="1"/>
      <w:marLeft w:val="0"/>
      <w:marRight w:val="0"/>
      <w:marTop w:val="0"/>
      <w:marBottom w:val="0"/>
      <w:divBdr>
        <w:top w:val="none" w:sz="0" w:space="0" w:color="auto"/>
        <w:left w:val="none" w:sz="0" w:space="0" w:color="auto"/>
        <w:bottom w:val="none" w:sz="0" w:space="0" w:color="auto"/>
        <w:right w:val="none" w:sz="0" w:space="0" w:color="auto"/>
      </w:divBdr>
    </w:div>
    <w:div w:id="1102610009">
      <w:bodyDiv w:val="1"/>
      <w:marLeft w:val="0"/>
      <w:marRight w:val="0"/>
      <w:marTop w:val="0"/>
      <w:marBottom w:val="0"/>
      <w:divBdr>
        <w:top w:val="none" w:sz="0" w:space="0" w:color="auto"/>
        <w:left w:val="none" w:sz="0" w:space="0" w:color="auto"/>
        <w:bottom w:val="none" w:sz="0" w:space="0" w:color="auto"/>
        <w:right w:val="none" w:sz="0" w:space="0" w:color="auto"/>
      </w:divBdr>
    </w:div>
    <w:div w:id="1116292437">
      <w:bodyDiv w:val="1"/>
      <w:marLeft w:val="0"/>
      <w:marRight w:val="0"/>
      <w:marTop w:val="0"/>
      <w:marBottom w:val="0"/>
      <w:divBdr>
        <w:top w:val="none" w:sz="0" w:space="0" w:color="auto"/>
        <w:left w:val="none" w:sz="0" w:space="0" w:color="auto"/>
        <w:bottom w:val="none" w:sz="0" w:space="0" w:color="auto"/>
        <w:right w:val="none" w:sz="0" w:space="0" w:color="auto"/>
      </w:divBdr>
    </w:div>
    <w:div w:id="1118253228">
      <w:bodyDiv w:val="1"/>
      <w:marLeft w:val="0"/>
      <w:marRight w:val="0"/>
      <w:marTop w:val="0"/>
      <w:marBottom w:val="0"/>
      <w:divBdr>
        <w:top w:val="none" w:sz="0" w:space="0" w:color="auto"/>
        <w:left w:val="none" w:sz="0" w:space="0" w:color="auto"/>
        <w:bottom w:val="none" w:sz="0" w:space="0" w:color="auto"/>
        <w:right w:val="none" w:sz="0" w:space="0" w:color="auto"/>
      </w:divBdr>
    </w:div>
    <w:div w:id="1121656703">
      <w:bodyDiv w:val="1"/>
      <w:marLeft w:val="0"/>
      <w:marRight w:val="0"/>
      <w:marTop w:val="0"/>
      <w:marBottom w:val="0"/>
      <w:divBdr>
        <w:top w:val="none" w:sz="0" w:space="0" w:color="auto"/>
        <w:left w:val="none" w:sz="0" w:space="0" w:color="auto"/>
        <w:bottom w:val="none" w:sz="0" w:space="0" w:color="auto"/>
        <w:right w:val="none" w:sz="0" w:space="0" w:color="auto"/>
      </w:divBdr>
    </w:div>
    <w:div w:id="1130514641">
      <w:bodyDiv w:val="1"/>
      <w:marLeft w:val="0"/>
      <w:marRight w:val="0"/>
      <w:marTop w:val="0"/>
      <w:marBottom w:val="0"/>
      <w:divBdr>
        <w:top w:val="none" w:sz="0" w:space="0" w:color="auto"/>
        <w:left w:val="none" w:sz="0" w:space="0" w:color="auto"/>
        <w:bottom w:val="none" w:sz="0" w:space="0" w:color="auto"/>
        <w:right w:val="none" w:sz="0" w:space="0" w:color="auto"/>
      </w:divBdr>
    </w:div>
    <w:div w:id="1131292721">
      <w:bodyDiv w:val="1"/>
      <w:marLeft w:val="0"/>
      <w:marRight w:val="0"/>
      <w:marTop w:val="0"/>
      <w:marBottom w:val="0"/>
      <w:divBdr>
        <w:top w:val="none" w:sz="0" w:space="0" w:color="auto"/>
        <w:left w:val="none" w:sz="0" w:space="0" w:color="auto"/>
        <w:bottom w:val="none" w:sz="0" w:space="0" w:color="auto"/>
        <w:right w:val="none" w:sz="0" w:space="0" w:color="auto"/>
      </w:divBdr>
    </w:div>
    <w:div w:id="1134566970">
      <w:bodyDiv w:val="1"/>
      <w:marLeft w:val="0"/>
      <w:marRight w:val="0"/>
      <w:marTop w:val="0"/>
      <w:marBottom w:val="0"/>
      <w:divBdr>
        <w:top w:val="none" w:sz="0" w:space="0" w:color="auto"/>
        <w:left w:val="none" w:sz="0" w:space="0" w:color="auto"/>
        <w:bottom w:val="none" w:sz="0" w:space="0" w:color="auto"/>
        <w:right w:val="none" w:sz="0" w:space="0" w:color="auto"/>
      </w:divBdr>
    </w:div>
    <w:div w:id="1151676673">
      <w:bodyDiv w:val="1"/>
      <w:marLeft w:val="0"/>
      <w:marRight w:val="0"/>
      <w:marTop w:val="0"/>
      <w:marBottom w:val="0"/>
      <w:divBdr>
        <w:top w:val="none" w:sz="0" w:space="0" w:color="auto"/>
        <w:left w:val="none" w:sz="0" w:space="0" w:color="auto"/>
        <w:bottom w:val="none" w:sz="0" w:space="0" w:color="auto"/>
        <w:right w:val="none" w:sz="0" w:space="0" w:color="auto"/>
      </w:divBdr>
    </w:div>
    <w:div w:id="1152915656">
      <w:bodyDiv w:val="1"/>
      <w:marLeft w:val="0"/>
      <w:marRight w:val="0"/>
      <w:marTop w:val="0"/>
      <w:marBottom w:val="0"/>
      <w:divBdr>
        <w:top w:val="none" w:sz="0" w:space="0" w:color="auto"/>
        <w:left w:val="none" w:sz="0" w:space="0" w:color="auto"/>
        <w:bottom w:val="none" w:sz="0" w:space="0" w:color="auto"/>
        <w:right w:val="none" w:sz="0" w:space="0" w:color="auto"/>
      </w:divBdr>
    </w:div>
    <w:div w:id="1184780897">
      <w:bodyDiv w:val="1"/>
      <w:marLeft w:val="0"/>
      <w:marRight w:val="0"/>
      <w:marTop w:val="0"/>
      <w:marBottom w:val="0"/>
      <w:divBdr>
        <w:top w:val="none" w:sz="0" w:space="0" w:color="auto"/>
        <w:left w:val="none" w:sz="0" w:space="0" w:color="auto"/>
        <w:bottom w:val="none" w:sz="0" w:space="0" w:color="auto"/>
        <w:right w:val="none" w:sz="0" w:space="0" w:color="auto"/>
      </w:divBdr>
    </w:div>
    <w:div w:id="1192112348">
      <w:bodyDiv w:val="1"/>
      <w:marLeft w:val="0"/>
      <w:marRight w:val="0"/>
      <w:marTop w:val="0"/>
      <w:marBottom w:val="0"/>
      <w:divBdr>
        <w:top w:val="none" w:sz="0" w:space="0" w:color="auto"/>
        <w:left w:val="none" w:sz="0" w:space="0" w:color="auto"/>
        <w:bottom w:val="none" w:sz="0" w:space="0" w:color="auto"/>
        <w:right w:val="none" w:sz="0" w:space="0" w:color="auto"/>
      </w:divBdr>
    </w:div>
    <w:div w:id="1217157152">
      <w:bodyDiv w:val="1"/>
      <w:marLeft w:val="0"/>
      <w:marRight w:val="0"/>
      <w:marTop w:val="0"/>
      <w:marBottom w:val="0"/>
      <w:divBdr>
        <w:top w:val="none" w:sz="0" w:space="0" w:color="auto"/>
        <w:left w:val="none" w:sz="0" w:space="0" w:color="auto"/>
        <w:bottom w:val="none" w:sz="0" w:space="0" w:color="auto"/>
        <w:right w:val="none" w:sz="0" w:space="0" w:color="auto"/>
      </w:divBdr>
    </w:div>
    <w:div w:id="1225797322">
      <w:bodyDiv w:val="1"/>
      <w:marLeft w:val="0"/>
      <w:marRight w:val="0"/>
      <w:marTop w:val="0"/>
      <w:marBottom w:val="0"/>
      <w:divBdr>
        <w:top w:val="none" w:sz="0" w:space="0" w:color="auto"/>
        <w:left w:val="none" w:sz="0" w:space="0" w:color="auto"/>
        <w:bottom w:val="none" w:sz="0" w:space="0" w:color="auto"/>
        <w:right w:val="none" w:sz="0" w:space="0" w:color="auto"/>
      </w:divBdr>
    </w:div>
    <w:div w:id="1246651463">
      <w:bodyDiv w:val="1"/>
      <w:marLeft w:val="0"/>
      <w:marRight w:val="0"/>
      <w:marTop w:val="0"/>
      <w:marBottom w:val="0"/>
      <w:divBdr>
        <w:top w:val="none" w:sz="0" w:space="0" w:color="auto"/>
        <w:left w:val="none" w:sz="0" w:space="0" w:color="auto"/>
        <w:bottom w:val="none" w:sz="0" w:space="0" w:color="auto"/>
        <w:right w:val="none" w:sz="0" w:space="0" w:color="auto"/>
      </w:divBdr>
    </w:div>
    <w:div w:id="1255288301">
      <w:bodyDiv w:val="1"/>
      <w:marLeft w:val="0"/>
      <w:marRight w:val="0"/>
      <w:marTop w:val="0"/>
      <w:marBottom w:val="0"/>
      <w:divBdr>
        <w:top w:val="none" w:sz="0" w:space="0" w:color="auto"/>
        <w:left w:val="none" w:sz="0" w:space="0" w:color="auto"/>
        <w:bottom w:val="none" w:sz="0" w:space="0" w:color="auto"/>
        <w:right w:val="none" w:sz="0" w:space="0" w:color="auto"/>
      </w:divBdr>
    </w:div>
    <w:div w:id="1260261933">
      <w:bodyDiv w:val="1"/>
      <w:marLeft w:val="0"/>
      <w:marRight w:val="0"/>
      <w:marTop w:val="0"/>
      <w:marBottom w:val="0"/>
      <w:divBdr>
        <w:top w:val="none" w:sz="0" w:space="0" w:color="auto"/>
        <w:left w:val="none" w:sz="0" w:space="0" w:color="auto"/>
        <w:bottom w:val="none" w:sz="0" w:space="0" w:color="auto"/>
        <w:right w:val="none" w:sz="0" w:space="0" w:color="auto"/>
      </w:divBdr>
    </w:div>
    <w:div w:id="1271625686">
      <w:bodyDiv w:val="1"/>
      <w:marLeft w:val="0"/>
      <w:marRight w:val="0"/>
      <w:marTop w:val="0"/>
      <w:marBottom w:val="0"/>
      <w:divBdr>
        <w:top w:val="none" w:sz="0" w:space="0" w:color="auto"/>
        <w:left w:val="none" w:sz="0" w:space="0" w:color="auto"/>
        <w:bottom w:val="none" w:sz="0" w:space="0" w:color="auto"/>
        <w:right w:val="none" w:sz="0" w:space="0" w:color="auto"/>
      </w:divBdr>
    </w:div>
    <w:div w:id="1272591919">
      <w:bodyDiv w:val="1"/>
      <w:marLeft w:val="0"/>
      <w:marRight w:val="0"/>
      <w:marTop w:val="0"/>
      <w:marBottom w:val="0"/>
      <w:divBdr>
        <w:top w:val="none" w:sz="0" w:space="0" w:color="auto"/>
        <w:left w:val="none" w:sz="0" w:space="0" w:color="auto"/>
        <w:bottom w:val="none" w:sz="0" w:space="0" w:color="auto"/>
        <w:right w:val="none" w:sz="0" w:space="0" w:color="auto"/>
      </w:divBdr>
    </w:div>
    <w:div w:id="1290548081">
      <w:bodyDiv w:val="1"/>
      <w:marLeft w:val="0"/>
      <w:marRight w:val="0"/>
      <w:marTop w:val="0"/>
      <w:marBottom w:val="0"/>
      <w:divBdr>
        <w:top w:val="none" w:sz="0" w:space="0" w:color="auto"/>
        <w:left w:val="none" w:sz="0" w:space="0" w:color="auto"/>
        <w:bottom w:val="none" w:sz="0" w:space="0" w:color="auto"/>
        <w:right w:val="none" w:sz="0" w:space="0" w:color="auto"/>
      </w:divBdr>
    </w:div>
    <w:div w:id="1308314616">
      <w:bodyDiv w:val="1"/>
      <w:marLeft w:val="0"/>
      <w:marRight w:val="0"/>
      <w:marTop w:val="0"/>
      <w:marBottom w:val="0"/>
      <w:divBdr>
        <w:top w:val="none" w:sz="0" w:space="0" w:color="auto"/>
        <w:left w:val="none" w:sz="0" w:space="0" w:color="auto"/>
        <w:bottom w:val="none" w:sz="0" w:space="0" w:color="auto"/>
        <w:right w:val="none" w:sz="0" w:space="0" w:color="auto"/>
      </w:divBdr>
    </w:div>
    <w:div w:id="1315528686">
      <w:bodyDiv w:val="1"/>
      <w:marLeft w:val="0"/>
      <w:marRight w:val="0"/>
      <w:marTop w:val="0"/>
      <w:marBottom w:val="0"/>
      <w:divBdr>
        <w:top w:val="none" w:sz="0" w:space="0" w:color="auto"/>
        <w:left w:val="none" w:sz="0" w:space="0" w:color="auto"/>
        <w:bottom w:val="none" w:sz="0" w:space="0" w:color="auto"/>
        <w:right w:val="none" w:sz="0" w:space="0" w:color="auto"/>
      </w:divBdr>
    </w:div>
    <w:div w:id="1330406477">
      <w:bodyDiv w:val="1"/>
      <w:marLeft w:val="0"/>
      <w:marRight w:val="0"/>
      <w:marTop w:val="0"/>
      <w:marBottom w:val="0"/>
      <w:divBdr>
        <w:top w:val="none" w:sz="0" w:space="0" w:color="auto"/>
        <w:left w:val="none" w:sz="0" w:space="0" w:color="auto"/>
        <w:bottom w:val="none" w:sz="0" w:space="0" w:color="auto"/>
        <w:right w:val="none" w:sz="0" w:space="0" w:color="auto"/>
      </w:divBdr>
    </w:div>
    <w:div w:id="1331180543">
      <w:bodyDiv w:val="1"/>
      <w:marLeft w:val="0"/>
      <w:marRight w:val="0"/>
      <w:marTop w:val="0"/>
      <w:marBottom w:val="0"/>
      <w:divBdr>
        <w:top w:val="none" w:sz="0" w:space="0" w:color="auto"/>
        <w:left w:val="none" w:sz="0" w:space="0" w:color="auto"/>
        <w:bottom w:val="none" w:sz="0" w:space="0" w:color="auto"/>
        <w:right w:val="none" w:sz="0" w:space="0" w:color="auto"/>
      </w:divBdr>
    </w:div>
    <w:div w:id="1340959797">
      <w:bodyDiv w:val="1"/>
      <w:marLeft w:val="0"/>
      <w:marRight w:val="0"/>
      <w:marTop w:val="0"/>
      <w:marBottom w:val="0"/>
      <w:divBdr>
        <w:top w:val="none" w:sz="0" w:space="0" w:color="auto"/>
        <w:left w:val="none" w:sz="0" w:space="0" w:color="auto"/>
        <w:bottom w:val="none" w:sz="0" w:space="0" w:color="auto"/>
        <w:right w:val="none" w:sz="0" w:space="0" w:color="auto"/>
      </w:divBdr>
      <w:divsChild>
        <w:div w:id="1321497540">
          <w:marLeft w:val="0"/>
          <w:marRight w:val="0"/>
          <w:marTop w:val="0"/>
          <w:marBottom w:val="0"/>
          <w:divBdr>
            <w:top w:val="none" w:sz="0" w:space="0" w:color="auto"/>
            <w:left w:val="none" w:sz="0" w:space="0" w:color="auto"/>
            <w:bottom w:val="none" w:sz="0" w:space="0" w:color="auto"/>
            <w:right w:val="none" w:sz="0" w:space="0" w:color="auto"/>
          </w:divBdr>
          <w:divsChild>
            <w:div w:id="1772772287">
              <w:marLeft w:val="0"/>
              <w:marRight w:val="0"/>
              <w:marTop w:val="0"/>
              <w:marBottom w:val="0"/>
              <w:divBdr>
                <w:top w:val="none" w:sz="0" w:space="0" w:color="auto"/>
                <w:left w:val="none" w:sz="0" w:space="0" w:color="auto"/>
                <w:bottom w:val="none" w:sz="0" w:space="0" w:color="auto"/>
                <w:right w:val="none" w:sz="0" w:space="0" w:color="auto"/>
              </w:divBdr>
              <w:divsChild>
                <w:div w:id="1670710805">
                  <w:marLeft w:val="0"/>
                  <w:marRight w:val="0"/>
                  <w:marTop w:val="0"/>
                  <w:marBottom w:val="0"/>
                  <w:divBdr>
                    <w:top w:val="none" w:sz="0" w:space="0" w:color="auto"/>
                    <w:left w:val="none" w:sz="0" w:space="0" w:color="auto"/>
                    <w:bottom w:val="none" w:sz="0" w:space="0" w:color="auto"/>
                    <w:right w:val="none" w:sz="0" w:space="0" w:color="auto"/>
                  </w:divBdr>
                  <w:divsChild>
                    <w:div w:id="14239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48787">
      <w:bodyDiv w:val="1"/>
      <w:marLeft w:val="0"/>
      <w:marRight w:val="0"/>
      <w:marTop w:val="0"/>
      <w:marBottom w:val="0"/>
      <w:divBdr>
        <w:top w:val="none" w:sz="0" w:space="0" w:color="auto"/>
        <w:left w:val="none" w:sz="0" w:space="0" w:color="auto"/>
        <w:bottom w:val="none" w:sz="0" w:space="0" w:color="auto"/>
        <w:right w:val="none" w:sz="0" w:space="0" w:color="auto"/>
      </w:divBdr>
    </w:div>
    <w:div w:id="1360551407">
      <w:bodyDiv w:val="1"/>
      <w:marLeft w:val="0"/>
      <w:marRight w:val="0"/>
      <w:marTop w:val="0"/>
      <w:marBottom w:val="0"/>
      <w:divBdr>
        <w:top w:val="none" w:sz="0" w:space="0" w:color="auto"/>
        <w:left w:val="none" w:sz="0" w:space="0" w:color="auto"/>
        <w:bottom w:val="none" w:sz="0" w:space="0" w:color="auto"/>
        <w:right w:val="none" w:sz="0" w:space="0" w:color="auto"/>
      </w:divBdr>
    </w:div>
    <w:div w:id="1365403701">
      <w:bodyDiv w:val="1"/>
      <w:marLeft w:val="0"/>
      <w:marRight w:val="0"/>
      <w:marTop w:val="0"/>
      <w:marBottom w:val="0"/>
      <w:divBdr>
        <w:top w:val="none" w:sz="0" w:space="0" w:color="auto"/>
        <w:left w:val="none" w:sz="0" w:space="0" w:color="auto"/>
        <w:bottom w:val="none" w:sz="0" w:space="0" w:color="auto"/>
        <w:right w:val="none" w:sz="0" w:space="0" w:color="auto"/>
      </w:divBdr>
    </w:div>
    <w:div w:id="1373069687">
      <w:bodyDiv w:val="1"/>
      <w:marLeft w:val="0"/>
      <w:marRight w:val="0"/>
      <w:marTop w:val="0"/>
      <w:marBottom w:val="0"/>
      <w:divBdr>
        <w:top w:val="none" w:sz="0" w:space="0" w:color="auto"/>
        <w:left w:val="none" w:sz="0" w:space="0" w:color="auto"/>
        <w:bottom w:val="none" w:sz="0" w:space="0" w:color="auto"/>
        <w:right w:val="none" w:sz="0" w:space="0" w:color="auto"/>
      </w:divBdr>
    </w:div>
    <w:div w:id="1405910202">
      <w:bodyDiv w:val="1"/>
      <w:marLeft w:val="0"/>
      <w:marRight w:val="0"/>
      <w:marTop w:val="0"/>
      <w:marBottom w:val="0"/>
      <w:divBdr>
        <w:top w:val="none" w:sz="0" w:space="0" w:color="auto"/>
        <w:left w:val="none" w:sz="0" w:space="0" w:color="auto"/>
        <w:bottom w:val="none" w:sz="0" w:space="0" w:color="auto"/>
        <w:right w:val="none" w:sz="0" w:space="0" w:color="auto"/>
      </w:divBdr>
    </w:div>
    <w:div w:id="1421029434">
      <w:bodyDiv w:val="1"/>
      <w:marLeft w:val="0"/>
      <w:marRight w:val="0"/>
      <w:marTop w:val="0"/>
      <w:marBottom w:val="0"/>
      <w:divBdr>
        <w:top w:val="none" w:sz="0" w:space="0" w:color="auto"/>
        <w:left w:val="none" w:sz="0" w:space="0" w:color="auto"/>
        <w:bottom w:val="none" w:sz="0" w:space="0" w:color="auto"/>
        <w:right w:val="none" w:sz="0" w:space="0" w:color="auto"/>
      </w:divBdr>
    </w:div>
    <w:div w:id="1430662318">
      <w:bodyDiv w:val="1"/>
      <w:marLeft w:val="0"/>
      <w:marRight w:val="0"/>
      <w:marTop w:val="0"/>
      <w:marBottom w:val="0"/>
      <w:divBdr>
        <w:top w:val="none" w:sz="0" w:space="0" w:color="auto"/>
        <w:left w:val="none" w:sz="0" w:space="0" w:color="auto"/>
        <w:bottom w:val="none" w:sz="0" w:space="0" w:color="auto"/>
        <w:right w:val="none" w:sz="0" w:space="0" w:color="auto"/>
      </w:divBdr>
    </w:div>
    <w:div w:id="1441952146">
      <w:bodyDiv w:val="1"/>
      <w:marLeft w:val="0"/>
      <w:marRight w:val="0"/>
      <w:marTop w:val="0"/>
      <w:marBottom w:val="0"/>
      <w:divBdr>
        <w:top w:val="none" w:sz="0" w:space="0" w:color="auto"/>
        <w:left w:val="none" w:sz="0" w:space="0" w:color="auto"/>
        <w:bottom w:val="none" w:sz="0" w:space="0" w:color="auto"/>
        <w:right w:val="none" w:sz="0" w:space="0" w:color="auto"/>
      </w:divBdr>
    </w:div>
    <w:div w:id="1462575488">
      <w:bodyDiv w:val="1"/>
      <w:marLeft w:val="0"/>
      <w:marRight w:val="0"/>
      <w:marTop w:val="0"/>
      <w:marBottom w:val="0"/>
      <w:divBdr>
        <w:top w:val="none" w:sz="0" w:space="0" w:color="auto"/>
        <w:left w:val="none" w:sz="0" w:space="0" w:color="auto"/>
        <w:bottom w:val="none" w:sz="0" w:space="0" w:color="auto"/>
        <w:right w:val="none" w:sz="0" w:space="0" w:color="auto"/>
      </w:divBdr>
    </w:div>
    <w:div w:id="1473522348">
      <w:bodyDiv w:val="1"/>
      <w:marLeft w:val="0"/>
      <w:marRight w:val="0"/>
      <w:marTop w:val="0"/>
      <w:marBottom w:val="0"/>
      <w:divBdr>
        <w:top w:val="none" w:sz="0" w:space="0" w:color="auto"/>
        <w:left w:val="none" w:sz="0" w:space="0" w:color="auto"/>
        <w:bottom w:val="none" w:sz="0" w:space="0" w:color="auto"/>
        <w:right w:val="none" w:sz="0" w:space="0" w:color="auto"/>
      </w:divBdr>
    </w:div>
    <w:div w:id="1495950746">
      <w:bodyDiv w:val="1"/>
      <w:marLeft w:val="0"/>
      <w:marRight w:val="0"/>
      <w:marTop w:val="0"/>
      <w:marBottom w:val="0"/>
      <w:divBdr>
        <w:top w:val="none" w:sz="0" w:space="0" w:color="auto"/>
        <w:left w:val="none" w:sz="0" w:space="0" w:color="auto"/>
        <w:bottom w:val="none" w:sz="0" w:space="0" w:color="auto"/>
        <w:right w:val="none" w:sz="0" w:space="0" w:color="auto"/>
      </w:divBdr>
    </w:div>
    <w:div w:id="1520965632">
      <w:bodyDiv w:val="1"/>
      <w:marLeft w:val="0"/>
      <w:marRight w:val="0"/>
      <w:marTop w:val="0"/>
      <w:marBottom w:val="0"/>
      <w:divBdr>
        <w:top w:val="none" w:sz="0" w:space="0" w:color="auto"/>
        <w:left w:val="none" w:sz="0" w:space="0" w:color="auto"/>
        <w:bottom w:val="none" w:sz="0" w:space="0" w:color="auto"/>
        <w:right w:val="none" w:sz="0" w:space="0" w:color="auto"/>
      </w:divBdr>
    </w:div>
    <w:div w:id="1521508588">
      <w:bodyDiv w:val="1"/>
      <w:marLeft w:val="0"/>
      <w:marRight w:val="0"/>
      <w:marTop w:val="0"/>
      <w:marBottom w:val="0"/>
      <w:divBdr>
        <w:top w:val="none" w:sz="0" w:space="0" w:color="auto"/>
        <w:left w:val="none" w:sz="0" w:space="0" w:color="auto"/>
        <w:bottom w:val="none" w:sz="0" w:space="0" w:color="auto"/>
        <w:right w:val="none" w:sz="0" w:space="0" w:color="auto"/>
      </w:divBdr>
    </w:div>
    <w:div w:id="1526405482">
      <w:bodyDiv w:val="1"/>
      <w:marLeft w:val="0"/>
      <w:marRight w:val="0"/>
      <w:marTop w:val="0"/>
      <w:marBottom w:val="0"/>
      <w:divBdr>
        <w:top w:val="none" w:sz="0" w:space="0" w:color="auto"/>
        <w:left w:val="none" w:sz="0" w:space="0" w:color="auto"/>
        <w:bottom w:val="none" w:sz="0" w:space="0" w:color="auto"/>
        <w:right w:val="none" w:sz="0" w:space="0" w:color="auto"/>
      </w:divBdr>
    </w:div>
    <w:div w:id="1547839335">
      <w:bodyDiv w:val="1"/>
      <w:marLeft w:val="0"/>
      <w:marRight w:val="0"/>
      <w:marTop w:val="0"/>
      <w:marBottom w:val="0"/>
      <w:divBdr>
        <w:top w:val="none" w:sz="0" w:space="0" w:color="auto"/>
        <w:left w:val="none" w:sz="0" w:space="0" w:color="auto"/>
        <w:bottom w:val="none" w:sz="0" w:space="0" w:color="auto"/>
        <w:right w:val="none" w:sz="0" w:space="0" w:color="auto"/>
      </w:divBdr>
    </w:div>
    <w:div w:id="1577082598">
      <w:bodyDiv w:val="1"/>
      <w:marLeft w:val="0"/>
      <w:marRight w:val="0"/>
      <w:marTop w:val="0"/>
      <w:marBottom w:val="0"/>
      <w:divBdr>
        <w:top w:val="none" w:sz="0" w:space="0" w:color="auto"/>
        <w:left w:val="none" w:sz="0" w:space="0" w:color="auto"/>
        <w:bottom w:val="none" w:sz="0" w:space="0" w:color="auto"/>
        <w:right w:val="none" w:sz="0" w:space="0" w:color="auto"/>
      </w:divBdr>
    </w:div>
    <w:div w:id="1585918411">
      <w:bodyDiv w:val="1"/>
      <w:marLeft w:val="0"/>
      <w:marRight w:val="0"/>
      <w:marTop w:val="0"/>
      <w:marBottom w:val="0"/>
      <w:divBdr>
        <w:top w:val="none" w:sz="0" w:space="0" w:color="auto"/>
        <w:left w:val="none" w:sz="0" w:space="0" w:color="auto"/>
        <w:bottom w:val="none" w:sz="0" w:space="0" w:color="auto"/>
        <w:right w:val="none" w:sz="0" w:space="0" w:color="auto"/>
      </w:divBdr>
    </w:div>
    <w:div w:id="1588071370">
      <w:bodyDiv w:val="1"/>
      <w:marLeft w:val="0"/>
      <w:marRight w:val="0"/>
      <w:marTop w:val="0"/>
      <w:marBottom w:val="0"/>
      <w:divBdr>
        <w:top w:val="none" w:sz="0" w:space="0" w:color="auto"/>
        <w:left w:val="none" w:sz="0" w:space="0" w:color="auto"/>
        <w:bottom w:val="none" w:sz="0" w:space="0" w:color="auto"/>
        <w:right w:val="none" w:sz="0" w:space="0" w:color="auto"/>
      </w:divBdr>
    </w:div>
    <w:div w:id="1593275727">
      <w:bodyDiv w:val="1"/>
      <w:marLeft w:val="0"/>
      <w:marRight w:val="0"/>
      <w:marTop w:val="0"/>
      <w:marBottom w:val="0"/>
      <w:divBdr>
        <w:top w:val="none" w:sz="0" w:space="0" w:color="auto"/>
        <w:left w:val="none" w:sz="0" w:space="0" w:color="auto"/>
        <w:bottom w:val="none" w:sz="0" w:space="0" w:color="auto"/>
        <w:right w:val="none" w:sz="0" w:space="0" w:color="auto"/>
      </w:divBdr>
    </w:div>
    <w:div w:id="1593707772">
      <w:bodyDiv w:val="1"/>
      <w:marLeft w:val="0"/>
      <w:marRight w:val="0"/>
      <w:marTop w:val="0"/>
      <w:marBottom w:val="0"/>
      <w:divBdr>
        <w:top w:val="none" w:sz="0" w:space="0" w:color="auto"/>
        <w:left w:val="none" w:sz="0" w:space="0" w:color="auto"/>
        <w:bottom w:val="none" w:sz="0" w:space="0" w:color="auto"/>
        <w:right w:val="none" w:sz="0" w:space="0" w:color="auto"/>
      </w:divBdr>
    </w:div>
    <w:div w:id="1603874672">
      <w:bodyDiv w:val="1"/>
      <w:marLeft w:val="0"/>
      <w:marRight w:val="0"/>
      <w:marTop w:val="0"/>
      <w:marBottom w:val="0"/>
      <w:divBdr>
        <w:top w:val="none" w:sz="0" w:space="0" w:color="auto"/>
        <w:left w:val="none" w:sz="0" w:space="0" w:color="auto"/>
        <w:bottom w:val="none" w:sz="0" w:space="0" w:color="auto"/>
        <w:right w:val="none" w:sz="0" w:space="0" w:color="auto"/>
      </w:divBdr>
    </w:div>
    <w:div w:id="1609773434">
      <w:bodyDiv w:val="1"/>
      <w:marLeft w:val="0"/>
      <w:marRight w:val="0"/>
      <w:marTop w:val="0"/>
      <w:marBottom w:val="0"/>
      <w:divBdr>
        <w:top w:val="none" w:sz="0" w:space="0" w:color="auto"/>
        <w:left w:val="none" w:sz="0" w:space="0" w:color="auto"/>
        <w:bottom w:val="none" w:sz="0" w:space="0" w:color="auto"/>
        <w:right w:val="none" w:sz="0" w:space="0" w:color="auto"/>
      </w:divBdr>
    </w:div>
    <w:div w:id="1628513086">
      <w:bodyDiv w:val="1"/>
      <w:marLeft w:val="0"/>
      <w:marRight w:val="0"/>
      <w:marTop w:val="0"/>
      <w:marBottom w:val="0"/>
      <w:divBdr>
        <w:top w:val="none" w:sz="0" w:space="0" w:color="auto"/>
        <w:left w:val="none" w:sz="0" w:space="0" w:color="auto"/>
        <w:bottom w:val="none" w:sz="0" w:space="0" w:color="auto"/>
        <w:right w:val="none" w:sz="0" w:space="0" w:color="auto"/>
      </w:divBdr>
    </w:div>
    <w:div w:id="1645234092">
      <w:bodyDiv w:val="1"/>
      <w:marLeft w:val="0"/>
      <w:marRight w:val="0"/>
      <w:marTop w:val="0"/>
      <w:marBottom w:val="0"/>
      <w:divBdr>
        <w:top w:val="none" w:sz="0" w:space="0" w:color="auto"/>
        <w:left w:val="none" w:sz="0" w:space="0" w:color="auto"/>
        <w:bottom w:val="none" w:sz="0" w:space="0" w:color="auto"/>
        <w:right w:val="none" w:sz="0" w:space="0" w:color="auto"/>
      </w:divBdr>
    </w:div>
    <w:div w:id="1664892137">
      <w:bodyDiv w:val="1"/>
      <w:marLeft w:val="0"/>
      <w:marRight w:val="0"/>
      <w:marTop w:val="0"/>
      <w:marBottom w:val="0"/>
      <w:divBdr>
        <w:top w:val="none" w:sz="0" w:space="0" w:color="auto"/>
        <w:left w:val="none" w:sz="0" w:space="0" w:color="auto"/>
        <w:bottom w:val="none" w:sz="0" w:space="0" w:color="auto"/>
        <w:right w:val="none" w:sz="0" w:space="0" w:color="auto"/>
      </w:divBdr>
    </w:div>
    <w:div w:id="1698851424">
      <w:bodyDiv w:val="1"/>
      <w:marLeft w:val="0"/>
      <w:marRight w:val="0"/>
      <w:marTop w:val="0"/>
      <w:marBottom w:val="0"/>
      <w:divBdr>
        <w:top w:val="none" w:sz="0" w:space="0" w:color="auto"/>
        <w:left w:val="none" w:sz="0" w:space="0" w:color="auto"/>
        <w:bottom w:val="none" w:sz="0" w:space="0" w:color="auto"/>
        <w:right w:val="none" w:sz="0" w:space="0" w:color="auto"/>
      </w:divBdr>
    </w:div>
    <w:div w:id="1724450262">
      <w:bodyDiv w:val="1"/>
      <w:marLeft w:val="0"/>
      <w:marRight w:val="0"/>
      <w:marTop w:val="0"/>
      <w:marBottom w:val="0"/>
      <w:divBdr>
        <w:top w:val="none" w:sz="0" w:space="0" w:color="auto"/>
        <w:left w:val="none" w:sz="0" w:space="0" w:color="auto"/>
        <w:bottom w:val="none" w:sz="0" w:space="0" w:color="auto"/>
        <w:right w:val="none" w:sz="0" w:space="0" w:color="auto"/>
      </w:divBdr>
    </w:div>
    <w:div w:id="1740328120">
      <w:bodyDiv w:val="1"/>
      <w:marLeft w:val="0"/>
      <w:marRight w:val="0"/>
      <w:marTop w:val="0"/>
      <w:marBottom w:val="0"/>
      <w:divBdr>
        <w:top w:val="none" w:sz="0" w:space="0" w:color="auto"/>
        <w:left w:val="none" w:sz="0" w:space="0" w:color="auto"/>
        <w:bottom w:val="none" w:sz="0" w:space="0" w:color="auto"/>
        <w:right w:val="none" w:sz="0" w:space="0" w:color="auto"/>
      </w:divBdr>
    </w:div>
    <w:div w:id="1749157464">
      <w:bodyDiv w:val="1"/>
      <w:marLeft w:val="0"/>
      <w:marRight w:val="0"/>
      <w:marTop w:val="0"/>
      <w:marBottom w:val="0"/>
      <w:divBdr>
        <w:top w:val="none" w:sz="0" w:space="0" w:color="auto"/>
        <w:left w:val="none" w:sz="0" w:space="0" w:color="auto"/>
        <w:bottom w:val="none" w:sz="0" w:space="0" w:color="auto"/>
        <w:right w:val="none" w:sz="0" w:space="0" w:color="auto"/>
      </w:divBdr>
    </w:div>
    <w:div w:id="1756510452">
      <w:bodyDiv w:val="1"/>
      <w:marLeft w:val="0"/>
      <w:marRight w:val="0"/>
      <w:marTop w:val="0"/>
      <w:marBottom w:val="0"/>
      <w:divBdr>
        <w:top w:val="none" w:sz="0" w:space="0" w:color="auto"/>
        <w:left w:val="none" w:sz="0" w:space="0" w:color="auto"/>
        <w:bottom w:val="none" w:sz="0" w:space="0" w:color="auto"/>
        <w:right w:val="none" w:sz="0" w:space="0" w:color="auto"/>
      </w:divBdr>
    </w:div>
    <w:div w:id="1771851183">
      <w:bodyDiv w:val="1"/>
      <w:marLeft w:val="0"/>
      <w:marRight w:val="0"/>
      <w:marTop w:val="0"/>
      <w:marBottom w:val="0"/>
      <w:divBdr>
        <w:top w:val="none" w:sz="0" w:space="0" w:color="auto"/>
        <w:left w:val="none" w:sz="0" w:space="0" w:color="auto"/>
        <w:bottom w:val="none" w:sz="0" w:space="0" w:color="auto"/>
        <w:right w:val="none" w:sz="0" w:space="0" w:color="auto"/>
      </w:divBdr>
    </w:div>
    <w:div w:id="1772116949">
      <w:bodyDiv w:val="1"/>
      <w:marLeft w:val="0"/>
      <w:marRight w:val="0"/>
      <w:marTop w:val="0"/>
      <w:marBottom w:val="0"/>
      <w:divBdr>
        <w:top w:val="none" w:sz="0" w:space="0" w:color="auto"/>
        <w:left w:val="none" w:sz="0" w:space="0" w:color="auto"/>
        <w:bottom w:val="none" w:sz="0" w:space="0" w:color="auto"/>
        <w:right w:val="none" w:sz="0" w:space="0" w:color="auto"/>
      </w:divBdr>
    </w:div>
    <w:div w:id="1773431216">
      <w:bodyDiv w:val="1"/>
      <w:marLeft w:val="0"/>
      <w:marRight w:val="0"/>
      <w:marTop w:val="0"/>
      <w:marBottom w:val="0"/>
      <w:divBdr>
        <w:top w:val="none" w:sz="0" w:space="0" w:color="auto"/>
        <w:left w:val="none" w:sz="0" w:space="0" w:color="auto"/>
        <w:bottom w:val="none" w:sz="0" w:space="0" w:color="auto"/>
        <w:right w:val="none" w:sz="0" w:space="0" w:color="auto"/>
      </w:divBdr>
    </w:div>
    <w:div w:id="1803301312">
      <w:bodyDiv w:val="1"/>
      <w:marLeft w:val="0"/>
      <w:marRight w:val="0"/>
      <w:marTop w:val="0"/>
      <w:marBottom w:val="0"/>
      <w:divBdr>
        <w:top w:val="none" w:sz="0" w:space="0" w:color="auto"/>
        <w:left w:val="none" w:sz="0" w:space="0" w:color="auto"/>
        <w:bottom w:val="none" w:sz="0" w:space="0" w:color="auto"/>
        <w:right w:val="none" w:sz="0" w:space="0" w:color="auto"/>
      </w:divBdr>
    </w:div>
    <w:div w:id="1809936712">
      <w:bodyDiv w:val="1"/>
      <w:marLeft w:val="0"/>
      <w:marRight w:val="0"/>
      <w:marTop w:val="0"/>
      <w:marBottom w:val="0"/>
      <w:divBdr>
        <w:top w:val="none" w:sz="0" w:space="0" w:color="auto"/>
        <w:left w:val="none" w:sz="0" w:space="0" w:color="auto"/>
        <w:bottom w:val="none" w:sz="0" w:space="0" w:color="auto"/>
        <w:right w:val="none" w:sz="0" w:space="0" w:color="auto"/>
      </w:divBdr>
    </w:div>
    <w:div w:id="1813789678">
      <w:bodyDiv w:val="1"/>
      <w:marLeft w:val="0"/>
      <w:marRight w:val="0"/>
      <w:marTop w:val="0"/>
      <w:marBottom w:val="0"/>
      <w:divBdr>
        <w:top w:val="none" w:sz="0" w:space="0" w:color="auto"/>
        <w:left w:val="none" w:sz="0" w:space="0" w:color="auto"/>
        <w:bottom w:val="none" w:sz="0" w:space="0" w:color="auto"/>
        <w:right w:val="none" w:sz="0" w:space="0" w:color="auto"/>
      </w:divBdr>
    </w:div>
    <w:div w:id="1818565249">
      <w:bodyDiv w:val="1"/>
      <w:marLeft w:val="0"/>
      <w:marRight w:val="0"/>
      <w:marTop w:val="0"/>
      <w:marBottom w:val="0"/>
      <w:divBdr>
        <w:top w:val="none" w:sz="0" w:space="0" w:color="auto"/>
        <w:left w:val="none" w:sz="0" w:space="0" w:color="auto"/>
        <w:bottom w:val="none" w:sz="0" w:space="0" w:color="auto"/>
        <w:right w:val="none" w:sz="0" w:space="0" w:color="auto"/>
      </w:divBdr>
    </w:div>
    <w:div w:id="1824078125">
      <w:bodyDiv w:val="1"/>
      <w:marLeft w:val="0"/>
      <w:marRight w:val="0"/>
      <w:marTop w:val="0"/>
      <w:marBottom w:val="0"/>
      <w:divBdr>
        <w:top w:val="none" w:sz="0" w:space="0" w:color="auto"/>
        <w:left w:val="none" w:sz="0" w:space="0" w:color="auto"/>
        <w:bottom w:val="none" w:sz="0" w:space="0" w:color="auto"/>
        <w:right w:val="none" w:sz="0" w:space="0" w:color="auto"/>
      </w:divBdr>
    </w:div>
    <w:div w:id="1850635902">
      <w:bodyDiv w:val="1"/>
      <w:marLeft w:val="0"/>
      <w:marRight w:val="0"/>
      <w:marTop w:val="0"/>
      <w:marBottom w:val="0"/>
      <w:divBdr>
        <w:top w:val="none" w:sz="0" w:space="0" w:color="auto"/>
        <w:left w:val="none" w:sz="0" w:space="0" w:color="auto"/>
        <w:bottom w:val="none" w:sz="0" w:space="0" w:color="auto"/>
        <w:right w:val="none" w:sz="0" w:space="0" w:color="auto"/>
      </w:divBdr>
    </w:div>
    <w:div w:id="1857308852">
      <w:bodyDiv w:val="1"/>
      <w:marLeft w:val="0"/>
      <w:marRight w:val="0"/>
      <w:marTop w:val="0"/>
      <w:marBottom w:val="0"/>
      <w:divBdr>
        <w:top w:val="none" w:sz="0" w:space="0" w:color="auto"/>
        <w:left w:val="none" w:sz="0" w:space="0" w:color="auto"/>
        <w:bottom w:val="none" w:sz="0" w:space="0" w:color="auto"/>
        <w:right w:val="none" w:sz="0" w:space="0" w:color="auto"/>
      </w:divBdr>
    </w:div>
    <w:div w:id="1877040035">
      <w:bodyDiv w:val="1"/>
      <w:marLeft w:val="0"/>
      <w:marRight w:val="0"/>
      <w:marTop w:val="0"/>
      <w:marBottom w:val="0"/>
      <w:divBdr>
        <w:top w:val="none" w:sz="0" w:space="0" w:color="auto"/>
        <w:left w:val="none" w:sz="0" w:space="0" w:color="auto"/>
        <w:bottom w:val="none" w:sz="0" w:space="0" w:color="auto"/>
        <w:right w:val="none" w:sz="0" w:space="0" w:color="auto"/>
      </w:divBdr>
    </w:div>
    <w:div w:id="1894653696">
      <w:bodyDiv w:val="1"/>
      <w:marLeft w:val="0"/>
      <w:marRight w:val="0"/>
      <w:marTop w:val="0"/>
      <w:marBottom w:val="0"/>
      <w:divBdr>
        <w:top w:val="none" w:sz="0" w:space="0" w:color="auto"/>
        <w:left w:val="none" w:sz="0" w:space="0" w:color="auto"/>
        <w:bottom w:val="none" w:sz="0" w:space="0" w:color="auto"/>
        <w:right w:val="none" w:sz="0" w:space="0" w:color="auto"/>
      </w:divBdr>
    </w:div>
    <w:div w:id="1895576764">
      <w:bodyDiv w:val="1"/>
      <w:marLeft w:val="0"/>
      <w:marRight w:val="0"/>
      <w:marTop w:val="0"/>
      <w:marBottom w:val="0"/>
      <w:divBdr>
        <w:top w:val="none" w:sz="0" w:space="0" w:color="auto"/>
        <w:left w:val="none" w:sz="0" w:space="0" w:color="auto"/>
        <w:bottom w:val="none" w:sz="0" w:space="0" w:color="auto"/>
        <w:right w:val="none" w:sz="0" w:space="0" w:color="auto"/>
      </w:divBdr>
    </w:div>
    <w:div w:id="1896089796">
      <w:bodyDiv w:val="1"/>
      <w:marLeft w:val="0"/>
      <w:marRight w:val="0"/>
      <w:marTop w:val="0"/>
      <w:marBottom w:val="0"/>
      <w:divBdr>
        <w:top w:val="none" w:sz="0" w:space="0" w:color="auto"/>
        <w:left w:val="none" w:sz="0" w:space="0" w:color="auto"/>
        <w:bottom w:val="none" w:sz="0" w:space="0" w:color="auto"/>
        <w:right w:val="none" w:sz="0" w:space="0" w:color="auto"/>
      </w:divBdr>
    </w:div>
    <w:div w:id="1901359027">
      <w:bodyDiv w:val="1"/>
      <w:marLeft w:val="0"/>
      <w:marRight w:val="0"/>
      <w:marTop w:val="0"/>
      <w:marBottom w:val="0"/>
      <w:divBdr>
        <w:top w:val="none" w:sz="0" w:space="0" w:color="auto"/>
        <w:left w:val="none" w:sz="0" w:space="0" w:color="auto"/>
        <w:bottom w:val="none" w:sz="0" w:space="0" w:color="auto"/>
        <w:right w:val="none" w:sz="0" w:space="0" w:color="auto"/>
      </w:divBdr>
    </w:div>
    <w:div w:id="1919751631">
      <w:bodyDiv w:val="1"/>
      <w:marLeft w:val="0"/>
      <w:marRight w:val="0"/>
      <w:marTop w:val="0"/>
      <w:marBottom w:val="0"/>
      <w:divBdr>
        <w:top w:val="none" w:sz="0" w:space="0" w:color="auto"/>
        <w:left w:val="none" w:sz="0" w:space="0" w:color="auto"/>
        <w:bottom w:val="none" w:sz="0" w:space="0" w:color="auto"/>
        <w:right w:val="none" w:sz="0" w:space="0" w:color="auto"/>
      </w:divBdr>
    </w:div>
    <w:div w:id="1933656877">
      <w:bodyDiv w:val="1"/>
      <w:marLeft w:val="0"/>
      <w:marRight w:val="0"/>
      <w:marTop w:val="0"/>
      <w:marBottom w:val="0"/>
      <w:divBdr>
        <w:top w:val="none" w:sz="0" w:space="0" w:color="auto"/>
        <w:left w:val="none" w:sz="0" w:space="0" w:color="auto"/>
        <w:bottom w:val="none" w:sz="0" w:space="0" w:color="auto"/>
        <w:right w:val="none" w:sz="0" w:space="0" w:color="auto"/>
      </w:divBdr>
    </w:div>
    <w:div w:id="1935359097">
      <w:bodyDiv w:val="1"/>
      <w:marLeft w:val="0"/>
      <w:marRight w:val="0"/>
      <w:marTop w:val="0"/>
      <w:marBottom w:val="0"/>
      <w:divBdr>
        <w:top w:val="none" w:sz="0" w:space="0" w:color="auto"/>
        <w:left w:val="none" w:sz="0" w:space="0" w:color="auto"/>
        <w:bottom w:val="none" w:sz="0" w:space="0" w:color="auto"/>
        <w:right w:val="none" w:sz="0" w:space="0" w:color="auto"/>
      </w:divBdr>
    </w:div>
    <w:div w:id="1946691239">
      <w:bodyDiv w:val="1"/>
      <w:marLeft w:val="0"/>
      <w:marRight w:val="0"/>
      <w:marTop w:val="0"/>
      <w:marBottom w:val="0"/>
      <w:divBdr>
        <w:top w:val="none" w:sz="0" w:space="0" w:color="auto"/>
        <w:left w:val="none" w:sz="0" w:space="0" w:color="auto"/>
        <w:bottom w:val="none" w:sz="0" w:space="0" w:color="auto"/>
        <w:right w:val="none" w:sz="0" w:space="0" w:color="auto"/>
      </w:divBdr>
    </w:div>
    <w:div w:id="1948805602">
      <w:bodyDiv w:val="1"/>
      <w:marLeft w:val="0"/>
      <w:marRight w:val="0"/>
      <w:marTop w:val="0"/>
      <w:marBottom w:val="0"/>
      <w:divBdr>
        <w:top w:val="none" w:sz="0" w:space="0" w:color="auto"/>
        <w:left w:val="none" w:sz="0" w:space="0" w:color="auto"/>
        <w:bottom w:val="none" w:sz="0" w:space="0" w:color="auto"/>
        <w:right w:val="none" w:sz="0" w:space="0" w:color="auto"/>
      </w:divBdr>
    </w:div>
    <w:div w:id="1995059886">
      <w:bodyDiv w:val="1"/>
      <w:marLeft w:val="0"/>
      <w:marRight w:val="0"/>
      <w:marTop w:val="0"/>
      <w:marBottom w:val="0"/>
      <w:divBdr>
        <w:top w:val="none" w:sz="0" w:space="0" w:color="auto"/>
        <w:left w:val="none" w:sz="0" w:space="0" w:color="auto"/>
        <w:bottom w:val="none" w:sz="0" w:space="0" w:color="auto"/>
        <w:right w:val="none" w:sz="0" w:space="0" w:color="auto"/>
      </w:divBdr>
      <w:divsChild>
        <w:div w:id="275798541">
          <w:marLeft w:val="0"/>
          <w:marRight w:val="0"/>
          <w:marTop w:val="0"/>
          <w:marBottom w:val="0"/>
          <w:divBdr>
            <w:top w:val="none" w:sz="0" w:space="0" w:color="auto"/>
            <w:left w:val="none" w:sz="0" w:space="0" w:color="auto"/>
            <w:bottom w:val="none" w:sz="0" w:space="0" w:color="auto"/>
            <w:right w:val="none" w:sz="0" w:space="0" w:color="auto"/>
          </w:divBdr>
          <w:divsChild>
            <w:div w:id="686058264">
              <w:marLeft w:val="0"/>
              <w:marRight w:val="0"/>
              <w:marTop w:val="0"/>
              <w:marBottom w:val="0"/>
              <w:divBdr>
                <w:top w:val="none" w:sz="0" w:space="0" w:color="auto"/>
                <w:left w:val="none" w:sz="0" w:space="0" w:color="auto"/>
                <w:bottom w:val="none" w:sz="0" w:space="0" w:color="auto"/>
                <w:right w:val="none" w:sz="0" w:space="0" w:color="auto"/>
              </w:divBdr>
              <w:divsChild>
                <w:div w:id="10911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407">
          <w:marLeft w:val="0"/>
          <w:marRight w:val="0"/>
          <w:marTop w:val="0"/>
          <w:marBottom w:val="0"/>
          <w:divBdr>
            <w:top w:val="none" w:sz="0" w:space="0" w:color="auto"/>
            <w:left w:val="none" w:sz="0" w:space="0" w:color="auto"/>
            <w:bottom w:val="none" w:sz="0" w:space="0" w:color="auto"/>
            <w:right w:val="none" w:sz="0" w:space="0" w:color="auto"/>
          </w:divBdr>
          <w:divsChild>
            <w:div w:id="1533033709">
              <w:marLeft w:val="0"/>
              <w:marRight w:val="0"/>
              <w:marTop w:val="0"/>
              <w:marBottom w:val="0"/>
              <w:divBdr>
                <w:top w:val="none" w:sz="0" w:space="0" w:color="auto"/>
                <w:left w:val="none" w:sz="0" w:space="0" w:color="auto"/>
                <w:bottom w:val="none" w:sz="0" w:space="0" w:color="auto"/>
                <w:right w:val="none" w:sz="0" w:space="0" w:color="auto"/>
              </w:divBdr>
              <w:divsChild>
                <w:div w:id="10274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1626">
      <w:bodyDiv w:val="1"/>
      <w:marLeft w:val="0"/>
      <w:marRight w:val="0"/>
      <w:marTop w:val="0"/>
      <w:marBottom w:val="0"/>
      <w:divBdr>
        <w:top w:val="none" w:sz="0" w:space="0" w:color="auto"/>
        <w:left w:val="none" w:sz="0" w:space="0" w:color="auto"/>
        <w:bottom w:val="none" w:sz="0" w:space="0" w:color="auto"/>
        <w:right w:val="none" w:sz="0" w:space="0" w:color="auto"/>
      </w:divBdr>
    </w:div>
    <w:div w:id="1999266228">
      <w:bodyDiv w:val="1"/>
      <w:marLeft w:val="0"/>
      <w:marRight w:val="0"/>
      <w:marTop w:val="0"/>
      <w:marBottom w:val="0"/>
      <w:divBdr>
        <w:top w:val="none" w:sz="0" w:space="0" w:color="auto"/>
        <w:left w:val="none" w:sz="0" w:space="0" w:color="auto"/>
        <w:bottom w:val="none" w:sz="0" w:space="0" w:color="auto"/>
        <w:right w:val="none" w:sz="0" w:space="0" w:color="auto"/>
      </w:divBdr>
    </w:div>
    <w:div w:id="1999579416">
      <w:bodyDiv w:val="1"/>
      <w:marLeft w:val="0"/>
      <w:marRight w:val="0"/>
      <w:marTop w:val="0"/>
      <w:marBottom w:val="0"/>
      <w:divBdr>
        <w:top w:val="none" w:sz="0" w:space="0" w:color="auto"/>
        <w:left w:val="none" w:sz="0" w:space="0" w:color="auto"/>
        <w:bottom w:val="none" w:sz="0" w:space="0" w:color="auto"/>
        <w:right w:val="none" w:sz="0" w:space="0" w:color="auto"/>
      </w:divBdr>
    </w:div>
    <w:div w:id="2005208437">
      <w:bodyDiv w:val="1"/>
      <w:marLeft w:val="0"/>
      <w:marRight w:val="0"/>
      <w:marTop w:val="0"/>
      <w:marBottom w:val="0"/>
      <w:divBdr>
        <w:top w:val="none" w:sz="0" w:space="0" w:color="auto"/>
        <w:left w:val="none" w:sz="0" w:space="0" w:color="auto"/>
        <w:bottom w:val="none" w:sz="0" w:space="0" w:color="auto"/>
        <w:right w:val="none" w:sz="0" w:space="0" w:color="auto"/>
      </w:divBdr>
    </w:div>
    <w:div w:id="2005929699">
      <w:bodyDiv w:val="1"/>
      <w:marLeft w:val="0"/>
      <w:marRight w:val="0"/>
      <w:marTop w:val="0"/>
      <w:marBottom w:val="0"/>
      <w:divBdr>
        <w:top w:val="none" w:sz="0" w:space="0" w:color="auto"/>
        <w:left w:val="none" w:sz="0" w:space="0" w:color="auto"/>
        <w:bottom w:val="none" w:sz="0" w:space="0" w:color="auto"/>
        <w:right w:val="none" w:sz="0" w:space="0" w:color="auto"/>
      </w:divBdr>
    </w:div>
    <w:div w:id="2006932414">
      <w:bodyDiv w:val="1"/>
      <w:marLeft w:val="0"/>
      <w:marRight w:val="0"/>
      <w:marTop w:val="0"/>
      <w:marBottom w:val="0"/>
      <w:divBdr>
        <w:top w:val="none" w:sz="0" w:space="0" w:color="auto"/>
        <w:left w:val="none" w:sz="0" w:space="0" w:color="auto"/>
        <w:bottom w:val="none" w:sz="0" w:space="0" w:color="auto"/>
        <w:right w:val="none" w:sz="0" w:space="0" w:color="auto"/>
      </w:divBdr>
    </w:div>
    <w:div w:id="2008091927">
      <w:bodyDiv w:val="1"/>
      <w:marLeft w:val="0"/>
      <w:marRight w:val="0"/>
      <w:marTop w:val="0"/>
      <w:marBottom w:val="0"/>
      <w:divBdr>
        <w:top w:val="none" w:sz="0" w:space="0" w:color="auto"/>
        <w:left w:val="none" w:sz="0" w:space="0" w:color="auto"/>
        <w:bottom w:val="none" w:sz="0" w:space="0" w:color="auto"/>
        <w:right w:val="none" w:sz="0" w:space="0" w:color="auto"/>
      </w:divBdr>
    </w:div>
    <w:div w:id="2019044407">
      <w:bodyDiv w:val="1"/>
      <w:marLeft w:val="0"/>
      <w:marRight w:val="0"/>
      <w:marTop w:val="0"/>
      <w:marBottom w:val="0"/>
      <w:divBdr>
        <w:top w:val="none" w:sz="0" w:space="0" w:color="auto"/>
        <w:left w:val="none" w:sz="0" w:space="0" w:color="auto"/>
        <w:bottom w:val="none" w:sz="0" w:space="0" w:color="auto"/>
        <w:right w:val="none" w:sz="0" w:space="0" w:color="auto"/>
      </w:divBdr>
    </w:div>
    <w:div w:id="2024357979">
      <w:bodyDiv w:val="1"/>
      <w:marLeft w:val="0"/>
      <w:marRight w:val="0"/>
      <w:marTop w:val="0"/>
      <w:marBottom w:val="0"/>
      <w:divBdr>
        <w:top w:val="none" w:sz="0" w:space="0" w:color="auto"/>
        <w:left w:val="none" w:sz="0" w:space="0" w:color="auto"/>
        <w:bottom w:val="none" w:sz="0" w:space="0" w:color="auto"/>
        <w:right w:val="none" w:sz="0" w:space="0" w:color="auto"/>
      </w:divBdr>
    </w:div>
    <w:div w:id="2036072730">
      <w:bodyDiv w:val="1"/>
      <w:marLeft w:val="0"/>
      <w:marRight w:val="0"/>
      <w:marTop w:val="0"/>
      <w:marBottom w:val="0"/>
      <w:divBdr>
        <w:top w:val="none" w:sz="0" w:space="0" w:color="auto"/>
        <w:left w:val="none" w:sz="0" w:space="0" w:color="auto"/>
        <w:bottom w:val="none" w:sz="0" w:space="0" w:color="auto"/>
        <w:right w:val="none" w:sz="0" w:space="0" w:color="auto"/>
      </w:divBdr>
    </w:div>
    <w:div w:id="2042509424">
      <w:bodyDiv w:val="1"/>
      <w:marLeft w:val="0"/>
      <w:marRight w:val="0"/>
      <w:marTop w:val="0"/>
      <w:marBottom w:val="0"/>
      <w:divBdr>
        <w:top w:val="none" w:sz="0" w:space="0" w:color="auto"/>
        <w:left w:val="none" w:sz="0" w:space="0" w:color="auto"/>
        <w:bottom w:val="none" w:sz="0" w:space="0" w:color="auto"/>
        <w:right w:val="none" w:sz="0" w:space="0" w:color="auto"/>
      </w:divBdr>
    </w:div>
    <w:div w:id="2063283524">
      <w:bodyDiv w:val="1"/>
      <w:marLeft w:val="0"/>
      <w:marRight w:val="0"/>
      <w:marTop w:val="0"/>
      <w:marBottom w:val="0"/>
      <w:divBdr>
        <w:top w:val="none" w:sz="0" w:space="0" w:color="auto"/>
        <w:left w:val="none" w:sz="0" w:space="0" w:color="auto"/>
        <w:bottom w:val="none" w:sz="0" w:space="0" w:color="auto"/>
        <w:right w:val="none" w:sz="0" w:space="0" w:color="auto"/>
      </w:divBdr>
    </w:div>
    <w:div w:id="2111461525">
      <w:bodyDiv w:val="1"/>
      <w:marLeft w:val="0"/>
      <w:marRight w:val="0"/>
      <w:marTop w:val="0"/>
      <w:marBottom w:val="0"/>
      <w:divBdr>
        <w:top w:val="none" w:sz="0" w:space="0" w:color="auto"/>
        <w:left w:val="none" w:sz="0" w:space="0" w:color="auto"/>
        <w:bottom w:val="none" w:sz="0" w:space="0" w:color="auto"/>
        <w:right w:val="none" w:sz="0" w:space="0" w:color="auto"/>
      </w:divBdr>
    </w:div>
    <w:div w:id="2137676188">
      <w:bodyDiv w:val="1"/>
      <w:marLeft w:val="0"/>
      <w:marRight w:val="0"/>
      <w:marTop w:val="0"/>
      <w:marBottom w:val="0"/>
      <w:divBdr>
        <w:top w:val="none" w:sz="0" w:space="0" w:color="auto"/>
        <w:left w:val="none" w:sz="0" w:space="0" w:color="auto"/>
        <w:bottom w:val="none" w:sz="0" w:space="0" w:color="auto"/>
        <w:right w:val="none" w:sz="0" w:space="0" w:color="auto"/>
      </w:divBdr>
    </w:div>
    <w:div w:id="2144954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sktransport.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DD4B207F183A488A1F9720FDC3E322" ma:contentTypeVersion="13" ma:contentTypeDescription="Create a new document." ma:contentTypeScope="" ma:versionID="0b29d549294c3744e9f22e57790ac36c">
  <xsd:schema xmlns:xsd="http://www.w3.org/2001/XMLSchema" xmlns:xs="http://www.w3.org/2001/XMLSchema" xmlns:p="http://schemas.microsoft.com/office/2006/metadata/properties" xmlns:ns2="4f4a5cd2-085f-44f9-a68a-d75426b290b0" xmlns:ns3="f3f2b32e-4560-4d42-88de-fb1e98a44a81" targetNamespace="http://schemas.microsoft.com/office/2006/metadata/properties" ma:root="true" ma:fieldsID="74278336ab019af25cea6cda43b83209" ns2:_="" ns3:_="">
    <xsd:import namespace="4f4a5cd2-085f-44f9-a68a-d75426b290b0"/>
    <xsd:import namespace="f3f2b32e-4560-4d42-88de-fb1e98a44a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a5cd2-085f-44f9-a68a-d75426b29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f2b32e-4560-4d42-88de-fb1e98a44a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F0E32-BDD3-4B67-8B3F-2B8456555C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E26318-0359-0147-BE69-77000F5B32F9}">
  <ds:schemaRefs>
    <ds:schemaRef ds:uri="http://schemas.openxmlformats.org/officeDocument/2006/bibliography"/>
  </ds:schemaRefs>
</ds:datastoreItem>
</file>

<file path=customXml/itemProps3.xml><?xml version="1.0" encoding="utf-8"?>
<ds:datastoreItem xmlns:ds="http://schemas.openxmlformats.org/officeDocument/2006/customXml" ds:itemID="{7C0D95FB-CDA3-47B3-97FD-459930EAA9A4}">
  <ds:schemaRefs>
    <ds:schemaRef ds:uri="http://schemas.microsoft.com/sharepoint/v3/contenttype/forms"/>
  </ds:schemaRefs>
</ds:datastoreItem>
</file>

<file path=customXml/itemProps4.xml><?xml version="1.0" encoding="utf-8"?>
<ds:datastoreItem xmlns:ds="http://schemas.openxmlformats.org/officeDocument/2006/customXml" ds:itemID="{B05B4A56-0384-4986-9B73-018286332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a5cd2-085f-44f9-a68a-d75426b290b0"/>
    <ds:schemaRef ds:uri="f3f2b32e-4560-4d42-88de-fb1e98a44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10</Pages>
  <Words>8117</Words>
  <Characters>46270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SK</Company>
  <LinksUpToDate>false</LinksUpToDate>
  <CharactersWithSpaces>54279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 Speers</dc:creator>
  <cp:keywords/>
  <dc:description/>
  <cp:lastModifiedBy>Phillip Mussell</cp:lastModifiedBy>
  <cp:revision>286</cp:revision>
  <cp:lastPrinted>2021-11-09T15:33:00Z</cp:lastPrinted>
  <dcterms:created xsi:type="dcterms:W3CDTF">2019-11-10T10:21:00Z</dcterms:created>
  <dcterms:modified xsi:type="dcterms:W3CDTF">2021-11-09T15:34:00Z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0x01010054DD4B207F183A488A1F9720FDC3E322</vt:lpwstr>
  </property>
</Properties>
</file>